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+*xfs*pvs*Akl*cvA*xBj*tay*CcE*sha*mhs*cFA*pBk*-</w:t>
            </w:r>
            <w:r>
              <w:rPr>
                <w:rFonts w:ascii="PDF417x" w:hAnsi="PDF417x"/>
                <w:sz w:val="24"/>
                <w:szCs w:val="24"/>
              </w:rPr>
              <w:br/>
              <w:t>+*yqw*mwB*uzj*Fys*ugc*xDg*snE*yhE*ugB*xCc*zew*-</w:t>
            </w:r>
            <w:r>
              <w:rPr>
                <w:rFonts w:ascii="PDF417x" w:hAnsi="PDF417x"/>
                <w:sz w:val="24"/>
                <w:szCs w:val="24"/>
              </w:rPr>
              <w:br/>
              <w:t>+*eDs*dbk*lyd*lyd*lyd*bwx*jku*kjf*ruk*jqC*zfE*-</w:t>
            </w:r>
            <w:r>
              <w:rPr>
                <w:rFonts w:ascii="PDF417x" w:hAnsi="PDF417x"/>
                <w:sz w:val="24"/>
                <w:szCs w:val="24"/>
              </w:rPr>
              <w:br/>
              <w:t>+*ftw*yir*DhA*BAo*tkq*vvn*cck*rlt*Ctk*Dac*onA*-</w:t>
            </w:r>
            <w:r>
              <w:rPr>
                <w:rFonts w:ascii="PDF417x" w:hAnsi="PDF417x"/>
                <w:sz w:val="24"/>
                <w:szCs w:val="24"/>
              </w:rPr>
              <w:br/>
              <w:t>+*ftA*yva*xqE*tlu*cyB*iEz*cjC*bdy*tgB*xDg*uws*-</w:t>
            </w:r>
            <w:r>
              <w:rPr>
                <w:rFonts w:ascii="PDF417x" w:hAnsi="PDF417x"/>
                <w:sz w:val="24"/>
                <w:szCs w:val="24"/>
              </w:rPr>
              <w:br/>
              <w:t>+*xjq*Ckj*zax*rci*qfs*Dxl*gay*bbj*iks*xbm*uzq*-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F827A4" w:rsidRDefault="003F65C1"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REPUBLIKA HRVATSKA</w:t>
      </w:r>
    </w:p>
    <w:p w14:paraId="75F812B6" w14:textId="2FD81058" w:rsidR="008C5FE5" w:rsidRPr="00F827A4" w:rsidRDefault="00F827A4"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OSJEČKO-BARANJSKA ŽUPANIJA</w:t>
      </w:r>
    </w:p>
    <w:p w14:paraId="2E955F68" w14:textId="5CA53C0E" w:rsidR="00B92D0F" w:rsidRPr="00F827A4" w:rsidRDefault="00F827A4" w:rsidP="00B92D0F">
      <w:pPr>
        <w:jc w:val="both"/>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OPĆINA KNEŽEVI VINOGRADI</w:t>
      </w:r>
    </w:p>
    <w:p w14:paraId="49FDBA6E" w14:textId="30CA9666" w:rsidR="00F827A4" w:rsidRPr="00F827A4" w:rsidRDefault="003B613C" w:rsidP="00B92D0F">
      <w:pPr>
        <w:jc w:val="both"/>
        <w:rPr>
          <w:rFonts w:ascii="Times New Roman" w:eastAsia="Times New Roman" w:hAnsi="Times New Roman" w:cs="Times New Roman"/>
          <w:noProof w:val="0"/>
        </w:rPr>
      </w:pPr>
      <w:r>
        <w:rPr>
          <w:rFonts w:ascii="Times New Roman" w:eastAsia="Times New Roman" w:hAnsi="Times New Roman" w:cs="Times New Roman"/>
          <w:noProof w:val="0"/>
          <w:color w:val="000000"/>
          <w:lang w:eastAsia="hr-HR"/>
        </w:rPr>
        <w:t>Općinsko vijeće</w:t>
      </w:r>
    </w:p>
    <w:p w14:paraId="3379EE20" w14:textId="77777777" w:rsidR="00B92D0F" w:rsidRPr="00F827A4" w:rsidRDefault="00B92D0F" w:rsidP="00B92D0F">
      <w:pPr>
        <w:jc w:val="both"/>
        <w:rPr>
          <w:rFonts w:ascii="Times New Roman" w:eastAsia="Times New Roman" w:hAnsi="Times New Roman" w:cs="Times New Roman"/>
          <w:noProof w:val="0"/>
        </w:rPr>
      </w:pPr>
    </w:p>
    <w:p w14:paraId="67B11731" w14:textId="77C2F2BF" w:rsidR="00B92D0F" w:rsidRPr="00F827A4" w:rsidRDefault="00C9578C" w:rsidP="00B92D0F">
      <w:pPr>
        <w:rPr>
          <w:rFonts w:ascii="Times New Roman" w:hAnsi="Times New Roman" w:cs="Times New Roman"/>
        </w:rPr>
      </w:pPr>
      <w:r w:rsidRPr="00F827A4">
        <w:rPr>
          <w:rFonts w:ascii="Times New Roman" w:eastAsia="Times New Roman" w:hAnsi="Times New Roman" w:cs="Times New Roman"/>
          <w:noProof w:val="0"/>
          <w:color w:val="000000"/>
          <w:lang w:eastAsia="hr-HR"/>
        </w:rPr>
        <w:t>KLASA:</w:t>
      </w:r>
      <w:r w:rsidR="00275B0C" w:rsidRPr="00F827A4">
        <w:rPr>
          <w:rFonts w:ascii="Times New Roman" w:eastAsia="Times New Roman" w:hAnsi="Times New Roman" w:cs="Times New Roman"/>
          <w:noProof w:val="0"/>
          <w:color w:val="000000"/>
          <w:lang w:eastAsia="hr-HR"/>
        </w:rPr>
        <w:t xml:space="preserve"> </w:t>
      </w:r>
      <w:r w:rsidRPr="00F827A4">
        <w:rPr>
          <w:rFonts w:ascii="Times New Roman" w:eastAsia="Times New Roman" w:hAnsi="Times New Roman" w:cs="Times New Roman"/>
          <w:noProof w:val="0"/>
          <w:color w:val="000000"/>
          <w:lang w:eastAsia="hr-HR"/>
        </w:rPr>
        <w:t xml:space="preserve"> </w:t>
      </w:r>
      <w:r w:rsidR="00B92D0F" w:rsidRPr="00F827A4">
        <w:rPr>
          <w:rFonts w:ascii="Times New Roman" w:eastAsia="Times New Roman" w:hAnsi="Times New Roman" w:cs="Times New Roman"/>
          <w:noProof w:val="0"/>
          <w:color w:val="000000"/>
          <w:lang w:eastAsia="hr-HR"/>
        </w:rPr>
        <w:t>363-01/26-02/01</w:t>
      </w:r>
      <w:r w:rsidR="008C5FE5" w:rsidRPr="00F827A4">
        <w:rPr>
          <w:rFonts w:ascii="Times New Roman" w:eastAsia="Times New Roman" w:hAnsi="Times New Roman" w:cs="Times New Roman"/>
          <w:noProof w:val="0"/>
          <w:color w:val="000000"/>
          <w:lang w:eastAsia="hr-HR"/>
        </w:rPr>
        <w:t xml:space="preserve"> </w:t>
      </w:r>
    </w:p>
    <w:p w14:paraId="0FD39D47" w14:textId="3B225B5A" w:rsidR="00B92D0F" w:rsidRPr="00F827A4" w:rsidRDefault="00C9578C" w:rsidP="00B92D0F">
      <w:pPr>
        <w:rPr>
          <w:rFonts w:ascii="Times New Roman" w:eastAsia="Times New Roman" w:hAnsi="Times New Roman" w:cs="Times New Roman"/>
          <w:noProof w:val="0"/>
          <w:color w:val="000000"/>
          <w:lang w:eastAsia="hr-HR"/>
        </w:rPr>
      </w:pPr>
      <w:r w:rsidRPr="00F827A4">
        <w:rPr>
          <w:rFonts w:ascii="Times New Roman" w:eastAsia="Times New Roman" w:hAnsi="Times New Roman" w:cs="Times New Roman"/>
          <w:noProof w:val="0"/>
          <w:color w:val="000000"/>
          <w:lang w:eastAsia="hr-HR"/>
        </w:rPr>
        <w:t xml:space="preserve">URBROJ: </w:t>
      </w:r>
      <w:r w:rsidR="00B92D0F" w:rsidRPr="00F827A4">
        <w:rPr>
          <w:rFonts w:ascii="Times New Roman" w:eastAsia="Times New Roman" w:hAnsi="Times New Roman" w:cs="Times New Roman"/>
          <w:noProof w:val="0"/>
          <w:color w:val="000000"/>
          <w:lang w:eastAsia="hr-HR"/>
        </w:rPr>
        <w:t>2158-23-01/01-26-3</w:t>
      </w:r>
    </w:p>
    <w:p w14:paraId="4445648A" w14:textId="7E572A66" w:rsidR="00B92D0F" w:rsidRPr="00F827A4" w:rsidRDefault="00041B62" w:rsidP="00B92D0F">
      <w:pPr>
        <w:rPr>
          <w:rFonts w:ascii="Times New Roman" w:eastAsia="Times New Roman" w:hAnsi="Times New Roman" w:cs="Times New Roman"/>
          <w:noProof w:val="0"/>
          <w:color w:val="000000"/>
          <w:lang w:eastAsia="hr-HR"/>
        </w:rPr>
      </w:pPr>
      <w:proofErr w:type="spellStart"/>
      <w:r w:rsidRPr="00041B62">
        <w:rPr>
          <w:rFonts w:ascii="Times New Roman" w:eastAsia="Times New Roman" w:hAnsi="Times New Roman" w:cs="Times New Roman"/>
          <w:noProof w:val="0"/>
          <w:lang w:eastAsia="hr-HR"/>
        </w:rPr>
        <w:t>Kn.Vinogradi</w:t>
      </w:r>
      <w:proofErr w:type="spellEnd"/>
      <w:r w:rsidR="00C9578C" w:rsidRPr="00F827A4">
        <w:rPr>
          <w:rFonts w:ascii="Times New Roman" w:eastAsia="Times New Roman" w:hAnsi="Times New Roman" w:cs="Times New Roman"/>
          <w:noProof w:val="0"/>
          <w:lang w:eastAsia="hr-HR"/>
        </w:rPr>
        <w:t xml:space="preserve">, </w:t>
      </w:r>
      <w:r w:rsidR="00B92D0F" w:rsidRPr="00F827A4">
        <w:rPr>
          <w:rFonts w:ascii="Times New Roman" w:eastAsia="Times New Roman" w:hAnsi="Times New Roman" w:cs="Times New Roman"/>
          <w:noProof w:val="0"/>
          <w:color w:val="000000"/>
          <w:lang w:eastAsia="hr-HR"/>
        </w:rPr>
        <w:t>14.05.2026.</w:t>
      </w:r>
    </w:p>
    <w:p w14:paraId="6288A7D1" w14:textId="77777777" w:rsidR="00B92D0F" w:rsidRPr="00F827A4" w:rsidRDefault="00B92D0F" w:rsidP="00B92D0F">
      <w:pPr>
        <w:spacing w:after="160" w:line="259" w:lineRule="auto"/>
        <w:rPr>
          <w:rFonts w:ascii="Times New Roman" w:eastAsia="Times New Roman" w:hAnsi="Times New Roman" w:cs="Times New Roman"/>
          <w:noProof w:val="0"/>
        </w:rPr>
      </w:pPr>
    </w:p>
    <w:p w14:paraId="1BD4E6FF" w14:textId="77777777" w:rsidR="00D707B3" w:rsidRPr="00F827A4" w:rsidRDefault="00D707B3" w:rsidP="00D707B3">
      <w:pPr>
        <w:rPr>
          <w:rFonts w:ascii="Times New Roman" w:hAnsi="Times New Roman" w:cs="Times New Roman"/>
        </w:rPr>
      </w:pPr>
    </w:p>
    <w:p w14:paraId="24010253" w14:textId="7E2344DB" w:rsidR="005B1DE6" w:rsidRDefault="005B1DE6" w:rsidP="008B3A2D">
      <w:pPr>
        <w:spacing w:after="240"/>
        <w:jc w:val="both"/>
        <w:rPr>
          <w:rFonts w:ascii="Times New Roman" w:hAnsi="Times New Roman"/>
          <w:noProof w:val="0"/>
        </w:rPr>
      </w:pPr>
      <w:r>
        <w:rPr>
          <w:rFonts w:ascii="Times New Roman" w:hAnsi="Times New Roman"/>
        </w:rPr>
        <w:t xml:space="preserve">Na temelju odredbe članka 9. stavka 10. Zakona o grobljima (Narodne novine 78/25 i 80/25) te članka 32. Statuta Općine Kneževi Vinogradi (Službeni glasnik 3/13, 3/18, 3/20, 1/21, 4/21, 22/23, 7/25, 11/25, Općinsko vijeće Općine Kneževi Vinogradi na </w:t>
      </w:r>
      <w:r w:rsidR="008B3A2D">
        <w:rPr>
          <w:rFonts w:ascii="Times New Roman" w:hAnsi="Times New Roman"/>
        </w:rPr>
        <w:t>9.</w:t>
      </w:r>
      <w:r>
        <w:rPr>
          <w:rFonts w:ascii="Times New Roman" w:hAnsi="Times New Roman"/>
        </w:rPr>
        <w:t xml:space="preserve">sjednici održanoj dana </w:t>
      </w:r>
      <w:r w:rsidR="008B3A2D">
        <w:rPr>
          <w:rFonts w:ascii="Times New Roman" w:hAnsi="Times New Roman"/>
        </w:rPr>
        <w:t>14.5.</w:t>
      </w:r>
      <w:r>
        <w:rPr>
          <w:rFonts w:ascii="Times New Roman" w:hAnsi="Times New Roman"/>
        </w:rPr>
        <w:t xml:space="preserve">2026.g. donosi  </w:t>
      </w:r>
    </w:p>
    <w:p w14:paraId="55C2FD19" w14:textId="77777777" w:rsidR="005B1DE6" w:rsidRDefault="005B1DE6" w:rsidP="005B1DE6">
      <w:pPr>
        <w:spacing w:after="240"/>
        <w:jc w:val="center"/>
        <w:rPr>
          <w:rFonts w:ascii="Times New Roman" w:hAnsi="Times New Roman"/>
          <w:b/>
        </w:rPr>
      </w:pPr>
    </w:p>
    <w:p w14:paraId="347484D8" w14:textId="77777777" w:rsidR="005B1DE6" w:rsidRDefault="005B1DE6" w:rsidP="005B1DE6">
      <w:pPr>
        <w:spacing w:after="240"/>
        <w:jc w:val="center"/>
        <w:rPr>
          <w:rFonts w:ascii="Times New Roman" w:hAnsi="Times New Roman"/>
          <w:b/>
        </w:rPr>
      </w:pPr>
      <w:r>
        <w:rPr>
          <w:rFonts w:ascii="Times New Roman" w:hAnsi="Times New Roman"/>
          <w:b/>
        </w:rPr>
        <w:t>O D L U K U</w:t>
      </w:r>
    </w:p>
    <w:p w14:paraId="7519275C" w14:textId="77777777" w:rsidR="005B1DE6" w:rsidRDefault="005B1DE6" w:rsidP="005B1DE6">
      <w:pPr>
        <w:spacing w:after="240"/>
        <w:jc w:val="center"/>
        <w:rPr>
          <w:rFonts w:ascii="Times New Roman" w:hAnsi="Times New Roman"/>
          <w:b/>
        </w:rPr>
      </w:pPr>
      <w:r>
        <w:rPr>
          <w:rFonts w:ascii="Times New Roman" w:hAnsi="Times New Roman"/>
          <w:b/>
        </w:rPr>
        <w:t>O GROBLJIMA</w:t>
      </w:r>
    </w:p>
    <w:p w14:paraId="6107ECE8" w14:textId="77777777" w:rsidR="005B1DE6" w:rsidRDefault="005B1DE6" w:rsidP="005B1DE6">
      <w:pPr>
        <w:keepNext/>
        <w:spacing w:after="240"/>
        <w:jc w:val="center"/>
        <w:outlineLvl w:val="2"/>
        <w:rPr>
          <w:rFonts w:ascii="Times New Roman" w:hAnsi="Times New Roman"/>
          <w:b/>
        </w:rPr>
      </w:pPr>
    </w:p>
    <w:p w14:paraId="08185D1F" w14:textId="77777777" w:rsidR="005B1DE6" w:rsidRDefault="005B1DE6" w:rsidP="005B1DE6">
      <w:pPr>
        <w:pStyle w:val="Odlomakpopisa"/>
        <w:numPr>
          <w:ilvl w:val="0"/>
          <w:numId w:val="1"/>
        </w:numPr>
        <w:spacing w:after="240"/>
        <w:jc w:val="both"/>
        <w:rPr>
          <w:rFonts w:ascii="Times New Roman" w:hAnsi="Times New Roman"/>
          <w:bCs/>
        </w:rPr>
      </w:pPr>
      <w:r>
        <w:rPr>
          <w:rFonts w:ascii="Times New Roman" w:hAnsi="Times New Roman"/>
          <w:bCs/>
        </w:rPr>
        <w:t>OPĆE ODREDBE</w:t>
      </w:r>
    </w:p>
    <w:p w14:paraId="29B923C3" w14:textId="77777777" w:rsidR="005B1DE6" w:rsidRDefault="005B1DE6" w:rsidP="005B1DE6">
      <w:pPr>
        <w:spacing w:after="240"/>
        <w:jc w:val="center"/>
        <w:rPr>
          <w:rFonts w:ascii="Times New Roman" w:hAnsi="Times New Roman"/>
          <w:bCs/>
        </w:rPr>
      </w:pPr>
      <w:r>
        <w:rPr>
          <w:rFonts w:ascii="Times New Roman" w:hAnsi="Times New Roman"/>
          <w:bCs/>
        </w:rPr>
        <w:t>Članak 1.</w:t>
      </w:r>
    </w:p>
    <w:p w14:paraId="3E9DBDD7" w14:textId="77777777" w:rsidR="005B1DE6" w:rsidRDefault="005B1DE6" w:rsidP="005B1DE6">
      <w:pPr>
        <w:pStyle w:val="StandardWeb"/>
        <w:numPr>
          <w:ilvl w:val="0"/>
          <w:numId w:val="2"/>
        </w:numPr>
        <w:shd w:val="clear" w:color="auto" w:fill="FFFFFF"/>
        <w:spacing w:before="0" w:beforeAutospacing="0" w:after="0" w:afterAutospacing="0"/>
        <w:jc w:val="both"/>
      </w:pPr>
      <w:r>
        <w:t xml:space="preserve">Ovom odlukom uređuju se: </w:t>
      </w:r>
    </w:p>
    <w:p w14:paraId="4488BE51"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mjerila i kriteriji za dodjelu i ustupanje grobnih mjesta na korištenje; </w:t>
      </w:r>
    </w:p>
    <w:p w14:paraId="4CFA01C4"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 iskopavanje i premještanje posmrtnih ostataka; </w:t>
      </w:r>
    </w:p>
    <w:p w14:paraId="2E229BF7"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ukopi i privremeni ukopi; </w:t>
      </w:r>
    </w:p>
    <w:p w14:paraId="00C60B75"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način ukopa nepoznatih osoba; </w:t>
      </w:r>
    </w:p>
    <w:p w14:paraId="48B227DF" w14:textId="77777777" w:rsidR="005B1DE6" w:rsidRDefault="005B1DE6" w:rsidP="005B1DE6">
      <w:pPr>
        <w:pStyle w:val="StandardWeb"/>
        <w:numPr>
          <w:ilvl w:val="0"/>
          <w:numId w:val="3"/>
        </w:numPr>
        <w:shd w:val="clear" w:color="auto" w:fill="FFFFFF"/>
        <w:spacing w:before="0" w:beforeAutospacing="0" w:after="0" w:afterAutospacing="0"/>
        <w:jc w:val="both"/>
      </w:pPr>
      <w:r>
        <w:t>produbljenje groba i premještanje posmrtnih ostataka u grobnici</w:t>
      </w:r>
    </w:p>
    <w:p w14:paraId="75B081D5"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održavanje groblja i uklanjanje otpada; </w:t>
      </w:r>
    </w:p>
    <w:p w14:paraId="0F71BC4C" w14:textId="77777777" w:rsidR="005B1DE6" w:rsidRDefault="005B1DE6" w:rsidP="005B1DE6">
      <w:pPr>
        <w:pStyle w:val="StandardWeb"/>
        <w:numPr>
          <w:ilvl w:val="0"/>
          <w:numId w:val="3"/>
        </w:numPr>
        <w:shd w:val="clear" w:color="auto" w:fill="FFFFFF"/>
        <w:spacing w:before="0" w:beforeAutospacing="0" w:after="0" w:afterAutospacing="0"/>
        <w:jc w:val="both"/>
      </w:pPr>
      <w:r>
        <w:t>veličina, dimenzije, materijal i izgled grobnih mjesta i spomen-obilježja;</w:t>
      </w:r>
    </w:p>
    <w:p w14:paraId="19516316"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uvjeti upravljanja grobljem od strane pravne osobe koja upravlja grobljem; </w:t>
      </w:r>
    </w:p>
    <w:p w14:paraId="625314AA"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uvjeti, način i mjesto prosipanja kremiranih posmrtnih ostataka umrle osobe; </w:t>
      </w:r>
    </w:p>
    <w:p w14:paraId="284C9726" w14:textId="77777777" w:rsidR="005B1DE6" w:rsidRDefault="005B1DE6" w:rsidP="005B1DE6">
      <w:pPr>
        <w:pStyle w:val="StandardWeb"/>
        <w:numPr>
          <w:ilvl w:val="0"/>
          <w:numId w:val="3"/>
        </w:numPr>
        <w:shd w:val="clear" w:color="auto" w:fill="FFFFFF"/>
        <w:spacing w:before="0" w:beforeAutospacing="0" w:after="0" w:afterAutospacing="0"/>
        <w:jc w:val="both"/>
      </w:pPr>
      <w:r>
        <w:t xml:space="preserve">uvjeti i mjerila za plaćanje naknade pri dodjeli grobnog mjesta i godišnje grobne  naknade, kao i mogućnost plaćanja godišnje grobne naknade unaprijed; </w:t>
      </w:r>
    </w:p>
    <w:p w14:paraId="1D4F5B08" w14:textId="77777777" w:rsidR="005B1DE6" w:rsidRDefault="005B1DE6" w:rsidP="005B1DE6">
      <w:pPr>
        <w:pStyle w:val="StandardWeb"/>
        <w:numPr>
          <w:ilvl w:val="0"/>
          <w:numId w:val="3"/>
        </w:numPr>
        <w:shd w:val="clear" w:color="auto" w:fill="FFFFFF"/>
        <w:spacing w:before="0" w:beforeAutospacing="0" w:after="0" w:afterAutospacing="0"/>
        <w:jc w:val="both"/>
      </w:pPr>
      <w:r>
        <w:t>uvjeti za ustupanje prava korištenja grobnog mjesta trećim osobama;</w:t>
      </w:r>
    </w:p>
    <w:p w14:paraId="08640DAA" w14:textId="77777777" w:rsidR="005B1DE6" w:rsidRDefault="005B1DE6" w:rsidP="005B1DE6">
      <w:pPr>
        <w:pStyle w:val="StandardWeb"/>
        <w:numPr>
          <w:ilvl w:val="0"/>
          <w:numId w:val="3"/>
        </w:numPr>
        <w:shd w:val="clear" w:color="auto" w:fill="FFFFFF"/>
        <w:jc w:val="both"/>
      </w:pPr>
      <w:r>
        <w:t xml:space="preserve">mogućnost da se grobno mjesto dodijeli na korištenje bez obveze premještanja </w:t>
      </w:r>
    </w:p>
    <w:p w14:paraId="016CD860" w14:textId="77777777" w:rsidR="005B1DE6" w:rsidRDefault="005B1DE6" w:rsidP="005B1DE6">
      <w:pPr>
        <w:pStyle w:val="StandardWeb"/>
        <w:numPr>
          <w:ilvl w:val="0"/>
          <w:numId w:val="3"/>
        </w:numPr>
        <w:shd w:val="clear" w:color="auto" w:fill="FFFFFF"/>
        <w:jc w:val="both"/>
      </w:pPr>
      <w:r>
        <w:t>ostataka tijela umrlih osoba u zajedničku grobnicu</w:t>
      </w:r>
    </w:p>
    <w:p w14:paraId="47B59565" w14:textId="77777777" w:rsidR="005B1DE6" w:rsidRDefault="005B1DE6" w:rsidP="005B1DE6">
      <w:pPr>
        <w:pStyle w:val="StandardWeb"/>
        <w:numPr>
          <w:ilvl w:val="0"/>
          <w:numId w:val="3"/>
        </w:numPr>
        <w:shd w:val="clear" w:color="auto" w:fill="FFFFFF"/>
        <w:jc w:val="both"/>
      </w:pPr>
      <w:r>
        <w:t>pravila za određivanje naknade za stjecanje opreme i uređaja koji se nalaze na grobnom mjestu bez korisnika grobnog mjesta</w:t>
      </w:r>
    </w:p>
    <w:p w14:paraId="1C311837" w14:textId="77777777" w:rsidR="005B1DE6" w:rsidRDefault="005B1DE6" w:rsidP="005B1DE6">
      <w:pPr>
        <w:pStyle w:val="StandardWeb"/>
        <w:numPr>
          <w:ilvl w:val="0"/>
          <w:numId w:val="3"/>
        </w:numPr>
        <w:shd w:val="clear" w:color="auto" w:fill="FFFFFF"/>
        <w:jc w:val="both"/>
      </w:pPr>
      <w:r>
        <w:t>mogućnost da pojedini dijelovi groblja služe za ukope članova pojedinih vjerskih zajednica te mogućnost da se na tim dijelovima groblja ukop obavlja uz prethodnu suglasnost predstavnika tih vjerskih zajednica</w:t>
      </w:r>
    </w:p>
    <w:p w14:paraId="227AB0BA" w14:textId="77777777" w:rsidR="005B1DE6" w:rsidRDefault="005B1DE6" w:rsidP="005B1DE6">
      <w:pPr>
        <w:pStyle w:val="StandardWeb"/>
        <w:numPr>
          <w:ilvl w:val="0"/>
          <w:numId w:val="3"/>
        </w:numPr>
        <w:shd w:val="clear" w:color="auto" w:fill="FFFFFF"/>
        <w:jc w:val="both"/>
      </w:pPr>
      <w:r>
        <w:t>mogućnost da dio groblja ustupi drugoj jedinici lokalne samouprave ili da sklopi ugovor o zajedničkom korištenju groblja s drugom jedinicom lokalne samouprave</w:t>
      </w:r>
    </w:p>
    <w:p w14:paraId="57DA92A1" w14:textId="77777777" w:rsidR="005B1DE6" w:rsidRDefault="005B1DE6" w:rsidP="005B1DE6">
      <w:pPr>
        <w:pStyle w:val="StandardWeb"/>
        <w:numPr>
          <w:ilvl w:val="0"/>
          <w:numId w:val="3"/>
        </w:numPr>
        <w:shd w:val="clear" w:color="auto" w:fill="FFFFFF"/>
        <w:spacing w:beforeAutospacing="0" w:after="0" w:afterAutospacing="0"/>
        <w:jc w:val="both"/>
      </w:pPr>
      <w:r>
        <w:t xml:space="preserve">prekršajne sankcije za prekršitelje odredbi. </w:t>
      </w:r>
    </w:p>
    <w:p w14:paraId="77381A21" w14:textId="77777777" w:rsidR="005B1DE6" w:rsidRDefault="005B1DE6" w:rsidP="005B1DE6">
      <w:pPr>
        <w:pStyle w:val="StandardWeb"/>
        <w:numPr>
          <w:ilvl w:val="0"/>
          <w:numId w:val="2"/>
        </w:numPr>
        <w:shd w:val="clear" w:color="auto" w:fill="FFFFFF"/>
        <w:spacing w:before="0" w:beforeAutospacing="0" w:after="240" w:afterAutospacing="0"/>
        <w:jc w:val="both"/>
      </w:pPr>
      <w:r>
        <w:t xml:space="preserve">Izrazi koji se koriste u ovoj odluci, a imaju rodno značenje, koriste se neutralno i odnose se jednako na muški i ženski rod. </w:t>
      </w:r>
    </w:p>
    <w:p w14:paraId="3E4F568E" w14:textId="77777777" w:rsidR="005B1DE6" w:rsidRDefault="005B1DE6" w:rsidP="005B1DE6">
      <w:pPr>
        <w:autoSpaceDE w:val="0"/>
        <w:autoSpaceDN w:val="0"/>
        <w:adjustRightInd w:val="0"/>
        <w:spacing w:before="240" w:after="240"/>
        <w:jc w:val="center"/>
        <w:rPr>
          <w:rFonts w:ascii="Times New Roman" w:hAnsi="Times New Roman"/>
          <w:bCs/>
        </w:rPr>
      </w:pPr>
      <w:r>
        <w:rPr>
          <w:rFonts w:ascii="Times New Roman" w:hAnsi="Times New Roman"/>
          <w:bCs/>
        </w:rPr>
        <w:lastRenderedPageBreak/>
        <w:t>Članak 2.</w:t>
      </w:r>
    </w:p>
    <w:p w14:paraId="04B85517" w14:textId="77777777" w:rsidR="005B1DE6" w:rsidRDefault="005B1DE6" w:rsidP="005B1DE6">
      <w:pPr>
        <w:jc w:val="both"/>
        <w:rPr>
          <w:rFonts w:ascii="Times New Roman" w:eastAsia="Times New Roman" w:hAnsi="Times New Roman"/>
          <w:lang w:eastAsia="hr-HR"/>
        </w:rPr>
      </w:pPr>
      <w:r>
        <w:rPr>
          <w:rFonts w:ascii="Times New Roman" w:hAnsi="Times New Roman"/>
        </w:rPr>
        <w:t>U smislu ove Odluke pojedini pojmovi imaju sljedeće značenje:</w:t>
      </w:r>
    </w:p>
    <w:p w14:paraId="2EA4FC1E" w14:textId="77777777" w:rsidR="005B1DE6" w:rsidRDefault="005B1DE6" w:rsidP="005B1DE6">
      <w:pPr>
        <w:pStyle w:val="Odlomakpopisa"/>
        <w:numPr>
          <w:ilvl w:val="0"/>
          <w:numId w:val="4"/>
        </w:numPr>
        <w:autoSpaceDE w:val="0"/>
        <w:autoSpaceDN w:val="0"/>
        <w:adjustRightInd w:val="0"/>
        <w:jc w:val="both"/>
        <w:rPr>
          <w:rFonts w:ascii="Times New Roman" w:eastAsiaTheme="minorHAnsi" w:hAnsi="Times New Roman"/>
          <w:lang w:eastAsia="en-US"/>
        </w:rPr>
      </w:pPr>
      <w:r>
        <w:rPr>
          <w:rFonts w:ascii="Times New Roman" w:eastAsiaTheme="minorHAnsi" w:hAnsi="Times New Roman"/>
          <w:i/>
          <w:iCs/>
          <w:lang w:eastAsia="en-US"/>
        </w:rPr>
        <w:t>Groblje</w:t>
      </w:r>
      <w:r>
        <w:rPr>
          <w:rFonts w:ascii="Times New Roman" w:eastAsiaTheme="minorHAnsi" w:hAnsi="Times New Roman"/>
          <w:lang w:eastAsia="en-US"/>
        </w:rPr>
        <w:t xml:space="preserve"> je ograđeni prostor zemljišta na kojem se nalaze grobna mjesta, komunalna i druga infrastruktura i prateće građevina. </w:t>
      </w:r>
    </w:p>
    <w:p w14:paraId="0A68DD8C" w14:textId="77777777" w:rsidR="005B1DE6" w:rsidRDefault="005B1DE6" w:rsidP="005B1DE6">
      <w:pPr>
        <w:numPr>
          <w:ilvl w:val="0"/>
          <w:numId w:val="4"/>
        </w:numPr>
        <w:overflowPunct w:val="0"/>
        <w:autoSpaceDE w:val="0"/>
        <w:autoSpaceDN w:val="0"/>
        <w:adjustRightInd w:val="0"/>
        <w:jc w:val="both"/>
        <w:textAlignment w:val="baseline"/>
        <w:rPr>
          <w:rFonts w:ascii="Times New Roman" w:eastAsia="Times New Roman" w:hAnsi="Times New Roman"/>
          <w:lang w:eastAsia="hr-HR"/>
        </w:rPr>
      </w:pPr>
      <w:r>
        <w:rPr>
          <w:rFonts w:ascii="Times New Roman" w:hAnsi="Times New Roman"/>
          <w:i/>
          <w:iCs/>
        </w:rPr>
        <w:t xml:space="preserve">grobno mjesto </w:t>
      </w:r>
      <w:r>
        <w:rPr>
          <w:rFonts w:ascii="Times New Roman" w:hAnsi="Times New Roman"/>
        </w:rPr>
        <w:t>je grob, grobnica, kazeta za urne, kolumbarij te svako drugo mjesto u kojem se nalaze posmrtni ostaci ili je namijenjeno za ukapanje ili trajnu pohranu posmrtnih ostataka</w:t>
      </w:r>
    </w:p>
    <w:p w14:paraId="740804BF" w14:textId="77777777" w:rsidR="005B1DE6" w:rsidRDefault="005B1DE6" w:rsidP="005B1DE6">
      <w:pPr>
        <w:pStyle w:val="Odlomakpopisa"/>
        <w:numPr>
          <w:ilvl w:val="0"/>
          <w:numId w:val="4"/>
        </w:numPr>
        <w:jc w:val="both"/>
        <w:rPr>
          <w:rFonts w:ascii="Times New Roman" w:hAnsi="Times New Roman"/>
        </w:rPr>
      </w:pPr>
      <w:r>
        <w:rPr>
          <w:rFonts w:ascii="Times New Roman" w:hAnsi="Times New Roman"/>
          <w:i/>
          <w:iCs/>
        </w:rPr>
        <w:t>grob</w:t>
      </w:r>
      <w:r>
        <w:rPr>
          <w:rFonts w:ascii="Times New Roman" w:hAnsi="Times New Roman"/>
        </w:rPr>
        <w:t xml:space="preserve"> je mjesto na kojem se u zemlju ukapa tijelo umrle osobe ili posmrtni ostaci, uključujući pepeo</w:t>
      </w:r>
    </w:p>
    <w:p w14:paraId="72AAF8C3"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grobnica </w:t>
      </w:r>
      <w:r>
        <w:rPr>
          <w:rFonts w:ascii="Times New Roman" w:hAnsi="Times New Roman"/>
        </w:rPr>
        <w:t>je vrsta grobnog mjesta koje predstavlja građevinu čija je glavna namjena čuvanje posmrtnih ostataka umrle osobe ili osoba, a može se nalaziti pod zemljom ili nad zemljom te koje može sadržavati nadgrobne spomenike, ploče i slične ukrase</w:t>
      </w:r>
    </w:p>
    <w:p w14:paraId="241647E7"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kapelica </w:t>
      </w:r>
      <w:r>
        <w:rPr>
          <w:rFonts w:ascii="Times New Roman" w:hAnsi="Times New Roman"/>
        </w:rPr>
        <w:t>je građevina ili dio građevine na prostoru groblja namijenjena obavljanju vjerskih službi</w:t>
      </w:r>
    </w:p>
    <w:p w14:paraId="05D13486"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kazeta za urne </w:t>
      </w:r>
      <w:r>
        <w:rPr>
          <w:rFonts w:ascii="Times New Roman" w:hAnsi="Times New Roman"/>
        </w:rPr>
        <w:t>je grobno mjesto koje služi za smještaj urni</w:t>
      </w:r>
    </w:p>
    <w:p w14:paraId="45D8B6B8"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kolumbarij </w:t>
      </w:r>
      <w:r>
        <w:rPr>
          <w:rFonts w:ascii="Times New Roman" w:hAnsi="Times New Roman"/>
        </w:rPr>
        <w:t>je građevina za pohranu koja se sastoji od većeg broja kazeta za urne</w:t>
      </w:r>
    </w:p>
    <w:p w14:paraId="25E699F8"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komunalna infrastruktura groblja </w:t>
      </w:r>
      <w:r>
        <w:rPr>
          <w:rFonts w:ascii="Times New Roman" w:hAnsi="Times New Roman"/>
        </w:rPr>
        <w:t>obuhvaća glavne i pomoćne staze unutar groblja, šetnice, javnu rasvjetu unutar groblja te parkove, drvorede i sve nasade unutar groblja</w:t>
      </w:r>
    </w:p>
    <w:p w14:paraId="1AAD92DE"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korisnik grobnog mjesta </w:t>
      </w:r>
      <w:r>
        <w:rPr>
          <w:rFonts w:ascii="Times New Roman" w:hAnsi="Times New Roman"/>
        </w:rPr>
        <w:t>je fizička ili pravna osoba koja je ovlaštena koristiti grobno mjesto</w:t>
      </w:r>
    </w:p>
    <w:p w14:paraId="0FE804FA"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mrtvačnica </w:t>
      </w:r>
      <w:r>
        <w:rPr>
          <w:rFonts w:ascii="Times New Roman" w:hAnsi="Times New Roman"/>
        </w:rPr>
        <w:t>je građevina koja se nalazi neposredno uz oproštajni prostor a može sadržavati jednu ili više prostorija za ispraćaj umrle osobe. Mrtvačnicom se smatraju i prostorije ili komore opremljene odgovarajućom opremom za smještaj tijela umrlih osoba do ukopa</w:t>
      </w:r>
    </w:p>
    <w:p w14:paraId="53139262"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oprema i uređaji grobnog mjesta ili spomen-obilježja </w:t>
      </w:r>
      <w:r>
        <w:rPr>
          <w:rFonts w:ascii="Times New Roman" w:hAnsi="Times New Roman"/>
        </w:rPr>
        <w:t>su nadgrobne ploče, nadgrobni spomenici, ploče, spomenici i drugi znaci, ograde i slično</w:t>
      </w:r>
    </w:p>
    <w:p w14:paraId="30E38FD8"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posmrtni ostaci </w:t>
      </w:r>
      <w:r>
        <w:rPr>
          <w:rFonts w:ascii="Times New Roman" w:hAnsi="Times New Roman"/>
        </w:rPr>
        <w:t>su tijelo ili dijelovi tijela umrle osobe, ili pepeo koji nastane kao rezultat postupka kremiranja tijela umrle osobe</w:t>
      </w:r>
    </w:p>
    <w:p w14:paraId="25122DEF"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prateće građevine </w:t>
      </w:r>
      <w:r>
        <w:rPr>
          <w:rFonts w:ascii="Times New Roman" w:hAnsi="Times New Roman"/>
        </w:rPr>
        <w:t>se grade unutar groblja odnosno izvan toga prostora, a to su mrtvačnica, dvorana za izlaganje na odru, prostorije za ispraćaj umrlih osoba i slično</w:t>
      </w:r>
    </w:p>
    <w:p w14:paraId="4578E2D8"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pretinac </w:t>
      </w:r>
      <w:r>
        <w:rPr>
          <w:rFonts w:ascii="Times New Roman" w:hAnsi="Times New Roman"/>
        </w:rPr>
        <w:t>je grobno mjesto namijenjeno za ukop jedne ili više umrlih osoba ili za polaganje urni izgrađeno u blokovima kao samostojeći građevinski objekti uglavnom iznad razine zemljišta</w:t>
      </w:r>
    </w:p>
    <w:p w14:paraId="49A35B13"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spomen-obilježje </w:t>
      </w:r>
      <w:r>
        <w:rPr>
          <w:rFonts w:ascii="Times New Roman" w:hAnsi="Times New Roman"/>
        </w:rPr>
        <w:t>je predmet ili građevina bez posmrtnih ostataka koja služi za poticanje sjećanja na preminulu osobu ili osobe</w:t>
      </w:r>
    </w:p>
    <w:p w14:paraId="1AE9C33E"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tijelo umrle osobe </w:t>
      </w:r>
      <w:r>
        <w:rPr>
          <w:rFonts w:ascii="Times New Roman" w:hAnsi="Times New Roman"/>
        </w:rPr>
        <w:t>je cjelovito tijelo umrle osobe, ali i svi posmrtni ostaci umrle osobe, uključujući i pepeo umrle osobe.</w:t>
      </w:r>
    </w:p>
    <w:p w14:paraId="14F3E51D" w14:textId="77777777" w:rsidR="005B1DE6" w:rsidRDefault="005B1DE6" w:rsidP="005B1DE6">
      <w:pPr>
        <w:numPr>
          <w:ilvl w:val="0"/>
          <w:numId w:val="4"/>
        </w:numPr>
        <w:overflowPunct w:val="0"/>
        <w:autoSpaceDE w:val="0"/>
        <w:autoSpaceDN w:val="0"/>
        <w:adjustRightInd w:val="0"/>
        <w:jc w:val="both"/>
        <w:textAlignment w:val="baseline"/>
        <w:rPr>
          <w:rFonts w:ascii="Times New Roman" w:hAnsi="Times New Roman"/>
        </w:rPr>
      </w:pPr>
      <w:r>
        <w:rPr>
          <w:rFonts w:ascii="Times New Roman" w:hAnsi="Times New Roman"/>
          <w:i/>
          <w:iCs/>
        </w:rPr>
        <w:t xml:space="preserve">zajednička grobnica (kosturnica) </w:t>
      </w:r>
      <w:r>
        <w:rPr>
          <w:rFonts w:ascii="Times New Roman" w:hAnsi="Times New Roman"/>
        </w:rPr>
        <w:t>je grobno mjesto namijenjeno za ukop osoba koje nisu bile korisnici grobnog mjesta i za koje nema uvjeta da se ukop izvrši na grobnom mjestu s pravom korištenja članova njegove uže obitelji.</w:t>
      </w:r>
    </w:p>
    <w:p w14:paraId="6BA936DD" w14:textId="77777777" w:rsidR="005B1DE6" w:rsidRDefault="005B1DE6" w:rsidP="005B1DE6">
      <w:pPr>
        <w:overflowPunct w:val="0"/>
        <w:autoSpaceDE w:val="0"/>
        <w:autoSpaceDN w:val="0"/>
        <w:adjustRightInd w:val="0"/>
        <w:spacing w:after="240"/>
        <w:ind w:left="720"/>
        <w:jc w:val="both"/>
        <w:textAlignment w:val="baseline"/>
        <w:rPr>
          <w:rFonts w:ascii="Times New Roman" w:hAnsi="Times New Roman"/>
        </w:rPr>
      </w:pPr>
    </w:p>
    <w:p w14:paraId="55AAB85E"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3.</w:t>
      </w:r>
    </w:p>
    <w:p w14:paraId="116FC033" w14:textId="77777777" w:rsidR="005B1DE6" w:rsidRDefault="005B1DE6" w:rsidP="005B1DE6">
      <w:pPr>
        <w:pStyle w:val="Odlomakpopisa"/>
        <w:numPr>
          <w:ilvl w:val="0"/>
          <w:numId w:val="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Groblja su komunalna infrastruktura u vlasništvu Općine Kneževi Vinogradi (u daljnjem tekstu: Općina).</w:t>
      </w:r>
    </w:p>
    <w:p w14:paraId="072D1409" w14:textId="77777777" w:rsidR="005B1DE6" w:rsidRDefault="005B1DE6" w:rsidP="005B1DE6">
      <w:pPr>
        <w:pStyle w:val="Odlomakpopisa"/>
        <w:numPr>
          <w:ilvl w:val="0"/>
          <w:numId w:val="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Groblja na području Općine na kojima se obavljaju ukopi su:</w:t>
      </w:r>
    </w:p>
    <w:p w14:paraId="676656E3"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 xml:space="preserve">Rimokatoličko groblje u Kneževim Vinogradima </w:t>
      </w:r>
    </w:p>
    <w:p w14:paraId="5C203674"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Pravoslavno groblje u Kneževim Vinogradima</w:t>
      </w:r>
    </w:p>
    <w:p w14:paraId="5AD5E0DF"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Kneževim Vinogradima</w:t>
      </w:r>
    </w:p>
    <w:p w14:paraId="5A20B7F5"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Rimokatoličko groblje u Karancu</w:t>
      </w:r>
    </w:p>
    <w:p w14:paraId="343E0FE4"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Pravoslavno groblje u Karancu</w:t>
      </w:r>
    </w:p>
    <w:p w14:paraId="4BF46828"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Karancu</w:t>
      </w:r>
    </w:p>
    <w:p w14:paraId="7A4CA78F"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Rimokatoličko groblje u Zmajevcu</w:t>
      </w:r>
    </w:p>
    <w:p w14:paraId="69C521C4"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Zmajevcu</w:t>
      </w:r>
    </w:p>
    <w:p w14:paraId="4AAD501E"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Rimokatoličko groblje u Suzi</w:t>
      </w:r>
    </w:p>
    <w:p w14:paraId="75E768A9"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proofErr w:type="spellStart"/>
      <w:r>
        <w:rPr>
          <w:rFonts w:ascii="Times New Roman" w:hAnsi="Times New Roman"/>
        </w:rPr>
        <w:t>Reformatsko</w:t>
      </w:r>
      <w:proofErr w:type="spellEnd"/>
      <w:r>
        <w:rPr>
          <w:rFonts w:ascii="Times New Roman" w:hAnsi="Times New Roman"/>
        </w:rPr>
        <w:t xml:space="preserve"> groblje u Suzi</w:t>
      </w:r>
    </w:p>
    <w:p w14:paraId="49A70C76"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Rimokatoličko groblje u Kotlini</w:t>
      </w:r>
    </w:p>
    <w:p w14:paraId="2895E874"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proofErr w:type="spellStart"/>
      <w:r>
        <w:rPr>
          <w:rFonts w:ascii="Times New Roman" w:hAnsi="Times New Roman"/>
        </w:rPr>
        <w:lastRenderedPageBreak/>
        <w:t>Reformatsko</w:t>
      </w:r>
      <w:proofErr w:type="spellEnd"/>
      <w:r>
        <w:rPr>
          <w:rFonts w:ascii="Times New Roman" w:hAnsi="Times New Roman"/>
        </w:rPr>
        <w:t xml:space="preserve"> groblje u Kotlini</w:t>
      </w:r>
    </w:p>
    <w:p w14:paraId="1A037EF6"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proofErr w:type="spellStart"/>
      <w:r>
        <w:rPr>
          <w:rFonts w:ascii="Times New Roman" w:hAnsi="Times New Roman"/>
        </w:rPr>
        <w:t>Nazarensko</w:t>
      </w:r>
      <w:proofErr w:type="spellEnd"/>
      <w:r>
        <w:rPr>
          <w:rFonts w:ascii="Times New Roman" w:hAnsi="Times New Roman"/>
        </w:rPr>
        <w:t xml:space="preserve"> groblje u Kotlini</w:t>
      </w:r>
    </w:p>
    <w:p w14:paraId="53EABF18"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Rimokatoličko groblje u Kamencu</w:t>
      </w:r>
    </w:p>
    <w:p w14:paraId="132A6E86" w14:textId="6200CDF9"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 xml:space="preserve"> </w:t>
      </w:r>
      <w:proofErr w:type="spellStart"/>
      <w:r>
        <w:rPr>
          <w:rFonts w:ascii="Times New Roman" w:hAnsi="Times New Roman"/>
        </w:rPr>
        <w:t>Reformatsko</w:t>
      </w:r>
      <w:proofErr w:type="spellEnd"/>
      <w:r>
        <w:rPr>
          <w:rFonts w:ascii="Times New Roman" w:hAnsi="Times New Roman"/>
        </w:rPr>
        <w:t xml:space="preserve"> groblje u Kamencu</w:t>
      </w:r>
    </w:p>
    <w:p w14:paraId="5DDEC546" w14:textId="77777777" w:rsidR="005B1DE6" w:rsidRDefault="005B1DE6" w:rsidP="005B1DE6">
      <w:pPr>
        <w:pStyle w:val="Odlomakpopisa"/>
        <w:numPr>
          <w:ilvl w:val="0"/>
          <w:numId w:val="6"/>
        </w:numPr>
        <w:autoSpaceDE w:val="0"/>
        <w:autoSpaceDN w:val="0"/>
        <w:adjustRightInd w:val="0"/>
        <w:spacing w:after="240"/>
        <w:jc w:val="both"/>
        <w:rPr>
          <w:rFonts w:ascii="Times New Roman" w:hAnsi="Times New Roman"/>
        </w:rPr>
      </w:pPr>
      <w:r>
        <w:rPr>
          <w:rFonts w:ascii="Times New Roman" w:hAnsi="Times New Roman"/>
        </w:rPr>
        <w:t>Pravoslavno groblje u Kamencu</w:t>
      </w:r>
    </w:p>
    <w:p w14:paraId="4642E9EB" w14:textId="77777777" w:rsidR="005B1DE6" w:rsidRDefault="005B1DE6" w:rsidP="005B1DE6">
      <w:pPr>
        <w:pStyle w:val="Odlomakpopisa"/>
        <w:numPr>
          <w:ilvl w:val="0"/>
          <w:numId w:val="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Na grobljima:</w:t>
      </w:r>
    </w:p>
    <w:p w14:paraId="1014ADE5" w14:textId="77777777" w:rsidR="005B1DE6" w:rsidRDefault="005B1DE6" w:rsidP="005B1DE6">
      <w:pPr>
        <w:pStyle w:val="Odlomakpopisa"/>
        <w:numPr>
          <w:ilvl w:val="0"/>
          <w:numId w:val="6"/>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Groblje Jasenovac</w:t>
      </w:r>
    </w:p>
    <w:p w14:paraId="045FF5A6" w14:textId="77777777" w:rsidR="005B1DE6" w:rsidRDefault="005B1DE6" w:rsidP="005B1DE6">
      <w:pPr>
        <w:pStyle w:val="Odlomakpopisa"/>
        <w:numPr>
          <w:ilvl w:val="0"/>
          <w:numId w:val="6"/>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Staro groblje iza mrtvačnice Zmajevac</w:t>
      </w:r>
    </w:p>
    <w:p w14:paraId="705F9168" w14:textId="77777777" w:rsidR="005B1DE6" w:rsidRDefault="005B1DE6" w:rsidP="005B1DE6">
      <w:pPr>
        <w:pStyle w:val="Odlomakpopisa"/>
        <w:numPr>
          <w:ilvl w:val="0"/>
          <w:numId w:val="6"/>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Staro židovsko groblje</w:t>
      </w:r>
    </w:p>
    <w:p w14:paraId="1D5A3426" w14:textId="77777777" w:rsidR="005B1DE6" w:rsidRDefault="005B1DE6" w:rsidP="005B1DE6">
      <w:pPr>
        <w:autoSpaceDE w:val="0"/>
        <w:autoSpaceDN w:val="0"/>
        <w:adjustRightInd w:val="0"/>
        <w:jc w:val="both"/>
        <w:rPr>
          <w:rFonts w:ascii="Times New Roman" w:hAnsi="Times New Roman"/>
        </w:rPr>
      </w:pPr>
      <w:r>
        <w:rPr>
          <w:rFonts w:ascii="Times New Roman" w:hAnsi="Times New Roman"/>
        </w:rPr>
        <w:t>ne obavljaju se ukopi, osim ukoliko na istom groblju postoji od ranije grobno mjesto užeg člana obitelji ili nasljednika sa održavanim spomen obilježjem.</w:t>
      </w:r>
    </w:p>
    <w:p w14:paraId="288F68E7" w14:textId="77777777" w:rsidR="005B1DE6" w:rsidRDefault="005B1DE6" w:rsidP="005B1DE6">
      <w:pPr>
        <w:pStyle w:val="Odlomakpopisa"/>
        <w:numPr>
          <w:ilvl w:val="0"/>
          <w:numId w:val="5"/>
        </w:numPr>
        <w:autoSpaceDE w:val="0"/>
        <w:autoSpaceDN w:val="0"/>
        <w:adjustRightInd w:val="0"/>
        <w:jc w:val="both"/>
        <w:rPr>
          <w:rFonts w:ascii="Times New Roman" w:eastAsiaTheme="minorHAnsi" w:hAnsi="Times New Roman"/>
          <w:lang w:eastAsia="en-US"/>
        </w:rPr>
      </w:pPr>
      <w:r>
        <w:rPr>
          <w:rFonts w:ascii="Times New Roman" w:eastAsiaTheme="minorHAnsi" w:hAnsi="Times New Roman"/>
          <w:lang w:eastAsia="en-US"/>
        </w:rPr>
        <w:t>Mrtvačnice koje se nalaze izvan groblja jesu u:</w:t>
      </w:r>
    </w:p>
    <w:p w14:paraId="20B82A41" w14:textId="77777777" w:rsidR="005B1DE6" w:rsidRDefault="005B1DE6" w:rsidP="005B1DE6">
      <w:pPr>
        <w:pStyle w:val="Odlomakpopisa"/>
        <w:numPr>
          <w:ilvl w:val="0"/>
          <w:numId w:val="6"/>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Kneževim Vinogradima (na kč.br. 693/2)</w:t>
      </w:r>
    </w:p>
    <w:p w14:paraId="5439CC44" w14:textId="77777777" w:rsidR="005B1DE6" w:rsidRDefault="005B1DE6" w:rsidP="005B1DE6">
      <w:pPr>
        <w:pStyle w:val="Odlomakpopisa"/>
        <w:numPr>
          <w:ilvl w:val="0"/>
          <w:numId w:val="6"/>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Kotlina (na kč.br. 1921/3)</w:t>
      </w:r>
    </w:p>
    <w:p w14:paraId="485E1F93"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4.</w:t>
      </w:r>
    </w:p>
    <w:p w14:paraId="5DEE2032" w14:textId="77777777" w:rsidR="005B1DE6" w:rsidRDefault="005B1DE6" w:rsidP="005B1DE6">
      <w:pPr>
        <w:pStyle w:val="Odlomakpopisa"/>
        <w:numPr>
          <w:ilvl w:val="0"/>
          <w:numId w:val="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Grobljima i mrtvačnicama sagrađenim izvan groblja iz članka 3. ove Odluke upravlja tvrtka Kneževi parkovi d.o.o. iz Kneževi Vinograda  OIB:</w:t>
      </w:r>
      <w:r>
        <w:t xml:space="preserve"> </w:t>
      </w:r>
      <w:r>
        <w:rPr>
          <w:rFonts w:ascii="Times New Roman" w:eastAsiaTheme="minorHAnsi" w:hAnsi="Times New Roman"/>
          <w:lang w:eastAsia="en-US"/>
        </w:rPr>
        <w:t>49223848546, (u daljnjem tekstu: Upravitelj groblja).</w:t>
      </w:r>
    </w:p>
    <w:p w14:paraId="1355F72F" w14:textId="77777777" w:rsidR="005B1DE6" w:rsidRDefault="005B1DE6" w:rsidP="005B1DE6">
      <w:pPr>
        <w:pStyle w:val="Odlomakpopisa"/>
        <w:numPr>
          <w:ilvl w:val="0"/>
          <w:numId w:val="7"/>
        </w:numPr>
        <w:autoSpaceDE w:val="0"/>
        <w:autoSpaceDN w:val="0"/>
        <w:adjustRightInd w:val="0"/>
        <w:spacing w:after="240"/>
        <w:jc w:val="both"/>
        <w:rPr>
          <w:rFonts w:ascii="Times New Roman" w:eastAsiaTheme="minorHAnsi" w:hAnsi="Times New Roman"/>
          <w:lang w:eastAsia="en-US"/>
        </w:rPr>
      </w:pPr>
      <w:r>
        <w:rPr>
          <w:rFonts w:ascii="Times New Roman" w:hAnsi="Times New Roman"/>
        </w:rPr>
        <w:t>Upravitelj groblja, u skladu s odredbama Zakona o grobljima (u daljnjem tekstu: Zakon) ima javne ovlasti u pojedinim poslovima upravljanja grobljem.</w:t>
      </w:r>
    </w:p>
    <w:p w14:paraId="63F87175" w14:textId="77777777" w:rsidR="005B1DE6" w:rsidRDefault="005B1DE6" w:rsidP="005B1DE6">
      <w:pPr>
        <w:pStyle w:val="Odlomakpopisa"/>
        <w:numPr>
          <w:ilvl w:val="0"/>
          <w:numId w:val="7"/>
        </w:numPr>
        <w:autoSpaceDE w:val="0"/>
        <w:autoSpaceDN w:val="0"/>
        <w:adjustRightInd w:val="0"/>
        <w:spacing w:after="240"/>
        <w:jc w:val="both"/>
        <w:rPr>
          <w:rFonts w:ascii="Times New Roman" w:eastAsiaTheme="minorHAnsi" w:hAnsi="Times New Roman"/>
          <w:lang w:eastAsia="en-US"/>
        </w:rPr>
      </w:pPr>
      <w:r>
        <w:rPr>
          <w:rFonts w:ascii="Times New Roman" w:hAnsi="Times New Roman"/>
        </w:rPr>
        <w:t>Pod upravljanjem grobljem podrazumijeva se dodjela grobnih mjesta na korištenje, uređenje, održavanje i rekonstrukcija groblja i objekata, te ukop umrlih osoba.</w:t>
      </w:r>
    </w:p>
    <w:p w14:paraId="4D2575DC"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31276964"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5002ED74"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MJERILA I KRITERIJI ZA DODJELU I USTUPANJE GROBNIH MJESTA NA KORIŠTENJE</w:t>
      </w:r>
    </w:p>
    <w:p w14:paraId="1B5C69F6"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5.</w:t>
      </w:r>
    </w:p>
    <w:p w14:paraId="4359CEA5"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 xml:space="preserve">Upravitelj groblja dodjeljuje grobno mjesto na korištenje u upravnom postupku koji se pokreće objavnom javnog poziva, po službenoj dužnosti ili na temelju neposrednog zahtjeva. </w:t>
      </w:r>
    </w:p>
    <w:p w14:paraId="67596655"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6.</w:t>
      </w:r>
    </w:p>
    <w:p w14:paraId="6BB7B546" w14:textId="77777777" w:rsidR="005B1DE6" w:rsidRDefault="005B1DE6" w:rsidP="005B1DE6">
      <w:pPr>
        <w:pStyle w:val="Odlomakpopisa"/>
        <w:numPr>
          <w:ilvl w:val="0"/>
          <w:numId w:val="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Pravo korištenja je posebno imovinsko pravo koje obuhvaća pravo raspolaganja grobnim mjestom, pravo ukopa u grobno mjesto i pravo uređenja grobnog mjesta.</w:t>
      </w:r>
    </w:p>
    <w:p w14:paraId="01B23BF0" w14:textId="77777777" w:rsidR="005B1DE6" w:rsidRDefault="005B1DE6" w:rsidP="005B1DE6">
      <w:pPr>
        <w:pStyle w:val="Odlomakpopisa"/>
        <w:numPr>
          <w:ilvl w:val="0"/>
          <w:numId w:val="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Pravo ukopa može biti osobno ili s obitelji.</w:t>
      </w:r>
    </w:p>
    <w:p w14:paraId="2DB22341" w14:textId="77777777" w:rsidR="005B1DE6" w:rsidRDefault="005B1DE6" w:rsidP="005B1DE6">
      <w:pPr>
        <w:pStyle w:val="Odlomakpopisa"/>
        <w:numPr>
          <w:ilvl w:val="0"/>
          <w:numId w:val="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Članovi obitelji smatraju se: bračni ili izvanbračni drug, životni ili neformalni životni partner, potomci i posvojena djeca i njihovi bračni ili izvanbračni drugovi, životni ili neformalni životni partneri, te njegovi roditelji.</w:t>
      </w:r>
    </w:p>
    <w:p w14:paraId="25FF4FE1"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7.</w:t>
      </w:r>
    </w:p>
    <w:p w14:paraId="4EA83E5C" w14:textId="77777777" w:rsidR="005B1DE6" w:rsidRDefault="005B1DE6" w:rsidP="005B1DE6">
      <w:pPr>
        <w:pStyle w:val="Odlomakpopisa"/>
        <w:numPr>
          <w:ilvl w:val="0"/>
          <w:numId w:val="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Grobno mjesto daje se na korištenje na neodređeno vrijeme rješenjem o dodjeli grobnog mjesta koje donosi Upravitelj groblja. Rješenje o dodjeli grobnog mjesta na korištenje donosi se kod svake promjene korisnika grobnog mjesta.</w:t>
      </w:r>
    </w:p>
    <w:p w14:paraId="276D1E2C" w14:textId="77777777" w:rsidR="005B1DE6" w:rsidRDefault="005B1DE6" w:rsidP="005B1DE6">
      <w:pPr>
        <w:pStyle w:val="Odlomakpopisa"/>
        <w:numPr>
          <w:ilvl w:val="0"/>
          <w:numId w:val="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Osoba koja smatra da je korisnik grobnog mjesta, a nije upisana u grobni očevidnik može zahtjevom zatražiti upis na temelju valjane pravne osnove. O podnesenom zahtjevu odlučuje Upravitelj groblja rješenjem.</w:t>
      </w:r>
    </w:p>
    <w:p w14:paraId="202B5427" w14:textId="77777777" w:rsidR="005B1DE6" w:rsidRDefault="005B1DE6" w:rsidP="005B1DE6">
      <w:pPr>
        <w:pStyle w:val="Odlomakpopisa"/>
        <w:numPr>
          <w:ilvl w:val="0"/>
          <w:numId w:val="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Protiv rješenja iz stavaka 1. i 2. ovoga članka može se izjaviti žalba Općini Kneževi Vinogradi, Jedinstvenom upravnom odjelu (u daljnjem tekstu: JUO).</w:t>
      </w:r>
    </w:p>
    <w:p w14:paraId="394831A9" w14:textId="77777777" w:rsidR="005B1DE6" w:rsidRDefault="005B1DE6" w:rsidP="005B1DE6">
      <w:pPr>
        <w:pStyle w:val="Odlomakpopisa"/>
        <w:numPr>
          <w:ilvl w:val="0"/>
          <w:numId w:val="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lastRenderedPageBreak/>
        <w:t>Korisnik grobnog mjesta stječe pravo korištenja grobnog mjesta pravomoćnošću rješenja o dodjeli grobnog mjesta na korištenje i plaćanjem naknade za dodjelu grobnog mjesta.</w:t>
      </w:r>
    </w:p>
    <w:p w14:paraId="21A603E7" w14:textId="77777777" w:rsidR="005B1DE6" w:rsidRDefault="005B1DE6" w:rsidP="005B1DE6">
      <w:pPr>
        <w:pStyle w:val="Odlomakpopisa"/>
        <w:numPr>
          <w:ilvl w:val="0"/>
          <w:numId w:val="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Iznimno od odredbi stavaka 1., 2. i 3. ovoga članka, za ukop u zajedničku grobnicu te kod privremenog ukopa ne donosi se rješenje o korištenju grobnog mjesta već se sklapa ugovor o privremenom korištenju.</w:t>
      </w:r>
    </w:p>
    <w:p w14:paraId="78F070C8"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8.</w:t>
      </w:r>
    </w:p>
    <w:p w14:paraId="3B23ADE1" w14:textId="77777777" w:rsidR="005B1DE6" w:rsidRDefault="005B1DE6" w:rsidP="005B1DE6">
      <w:pPr>
        <w:pStyle w:val="Odlomakpopisa"/>
        <w:numPr>
          <w:ilvl w:val="0"/>
          <w:numId w:val="1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Grobno mjesto se dodjeljuje na korištenja kada nastupe potrebe za ukopom pokojnika ili neovisno ukoliko postoji dovoljan broj slobodnih grobnih mjesta na groblju.</w:t>
      </w:r>
    </w:p>
    <w:p w14:paraId="62D26914" w14:textId="77777777" w:rsidR="005B1DE6" w:rsidRDefault="005B1DE6" w:rsidP="005B1DE6">
      <w:pPr>
        <w:pStyle w:val="Odlomakpopisa"/>
        <w:numPr>
          <w:ilvl w:val="0"/>
          <w:numId w:val="1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Grobno mjesto dodjeljuje se na korištenje prema položajnom planu grobnih mjesta (u daljnjem tekstu: Plan) koji donosi Upravitelj groblja za svako groblje posebno, redoslijedom prema brojevima raspoloživih grobnih mjesta označenih u Planu, na način da se u najvećoj mogućoj mjeri usvoje želje korisnika.</w:t>
      </w:r>
    </w:p>
    <w:p w14:paraId="3D160406" w14:textId="77777777" w:rsidR="005B1DE6" w:rsidRDefault="005B1DE6" w:rsidP="005B1DE6">
      <w:pPr>
        <w:pStyle w:val="Odlomakpopisa"/>
        <w:numPr>
          <w:ilvl w:val="0"/>
          <w:numId w:val="1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Plan grobnih mjesta sadrži: raspored grobnih polja, raspored grobnih mjesta u odnosnom polju s oznakama, brojevima i površinama grobnih mjesta, te grafičkim prikazom njegovog rasporeda, a može sadržavati i druge podatke prema potrebi.</w:t>
      </w:r>
    </w:p>
    <w:p w14:paraId="10A53944" w14:textId="77777777" w:rsidR="005B1DE6" w:rsidRDefault="005B1DE6" w:rsidP="005B1DE6">
      <w:pPr>
        <w:pStyle w:val="Odlomakpopisa"/>
        <w:numPr>
          <w:ilvl w:val="0"/>
          <w:numId w:val="1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Primjerak Plana pohranjuje se i na elektroničkom mediju.</w:t>
      </w:r>
    </w:p>
    <w:p w14:paraId="2D92AC70"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9.</w:t>
      </w:r>
    </w:p>
    <w:p w14:paraId="6EEE0A25"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 xml:space="preserve">Svako grobno mjesto sa poznatim korisnikom mora biti označeno prikladnim nadgrobnim znakom i natpisom. </w:t>
      </w:r>
    </w:p>
    <w:p w14:paraId="3D0815E4" w14:textId="77777777" w:rsidR="005B1DE6" w:rsidRDefault="005B1DE6" w:rsidP="005B1DE6">
      <w:pPr>
        <w:autoSpaceDE w:val="0"/>
        <w:autoSpaceDN w:val="0"/>
        <w:adjustRightInd w:val="0"/>
        <w:spacing w:after="240"/>
        <w:jc w:val="both"/>
        <w:rPr>
          <w:rFonts w:ascii="Times New Roman" w:hAnsi="Times New Roman"/>
        </w:rPr>
      </w:pPr>
    </w:p>
    <w:p w14:paraId="7A3CADC2"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ISKOP I PREMJEŠTANJE POSMRTNIH OSTATAKA</w:t>
      </w:r>
    </w:p>
    <w:p w14:paraId="04E2D4D4"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10.</w:t>
      </w:r>
    </w:p>
    <w:p w14:paraId="0D0B8B7B" w14:textId="77777777" w:rsidR="005B1DE6" w:rsidRDefault="005B1DE6" w:rsidP="005B1DE6">
      <w:pPr>
        <w:pStyle w:val="Odlomakpopisa"/>
        <w:numPr>
          <w:ilvl w:val="0"/>
          <w:numId w:val="1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Iskop umrlih, odnosno njihovih posmrtnih ostataka (</w:t>
      </w:r>
      <w:r>
        <w:rPr>
          <w:rFonts w:ascii="Times New Roman" w:hAnsi="Times New Roman"/>
        </w:rPr>
        <w:t>ekshumacija</w:t>
      </w:r>
      <w:r>
        <w:rPr>
          <w:rFonts w:ascii="Times New Roman" w:eastAsiaTheme="minorHAnsi" w:hAnsi="Times New Roman"/>
          <w:lang w:eastAsia="en-US"/>
        </w:rPr>
        <w:t xml:space="preserve">) može se odobriti na zahtjev člana obitelji. </w:t>
      </w:r>
    </w:p>
    <w:p w14:paraId="0EF2A595" w14:textId="77777777" w:rsidR="005B1DE6" w:rsidRDefault="005B1DE6" w:rsidP="005B1DE6">
      <w:pPr>
        <w:pStyle w:val="Odlomakpopisa"/>
        <w:numPr>
          <w:ilvl w:val="0"/>
          <w:numId w:val="1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Iskop i prijenos umrle osobe odnosno njezinih posmrtnih ostataka obavljaju zaposlenici Upravitelja groblja.</w:t>
      </w:r>
    </w:p>
    <w:p w14:paraId="0DC70BF1"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11.</w:t>
      </w:r>
    </w:p>
    <w:p w14:paraId="2821C29E" w14:textId="77777777" w:rsidR="005B1DE6" w:rsidRDefault="005B1DE6" w:rsidP="005B1DE6">
      <w:pPr>
        <w:pStyle w:val="Odlomakpopisa"/>
        <w:numPr>
          <w:ilvl w:val="0"/>
          <w:numId w:val="1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Iskopavanje umrle osobe iz groba može se odobriti nakon proteka 15 godina od posljednjeg ukopa u grob. </w:t>
      </w:r>
    </w:p>
    <w:p w14:paraId="3233E55E" w14:textId="77777777" w:rsidR="005B1DE6" w:rsidRDefault="005B1DE6" w:rsidP="005B1DE6">
      <w:pPr>
        <w:pStyle w:val="Odlomakpopisa"/>
        <w:numPr>
          <w:ilvl w:val="0"/>
          <w:numId w:val="1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Iskop umrle osobe vrši se radi njenog prijenosa iz jednog grobnog mjesta radi pokopa u drugo grobno mjesto na istom i drugom groblju na području Općine, ili druge jedinice lokalne samouprave ili u inozemstvo.</w:t>
      </w:r>
    </w:p>
    <w:p w14:paraId="0BF302F2"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12.</w:t>
      </w:r>
    </w:p>
    <w:p w14:paraId="04C4AF72" w14:textId="77777777" w:rsidR="005B1DE6" w:rsidRDefault="005B1DE6" w:rsidP="005B1DE6">
      <w:pPr>
        <w:pStyle w:val="Odlomakpopisa"/>
        <w:numPr>
          <w:ilvl w:val="0"/>
          <w:numId w:val="1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Prijenos umrle osobe u drugo grobno mjesto može se odobriti na zahtjev članova obitelji umrle osobe.</w:t>
      </w:r>
    </w:p>
    <w:p w14:paraId="088B5E5E" w14:textId="77777777" w:rsidR="005B1DE6" w:rsidRDefault="005B1DE6" w:rsidP="005B1DE6">
      <w:pPr>
        <w:pStyle w:val="Odlomakpopisa"/>
        <w:numPr>
          <w:ilvl w:val="0"/>
          <w:numId w:val="1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Ako su članovi obitelji umrli prije umrle osobe čiji se prijenos traži, zahtjev mogu podnijeti drugi srodnici, prema redoslijedu utvrđenom zakonskim propisima o nasljeđivanju, odnosno druga ovlaštena osoba. </w:t>
      </w:r>
    </w:p>
    <w:p w14:paraId="65AFE73B" w14:textId="77777777" w:rsidR="005B1DE6" w:rsidRDefault="005B1DE6" w:rsidP="005B1DE6">
      <w:pPr>
        <w:pStyle w:val="Odlomakpopisa"/>
        <w:numPr>
          <w:ilvl w:val="0"/>
          <w:numId w:val="1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Prijenos umrle osobe obavljaju zaposlenici Upravitelja groblja.</w:t>
      </w:r>
    </w:p>
    <w:p w14:paraId="2846AD48"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13.</w:t>
      </w:r>
    </w:p>
    <w:p w14:paraId="3A727DBF" w14:textId="77777777" w:rsidR="005B1DE6" w:rsidRDefault="005B1DE6" w:rsidP="005B1DE6">
      <w:pPr>
        <w:pStyle w:val="Odlomakpopisa"/>
        <w:numPr>
          <w:ilvl w:val="0"/>
          <w:numId w:val="1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lastRenderedPageBreak/>
        <w:t xml:space="preserve">Prijenos umrle osobe iz grobnice u drugo grobno mjesto može se odobriti bez obzira na protek vremena od dana ukopa do dana prijenosa pod uvjetom da je umrla osoba pokopana u kovinskom lijesu. </w:t>
      </w:r>
    </w:p>
    <w:p w14:paraId="554ED304" w14:textId="77777777" w:rsidR="005B1DE6" w:rsidRDefault="005B1DE6" w:rsidP="005B1DE6">
      <w:pPr>
        <w:pStyle w:val="Odlomakpopisa"/>
        <w:numPr>
          <w:ilvl w:val="0"/>
          <w:numId w:val="1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Prijenos urne može se odobriti bez obzira na protek vremena od dana ukopa. </w:t>
      </w:r>
    </w:p>
    <w:p w14:paraId="4C0216FF" w14:textId="77777777" w:rsidR="005B1DE6" w:rsidRDefault="005B1DE6" w:rsidP="005B1DE6">
      <w:pPr>
        <w:pStyle w:val="Odlomakpopisa"/>
        <w:numPr>
          <w:ilvl w:val="0"/>
          <w:numId w:val="1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Za prijenos umrle osobe potrebna je suglasnost svih korisnika grobnog mjesta iz kojega se posmrtni ostaci premještaju i svih korisnika grobnog mjesta na grobljima iz članka 3. u koje se posmrtni ostaci prenose. </w:t>
      </w:r>
    </w:p>
    <w:p w14:paraId="0739069D" w14:textId="77777777" w:rsidR="005B1DE6" w:rsidRDefault="005B1DE6" w:rsidP="005B1DE6">
      <w:pPr>
        <w:pStyle w:val="Odlomakpopisa"/>
        <w:numPr>
          <w:ilvl w:val="0"/>
          <w:numId w:val="1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Iznimno od prethodnog stavka, ako je podnositelj zahtjeva za prijenos ujedno jedan od korisnika grobnog mjesta iz kojega se posmrtni ostaci prenose, nije potrebna suglasnost ostalih </w:t>
      </w:r>
      <w:proofErr w:type="spellStart"/>
      <w:r>
        <w:rPr>
          <w:rFonts w:ascii="Times New Roman" w:eastAsiaTheme="minorHAnsi" w:hAnsi="Times New Roman"/>
          <w:lang w:eastAsia="en-US"/>
        </w:rPr>
        <w:t>sukorisnika</w:t>
      </w:r>
      <w:proofErr w:type="spellEnd"/>
      <w:r>
        <w:rPr>
          <w:rFonts w:ascii="Times New Roman" w:eastAsiaTheme="minorHAnsi" w:hAnsi="Times New Roman"/>
          <w:lang w:eastAsia="en-US"/>
        </w:rPr>
        <w:t xml:space="preserve"> toga grobnog mjesta. </w:t>
      </w:r>
    </w:p>
    <w:p w14:paraId="31BF5D93" w14:textId="77777777" w:rsidR="005B1DE6" w:rsidRDefault="005B1DE6" w:rsidP="005B1DE6">
      <w:pPr>
        <w:pStyle w:val="Odlomakpopisa"/>
        <w:numPr>
          <w:ilvl w:val="0"/>
          <w:numId w:val="1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Osobe iz članka 12. stavka 1. ovoga članka dužne su priložiti zahtjevu za prijenos suglasnost svih </w:t>
      </w:r>
      <w:proofErr w:type="spellStart"/>
      <w:r>
        <w:rPr>
          <w:rFonts w:ascii="Times New Roman" w:eastAsiaTheme="minorHAnsi" w:hAnsi="Times New Roman"/>
          <w:lang w:eastAsia="en-US"/>
        </w:rPr>
        <w:t>sukorisnika</w:t>
      </w:r>
      <w:proofErr w:type="spellEnd"/>
      <w:r>
        <w:rPr>
          <w:rFonts w:ascii="Times New Roman" w:eastAsiaTheme="minorHAnsi" w:hAnsi="Times New Roman"/>
          <w:lang w:eastAsia="en-US"/>
        </w:rPr>
        <w:t xml:space="preserve"> grobnog mjesta, potvrdu o osiguranom mjestu odnosno načinu ispraćaja umrle osobe koja neće biti ukopana na grobljima iz članka 3. ove Odluke i sprovodnicu koja se izdaje prema propisima o zaštiti pučanstva od zaraznih bolesti.</w:t>
      </w:r>
    </w:p>
    <w:p w14:paraId="15758E25" w14:textId="77777777" w:rsidR="005B1DE6" w:rsidRDefault="005B1DE6" w:rsidP="005B1DE6">
      <w:pPr>
        <w:pStyle w:val="StandardWeb"/>
        <w:numPr>
          <w:ilvl w:val="0"/>
          <w:numId w:val="1"/>
        </w:numPr>
        <w:shd w:val="clear" w:color="auto" w:fill="FFFFFF"/>
        <w:spacing w:before="0" w:beforeAutospacing="0" w:after="240" w:afterAutospacing="0"/>
        <w:jc w:val="both"/>
      </w:pPr>
      <w:r>
        <w:t>UKOPI I PRIVREMENI UKOPI</w:t>
      </w:r>
    </w:p>
    <w:p w14:paraId="59DAEEB1" w14:textId="77777777" w:rsidR="005B1DE6" w:rsidRDefault="005B1DE6" w:rsidP="005B1DE6">
      <w:pPr>
        <w:pStyle w:val="StandardWeb"/>
        <w:shd w:val="clear" w:color="auto" w:fill="FFFFFF"/>
        <w:spacing w:before="0" w:beforeAutospacing="0" w:after="240" w:afterAutospacing="0"/>
        <w:jc w:val="center"/>
      </w:pPr>
      <w:r>
        <w:t>Članak 14.</w:t>
      </w:r>
    </w:p>
    <w:p w14:paraId="3F03E08E"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Ukopi i privremeni ukopi, obavljaju se na način i u rokovima utvrđenim Općim uvjetima isporuke komunalne usluge ukopa pokojnika unutar groblja na području Općine koje donosi Upravitelj groblja.</w:t>
      </w:r>
    </w:p>
    <w:p w14:paraId="12CA82C7"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15.</w:t>
      </w:r>
    </w:p>
    <w:p w14:paraId="7E07C1F0" w14:textId="77777777" w:rsidR="005B1DE6" w:rsidRDefault="005B1DE6" w:rsidP="005B1DE6">
      <w:pPr>
        <w:pStyle w:val="Odlomakpopisa"/>
        <w:numPr>
          <w:ilvl w:val="0"/>
          <w:numId w:val="1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određuje broj ukopnih mjesta u grobnici ovisno o neto dimenziji grobnice.  </w:t>
      </w:r>
    </w:p>
    <w:p w14:paraId="0AA8167E" w14:textId="77777777" w:rsidR="005B1DE6" w:rsidRDefault="005B1DE6" w:rsidP="005B1DE6">
      <w:pPr>
        <w:pStyle w:val="Odlomakpopisa"/>
        <w:numPr>
          <w:ilvl w:val="0"/>
          <w:numId w:val="1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 kazetu za urne i </w:t>
      </w:r>
      <w:proofErr w:type="spellStart"/>
      <w:r>
        <w:rPr>
          <w:rFonts w:ascii="Times New Roman" w:eastAsiaTheme="minorHAnsi" w:hAnsi="Times New Roman"/>
          <w:lang w:eastAsia="en-US"/>
        </w:rPr>
        <w:t>kolumbarij</w:t>
      </w:r>
      <w:proofErr w:type="spellEnd"/>
      <w:r>
        <w:rPr>
          <w:rFonts w:ascii="Times New Roman" w:eastAsiaTheme="minorHAnsi" w:hAnsi="Times New Roman"/>
          <w:lang w:eastAsia="en-US"/>
        </w:rPr>
        <w:t xml:space="preserve"> može se položiti onoliko urni koliko ima ukopnih mjesta za urne. </w:t>
      </w:r>
    </w:p>
    <w:p w14:paraId="6D738E74" w14:textId="77777777" w:rsidR="005B1DE6" w:rsidRDefault="005B1DE6" w:rsidP="005B1DE6">
      <w:pPr>
        <w:pStyle w:val="Odlomakpopisa"/>
        <w:numPr>
          <w:ilvl w:val="0"/>
          <w:numId w:val="1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Urne se mogu položiti i u druga grobna mjesta bez obzira na vrijeme proteklo od prethodnog ukopa. </w:t>
      </w:r>
    </w:p>
    <w:p w14:paraId="052CD834"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16.</w:t>
      </w:r>
    </w:p>
    <w:p w14:paraId="246EF146" w14:textId="77777777" w:rsidR="005B1DE6" w:rsidRDefault="005B1DE6" w:rsidP="005B1DE6">
      <w:pPr>
        <w:pStyle w:val="Odlomakpopisa"/>
        <w:numPr>
          <w:ilvl w:val="0"/>
          <w:numId w:val="16"/>
        </w:numPr>
        <w:spacing w:after="240"/>
        <w:jc w:val="both"/>
        <w:rPr>
          <w:rFonts w:ascii="Times New Roman" w:hAnsi="Times New Roman"/>
        </w:rPr>
      </w:pPr>
      <w:r>
        <w:rPr>
          <w:rFonts w:ascii="Times New Roman" w:hAnsi="Times New Roman"/>
        </w:rPr>
        <w:t xml:space="preserve">Tijelo umrle osobe ukapa se u grobno mjesto koje je za života umrloj osobi bilo dodijeljeno tako da je bila korisnik grobnog mjesta ili u grobno mjesto u koje ima pravo ukopa. </w:t>
      </w:r>
    </w:p>
    <w:p w14:paraId="4F2ACE9D" w14:textId="77777777" w:rsidR="005B1DE6" w:rsidRDefault="005B1DE6" w:rsidP="005B1DE6">
      <w:pPr>
        <w:pStyle w:val="Odlomakpopisa"/>
        <w:numPr>
          <w:ilvl w:val="0"/>
          <w:numId w:val="16"/>
        </w:numPr>
        <w:spacing w:after="240"/>
        <w:jc w:val="both"/>
        <w:rPr>
          <w:rFonts w:ascii="Times New Roman" w:hAnsi="Times New Roman"/>
        </w:rPr>
      </w:pPr>
      <w:r>
        <w:rPr>
          <w:rFonts w:ascii="Times New Roman" w:hAnsi="Times New Roman"/>
        </w:rPr>
        <w:t xml:space="preserve">Ako umrla osoba nije bila korisnik grobnog mjesta niti je imala pravo ukopa u grobno mjesto, tijelo umrle osobe ukapa se u grobno mjesto koje odlukom odredi Upravitelj groblja. </w:t>
      </w:r>
    </w:p>
    <w:p w14:paraId="3845421D" w14:textId="77777777" w:rsidR="005B1DE6" w:rsidRDefault="005B1DE6" w:rsidP="005B1DE6">
      <w:pPr>
        <w:pStyle w:val="Odlomakpopisa"/>
        <w:numPr>
          <w:ilvl w:val="0"/>
          <w:numId w:val="16"/>
        </w:numPr>
        <w:spacing w:after="240"/>
        <w:jc w:val="both"/>
        <w:rPr>
          <w:rFonts w:ascii="Times New Roman" w:hAnsi="Times New Roman"/>
        </w:rPr>
      </w:pPr>
      <w:r>
        <w:rPr>
          <w:rFonts w:ascii="Times New Roman" w:hAnsi="Times New Roman"/>
        </w:rPr>
        <w:t>Upravitelj groblja uskratit će ukop i neće preuzeti tijelo umrle osobe ako mu nije dostavljena dozvola za ukop umrle osobe odnosno sprovodnica, ako se tijelo umrle osobe u Republiku Hrvatsku prenosi iz inozemstva.</w:t>
      </w:r>
    </w:p>
    <w:p w14:paraId="54062DA6"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17.</w:t>
      </w:r>
    </w:p>
    <w:p w14:paraId="0C120E5A" w14:textId="77777777" w:rsidR="005B1DE6" w:rsidRDefault="005B1DE6" w:rsidP="005B1DE6">
      <w:pPr>
        <w:pStyle w:val="Odlomakpopisa"/>
        <w:numPr>
          <w:ilvl w:val="0"/>
          <w:numId w:val="1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Korisnik grobnog mjesta je osoba koja je ovlaštena koristiti grobno mjesto temeljem rješenja o dodjeli grobnog mjesta i koja se u grobnim očevidnicima vodi kao osoba zadužena za plaćanje godišnje grobne naknade te je dužna voditi brigu o grobnom mjestu.</w:t>
      </w:r>
    </w:p>
    <w:p w14:paraId="2BBD4C64" w14:textId="77777777" w:rsidR="005B1DE6" w:rsidRDefault="005B1DE6" w:rsidP="005B1DE6">
      <w:pPr>
        <w:pStyle w:val="Odlomakpopisa"/>
        <w:numPr>
          <w:ilvl w:val="0"/>
          <w:numId w:val="1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Pravo ukopa u grobno mjesto ima korisnik grobnog mjesta i članovi njegove obitelji, osim ako korisnik grobnog mjesta ne odredi drugačije.</w:t>
      </w:r>
    </w:p>
    <w:p w14:paraId="18286CED"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18.</w:t>
      </w:r>
    </w:p>
    <w:p w14:paraId="61E77658" w14:textId="77777777" w:rsidR="005B1DE6" w:rsidRDefault="005B1DE6" w:rsidP="005B1DE6">
      <w:pPr>
        <w:pStyle w:val="Odlomakpopisa"/>
        <w:numPr>
          <w:ilvl w:val="0"/>
          <w:numId w:val="1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lastRenderedPageBreak/>
        <w:t xml:space="preserve">Nakon smrti korisnika grobnog mjesta do upisa njegovih nasljednika odnosno novog korisnika </w:t>
      </w:r>
      <w:r>
        <w:rPr>
          <w:rFonts w:ascii="Times New Roman" w:hAnsi="Times New Roman"/>
        </w:rPr>
        <w:t>u grobni očevidnik</w:t>
      </w:r>
      <w:r>
        <w:rPr>
          <w:rFonts w:ascii="Times New Roman" w:eastAsiaTheme="minorHAnsi" w:hAnsi="Times New Roman"/>
          <w:lang w:eastAsia="en-US"/>
        </w:rPr>
        <w:t xml:space="preserve"> u grobno mjesto mogu se ukapati:</w:t>
      </w:r>
    </w:p>
    <w:p w14:paraId="07B3FB4B" w14:textId="77777777" w:rsidR="005B1DE6" w:rsidRDefault="005B1DE6" w:rsidP="005B1DE6">
      <w:pPr>
        <w:pStyle w:val="Odlomakpopisa"/>
        <w:numPr>
          <w:ilvl w:val="0"/>
          <w:numId w:val="1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osobe kojima je korisnik grobnog mjesta dao pravo ukopa u njegovo grobno mjesto</w:t>
      </w:r>
    </w:p>
    <w:p w14:paraId="1EBC2040" w14:textId="77777777" w:rsidR="005B1DE6" w:rsidRDefault="005B1DE6" w:rsidP="005B1DE6">
      <w:pPr>
        <w:pStyle w:val="Odlomakpopisa"/>
        <w:numPr>
          <w:ilvl w:val="0"/>
          <w:numId w:val="1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osobe koje su u trenutku smrti korisnika grobnog mjesta bile članovi njegove obitelji i osobe koje bi se smatrale članovima obitelji korisnika grobnog mjesta da je on živ, osim onih osoba koje je korisnik grobnog mjesta za života isključio.</w:t>
      </w:r>
    </w:p>
    <w:p w14:paraId="322DECFA" w14:textId="77777777" w:rsidR="005B1DE6" w:rsidRDefault="005B1DE6" w:rsidP="005B1DE6">
      <w:pPr>
        <w:pStyle w:val="StandardWeb"/>
        <w:numPr>
          <w:ilvl w:val="0"/>
          <w:numId w:val="18"/>
        </w:numPr>
        <w:shd w:val="clear" w:color="auto" w:fill="FFFFFF"/>
        <w:spacing w:before="0" w:beforeAutospacing="0" w:after="240" w:afterAutospacing="0"/>
        <w:jc w:val="both"/>
      </w:pPr>
      <w:r>
        <w:t xml:space="preserve">Članovi obitelji iz prethodnog stavka mogu u nastanku smrtnog slučaja dati pravo ukopa u grobno mjesto i trećim osobama, a za stjecanje prava ukopa potrebna je suglasnost svih članova obitelji umrloga korisnika. </w:t>
      </w:r>
    </w:p>
    <w:p w14:paraId="26E8EF5D" w14:textId="77777777" w:rsidR="005B1DE6" w:rsidRDefault="005B1DE6" w:rsidP="005B1DE6">
      <w:pPr>
        <w:pStyle w:val="StandardWeb"/>
        <w:numPr>
          <w:ilvl w:val="0"/>
          <w:numId w:val="18"/>
        </w:numPr>
        <w:shd w:val="clear" w:color="auto" w:fill="FFFFFF"/>
        <w:spacing w:before="0" w:beforeAutospacing="0" w:after="240" w:afterAutospacing="0"/>
        <w:jc w:val="both"/>
      </w:pPr>
      <w:r>
        <w:rPr>
          <w:rFonts w:eastAsiaTheme="minorHAnsi"/>
          <w:lang w:eastAsia="en-US"/>
        </w:rPr>
        <w:t>Upravitelj groblja može rješenjem obustaviti ukope u grobno mjesto ako se vodi upravni postupak ili sudski spor o pravu ukopa odnosno korištenju grobnog mjesta, dok takav postupak ili spor ne bude pravomoćno riješen.</w:t>
      </w:r>
    </w:p>
    <w:p w14:paraId="513393A2"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19.</w:t>
      </w:r>
    </w:p>
    <w:p w14:paraId="42B38751" w14:textId="77777777" w:rsidR="005B1DE6" w:rsidRDefault="005B1DE6" w:rsidP="005B1DE6">
      <w:pPr>
        <w:pStyle w:val="Odlomakpopisa"/>
        <w:numPr>
          <w:ilvl w:val="0"/>
          <w:numId w:val="2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Nakon smrti korisnika grobnog mjesta, pravo korištenja grobnog mjesta stječu njegovi nasljednici utvrđeni pravomoćnim rješenjem o nasljeđivanju prava korištenja grobnog mjesta, kojeg sud odnosno javni bilježnik kao povjerenik suda po službenoj dužnosti dostavlja Upravitelju groblja.</w:t>
      </w:r>
    </w:p>
    <w:p w14:paraId="7C5B039E" w14:textId="77777777" w:rsidR="005B1DE6" w:rsidRDefault="005B1DE6" w:rsidP="005B1DE6">
      <w:pPr>
        <w:pStyle w:val="Odlomakpopisa"/>
        <w:numPr>
          <w:ilvl w:val="0"/>
          <w:numId w:val="2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Nasljednici su dužni svoje međusobne odnose glede prava korištenja grobnog mjesta urediti pismenom ispravom, sa potpisima ovjerenim kod javnog bilježnika.</w:t>
      </w:r>
    </w:p>
    <w:p w14:paraId="4AA6B265" w14:textId="77777777" w:rsidR="005B1DE6" w:rsidRDefault="005B1DE6" w:rsidP="005B1DE6">
      <w:pPr>
        <w:pStyle w:val="Odlomakpopisa"/>
        <w:numPr>
          <w:ilvl w:val="0"/>
          <w:numId w:val="20"/>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Po jedan primjerak predmetne isprave pohranjuje se u dokumentaciji Upravitelja groblja te kod nadležnog suda ili javnobilježničkog ureda.</w:t>
      </w:r>
    </w:p>
    <w:p w14:paraId="7816990A"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20.</w:t>
      </w:r>
    </w:p>
    <w:p w14:paraId="15FA185C" w14:textId="77777777" w:rsidR="005B1DE6" w:rsidRDefault="005B1DE6" w:rsidP="005B1DE6">
      <w:pPr>
        <w:pStyle w:val="Odlomakpopisa"/>
        <w:numPr>
          <w:ilvl w:val="0"/>
          <w:numId w:val="21"/>
        </w:numPr>
        <w:autoSpaceDE w:val="0"/>
        <w:autoSpaceDN w:val="0"/>
        <w:adjustRightInd w:val="0"/>
        <w:spacing w:after="240"/>
        <w:jc w:val="both"/>
        <w:rPr>
          <w:rFonts w:ascii="Times New Roman" w:hAnsi="Times New Roman"/>
        </w:rPr>
      </w:pPr>
      <w:r>
        <w:rPr>
          <w:rFonts w:ascii="Times New Roman" w:hAnsi="Times New Roman"/>
        </w:rPr>
        <w:t>Korisnik grobnog mjesta može dati pravo ukopa i drugim osobama, a korisnik grobnog mjesta koji je dao pravo ukopa može to pravo i povući do trenutka smrti osobe kojoj je pravo dano, o čemu je dužan obavijestiti osobu kojoj je dao pravo ukopa.</w:t>
      </w:r>
    </w:p>
    <w:p w14:paraId="3685417D" w14:textId="77777777" w:rsidR="005B1DE6" w:rsidRDefault="005B1DE6" w:rsidP="005B1DE6">
      <w:pPr>
        <w:pStyle w:val="Odlomakpopisa"/>
        <w:numPr>
          <w:ilvl w:val="0"/>
          <w:numId w:val="21"/>
        </w:numPr>
        <w:autoSpaceDE w:val="0"/>
        <w:autoSpaceDN w:val="0"/>
        <w:adjustRightInd w:val="0"/>
        <w:spacing w:after="240"/>
        <w:jc w:val="both"/>
        <w:rPr>
          <w:rFonts w:ascii="Times New Roman" w:hAnsi="Times New Roman"/>
        </w:rPr>
      </w:pPr>
      <w:r>
        <w:rPr>
          <w:rFonts w:ascii="Times New Roman" w:eastAsiaTheme="minorHAnsi" w:hAnsi="Times New Roman"/>
          <w:lang w:eastAsia="en-US"/>
        </w:rPr>
        <w:t>Osoba kojoj je korisnik grobnog mjesta dao pravo ukopa ne može prenijeti pravo ukopa na treću osobu.</w:t>
      </w:r>
    </w:p>
    <w:p w14:paraId="312E1780" w14:textId="77777777" w:rsidR="005B1DE6" w:rsidRDefault="005B1DE6" w:rsidP="005B1DE6">
      <w:pPr>
        <w:pStyle w:val="Odlomakpopisa"/>
        <w:numPr>
          <w:ilvl w:val="0"/>
          <w:numId w:val="21"/>
        </w:numPr>
        <w:autoSpaceDE w:val="0"/>
        <w:autoSpaceDN w:val="0"/>
        <w:adjustRightInd w:val="0"/>
        <w:spacing w:after="240"/>
        <w:jc w:val="both"/>
        <w:rPr>
          <w:rFonts w:ascii="Times New Roman" w:hAnsi="Times New Roman"/>
        </w:rPr>
      </w:pPr>
      <w:r>
        <w:rPr>
          <w:rFonts w:ascii="Times New Roman" w:eastAsiaTheme="minorHAnsi" w:hAnsi="Times New Roman"/>
          <w:lang w:eastAsia="en-US"/>
        </w:rPr>
        <w:t>Pravo ukopa i povlačenje danog prava ukopa daje se u pisanom obliku i korisnik grobnog mjesta dužan ga je dostaviti Upravitelju groblja, koji činjenicu o tome upisuje u grobni očevidnik.</w:t>
      </w:r>
    </w:p>
    <w:p w14:paraId="50486117" w14:textId="77777777" w:rsidR="005B1DE6" w:rsidRDefault="005B1DE6" w:rsidP="005B1DE6">
      <w:pPr>
        <w:pStyle w:val="Odlomakpopisa"/>
        <w:numPr>
          <w:ilvl w:val="0"/>
          <w:numId w:val="21"/>
        </w:numPr>
        <w:autoSpaceDE w:val="0"/>
        <w:autoSpaceDN w:val="0"/>
        <w:adjustRightInd w:val="0"/>
        <w:spacing w:after="240"/>
        <w:jc w:val="both"/>
        <w:rPr>
          <w:rFonts w:ascii="Times New Roman" w:hAnsi="Times New Roman"/>
        </w:rPr>
      </w:pPr>
      <w:r>
        <w:rPr>
          <w:rFonts w:ascii="Times New Roman" w:eastAsiaTheme="minorHAnsi" w:hAnsi="Times New Roman"/>
          <w:lang w:eastAsia="en-US"/>
        </w:rPr>
        <w:t>Prestanak prava ukopa iz prethodnog stavka može se upisati u grobni očevidnik na temelju izjave korisnika grobnog mjesta o povlačenju prava ukopa, na temelju sporazuma, odluke suda ili pisane izjave osobe koja je stekla pravo ukopa.</w:t>
      </w:r>
    </w:p>
    <w:p w14:paraId="03C19629" w14:textId="77777777" w:rsidR="005B1DE6" w:rsidRDefault="005B1DE6" w:rsidP="005B1DE6">
      <w:pPr>
        <w:pStyle w:val="Odlomakpopisa"/>
        <w:numPr>
          <w:ilvl w:val="0"/>
          <w:numId w:val="21"/>
        </w:numPr>
        <w:autoSpaceDE w:val="0"/>
        <w:autoSpaceDN w:val="0"/>
        <w:adjustRightInd w:val="0"/>
        <w:spacing w:after="240"/>
        <w:jc w:val="both"/>
        <w:rPr>
          <w:rFonts w:ascii="Times New Roman" w:hAnsi="Times New Roman"/>
        </w:rPr>
      </w:pPr>
      <w:r>
        <w:rPr>
          <w:rFonts w:ascii="Times New Roman" w:eastAsiaTheme="minorHAnsi" w:hAnsi="Times New Roman"/>
          <w:lang w:eastAsia="en-US"/>
        </w:rPr>
        <w:t>Ako pravo korištenja ima više korisnika</w:t>
      </w:r>
      <w:r>
        <w:rPr>
          <w:rFonts w:ascii="Times New Roman" w:hAnsi="Times New Roman"/>
        </w:rPr>
        <w:t xml:space="preserve"> grobnog mjesta</w:t>
      </w:r>
      <w:r>
        <w:rPr>
          <w:rFonts w:ascii="Times New Roman" w:eastAsiaTheme="minorHAnsi" w:hAnsi="Times New Roman"/>
          <w:lang w:eastAsia="en-US"/>
        </w:rPr>
        <w:t xml:space="preserve">, za stjecanje prava ukopa </w:t>
      </w:r>
      <w:r>
        <w:rPr>
          <w:rFonts w:ascii="Times New Roman" w:hAnsi="Times New Roman"/>
        </w:rPr>
        <w:t xml:space="preserve">iz stavka 2. ovoga članka </w:t>
      </w:r>
      <w:r>
        <w:rPr>
          <w:rFonts w:ascii="Times New Roman" w:eastAsiaTheme="minorHAnsi" w:hAnsi="Times New Roman"/>
          <w:lang w:eastAsia="en-US"/>
        </w:rPr>
        <w:t xml:space="preserve">i za obilježavanje ili uređivanje grobnog mjesta potrebna je suglasnost svih </w:t>
      </w:r>
      <w:proofErr w:type="spellStart"/>
      <w:r>
        <w:rPr>
          <w:rFonts w:ascii="Times New Roman" w:eastAsiaTheme="minorHAnsi" w:hAnsi="Times New Roman"/>
          <w:lang w:eastAsia="en-US"/>
        </w:rPr>
        <w:t>sukorisnika</w:t>
      </w:r>
      <w:proofErr w:type="spellEnd"/>
      <w:r>
        <w:rPr>
          <w:rFonts w:ascii="Times New Roman" w:eastAsiaTheme="minorHAnsi" w:hAnsi="Times New Roman"/>
          <w:lang w:eastAsia="en-US"/>
        </w:rPr>
        <w:t>.</w:t>
      </w:r>
    </w:p>
    <w:p w14:paraId="34AA5E77"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21.</w:t>
      </w:r>
    </w:p>
    <w:p w14:paraId="06F6BE38" w14:textId="77777777" w:rsidR="005B1DE6" w:rsidRDefault="005B1DE6" w:rsidP="005B1DE6">
      <w:pPr>
        <w:pStyle w:val="Odlomakpopisa"/>
        <w:numPr>
          <w:ilvl w:val="0"/>
          <w:numId w:val="2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Grobna mjesta na kojima je prestalo pravo korištenja grobnog mjesta, a koja imaju status kulturnog dobra, uključujući i grobna mjesta koja je proglasila dobrima od lokalnog značenja, održava i obnavlja Općina sukladno propisima o zaštiti i očuvanju kulturnih dobara i sukladno odluci o proglašenju kulturnog dobra od lokalnog značenja.</w:t>
      </w:r>
    </w:p>
    <w:p w14:paraId="42EC2CA8" w14:textId="77777777" w:rsidR="005B1DE6" w:rsidRDefault="005B1DE6" w:rsidP="005B1DE6">
      <w:pPr>
        <w:pStyle w:val="Odlomakpopisa"/>
        <w:numPr>
          <w:ilvl w:val="0"/>
          <w:numId w:val="2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Grobna mjesta u kojima su pokopani posmrtni ostaci znamenitih povijesnih osoba, posmrtni ostaci hrvatskih branitelja iz Domovinskog rata bez nasljednika ili posmrtni ostaci lokalno značajnih osoba, a na kojima je prestalo pravo korištenja grobnog mjesta </w:t>
      </w:r>
      <w:r>
        <w:rPr>
          <w:rFonts w:ascii="Times New Roman" w:eastAsiaTheme="minorHAnsi" w:hAnsi="Times New Roman"/>
          <w:lang w:eastAsia="en-US"/>
        </w:rPr>
        <w:lastRenderedPageBreak/>
        <w:t>ne dodjeljuju se novom korisniku grobnog mjesta, već ga, ako se utvrdi da nema korisnika grobnog mjesta, održava i obnavlja Općina.</w:t>
      </w:r>
    </w:p>
    <w:p w14:paraId="7979F95A" w14:textId="77777777" w:rsidR="005B1DE6" w:rsidRDefault="005B1DE6" w:rsidP="005B1DE6">
      <w:pPr>
        <w:pStyle w:val="Odlomakpopisa"/>
        <w:numPr>
          <w:ilvl w:val="0"/>
          <w:numId w:val="2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Lokalno značajne osobe i znamenite povijesne osobe određuju se zasebnom odlukom Općinskog vijeća, sukladno Zakonu.</w:t>
      </w:r>
    </w:p>
    <w:p w14:paraId="575FE71B"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22.</w:t>
      </w:r>
    </w:p>
    <w:p w14:paraId="1531E8ED" w14:textId="77777777" w:rsidR="005B1DE6" w:rsidRDefault="005B1DE6" w:rsidP="005B1DE6">
      <w:pPr>
        <w:pStyle w:val="Odlomakpopisa"/>
        <w:numPr>
          <w:ilvl w:val="0"/>
          <w:numId w:val="2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može odobriti privremeni ukop u zajedničku grobnicu groblja ili u grobnicu korisnika koji je za to dao suglasnost. </w:t>
      </w:r>
    </w:p>
    <w:p w14:paraId="36C19813" w14:textId="77777777" w:rsidR="005B1DE6" w:rsidRDefault="005B1DE6" w:rsidP="005B1DE6">
      <w:pPr>
        <w:pStyle w:val="Odlomakpopisa"/>
        <w:numPr>
          <w:ilvl w:val="0"/>
          <w:numId w:val="2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može odobriti ukop u grobnice iz stavka 1. ovoga članka u trajanju do jedne godine, kad umrla osoba nema osigurano mjesto za ukop ili se ukop obavlja na groblju izvan područja Općine. </w:t>
      </w:r>
    </w:p>
    <w:p w14:paraId="3BF3F1C9" w14:textId="77777777" w:rsidR="005B1DE6" w:rsidRDefault="005B1DE6" w:rsidP="005B1DE6">
      <w:pPr>
        <w:pStyle w:val="Odlomakpopisa"/>
        <w:numPr>
          <w:ilvl w:val="0"/>
          <w:numId w:val="2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Privremeni ukop umrle osobe u grobnicu korisnika, nakon isteka roka iz stavka 2. ovoga članka, smatrat će se trajnim ukopom. </w:t>
      </w:r>
    </w:p>
    <w:p w14:paraId="188F808B" w14:textId="77777777" w:rsidR="005B1DE6" w:rsidRDefault="005B1DE6" w:rsidP="005B1DE6">
      <w:pPr>
        <w:pStyle w:val="Odlomakpopisa"/>
        <w:numPr>
          <w:ilvl w:val="0"/>
          <w:numId w:val="2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može odobriti premještanje posmrtnih ostataka u grobnicu iz stavka 1. ovoga članka u trajanju do jedne godine i kad je radi izgradnje grobnice na grobnom mjestu potrebno premjestiti posmrtne ostatke umrle osobe, ako je proteklo 15 godina od posljednjeg ukopa u grob. </w:t>
      </w:r>
    </w:p>
    <w:p w14:paraId="544303C6" w14:textId="77777777" w:rsidR="005B1DE6" w:rsidRDefault="005B1DE6" w:rsidP="005B1DE6">
      <w:pPr>
        <w:pStyle w:val="Odlomakpopisa"/>
        <w:numPr>
          <w:ilvl w:val="0"/>
          <w:numId w:val="2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Nakon isteka roka iz stavka 4. ovoga članka, Upravitelj groblja vratit će posmrtne ostatke umrle osobe u grobno mjesto iz koje su premješteni, na trošak korisnika grobnog mjesta. </w:t>
      </w:r>
    </w:p>
    <w:p w14:paraId="29F4B45F" w14:textId="77777777" w:rsidR="005B1DE6" w:rsidRDefault="005B1DE6" w:rsidP="005B1DE6">
      <w:pPr>
        <w:pStyle w:val="Odlomakpopisa"/>
        <w:numPr>
          <w:ilvl w:val="0"/>
          <w:numId w:val="2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U grobno mjesto iz kojega su premješteni posmrtni ostaci ne mogu se obavljati ukopi i polagati urne dok se premješteni posmrtni ostaci ne vrate i ne uredi grobno mjesto sukladno danoj suglasnosti.</w:t>
      </w:r>
    </w:p>
    <w:p w14:paraId="2BB87A81"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5F40601B"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NAČIN UKOPA NEPOZNATIH OSOBA </w:t>
      </w:r>
    </w:p>
    <w:p w14:paraId="43B3E352"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23.</w:t>
      </w:r>
    </w:p>
    <w:p w14:paraId="67248FC3" w14:textId="77777777" w:rsidR="005B1DE6" w:rsidRDefault="005B1DE6" w:rsidP="005B1DE6">
      <w:pPr>
        <w:pStyle w:val="Odlomakpopisa"/>
        <w:numPr>
          <w:ilvl w:val="0"/>
          <w:numId w:val="2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Nepoznate osobe odnosno osobe neutvrđenog identiteta, koje su umrle na području Općine ukapaju se u grobna mjesta za pojedinačne ukope.</w:t>
      </w:r>
    </w:p>
    <w:p w14:paraId="00AC16EB" w14:textId="77777777" w:rsidR="005B1DE6" w:rsidRDefault="005B1DE6" w:rsidP="005B1DE6">
      <w:pPr>
        <w:pStyle w:val="Odlomakpopisa"/>
        <w:numPr>
          <w:ilvl w:val="0"/>
          <w:numId w:val="2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U grobna mjesta iz prethodnog stavka može se vršiti ukop više umrlih, na način da se ukopi vrše po redu kako su umrli prijavljeni te je ukapanje izvan tog reda zabranjeno.</w:t>
      </w:r>
    </w:p>
    <w:p w14:paraId="64F7D823"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24.</w:t>
      </w:r>
    </w:p>
    <w:p w14:paraId="132B9B59" w14:textId="77777777" w:rsidR="005B1DE6" w:rsidRDefault="005B1DE6" w:rsidP="005B1DE6">
      <w:pPr>
        <w:pStyle w:val="Odlomakpopisa"/>
        <w:numPr>
          <w:ilvl w:val="0"/>
          <w:numId w:val="2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Uporaba grobnih mjesta za pojedinačne ukope nepoznatih osoba traje 15 godina od zadnjeg ukopa.</w:t>
      </w:r>
    </w:p>
    <w:p w14:paraId="0AF3621A" w14:textId="77777777" w:rsidR="005B1DE6" w:rsidRDefault="005B1DE6" w:rsidP="005B1DE6">
      <w:pPr>
        <w:pStyle w:val="Odlomakpopisa"/>
        <w:numPr>
          <w:ilvl w:val="0"/>
          <w:numId w:val="2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Nakon isteka tog roka grobna mjesta se prekapaju i posmrtni ostaci umrlih ukapaju se u zajedničke grobnice (kosturnice).</w:t>
      </w:r>
    </w:p>
    <w:p w14:paraId="36073ED6" w14:textId="77777777" w:rsidR="005B1DE6" w:rsidRDefault="005B1DE6" w:rsidP="005B1DE6">
      <w:pPr>
        <w:pStyle w:val="Odlomakpopisa"/>
        <w:numPr>
          <w:ilvl w:val="0"/>
          <w:numId w:val="25"/>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Namjeru prekapanja pojedinih grobnih mjesta Upravitelj groblja obvezan je objaviti u lokanim glasilima najmanje tri mjeseca prije namjere prekapanja.</w:t>
      </w:r>
    </w:p>
    <w:p w14:paraId="4F0264D8"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25.</w:t>
      </w:r>
    </w:p>
    <w:p w14:paraId="29E388CA" w14:textId="77777777" w:rsidR="005B1DE6" w:rsidRDefault="005B1DE6" w:rsidP="005B1DE6">
      <w:pPr>
        <w:pStyle w:val="Odlomakpopisa"/>
        <w:numPr>
          <w:ilvl w:val="0"/>
          <w:numId w:val="26"/>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Troškove ukopa nepoznatih osoba na grobljima iz članka 3. ove Odluke snosi Općina.</w:t>
      </w:r>
    </w:p>
    <w:p w14:paraId="19036A74" w14:textId="77777777" w:rsidR="005B1DE6" w:rsidRDefault="005B1DE6" w:rsidP="005B1DE6">
      <w:pPr>
        <w:pStyle w:val="Odlomakpopisa"/>
        <w:numPr>
          <w:ilvl w:val="0"/>
          <w:numId w:val="26"/>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dužan je grobna mjesta nepoznatih osoba urediti i održavati na način kojim se iskazuje poštovanje prema umrlima, a sredstva se osiguravaju u proračunu Općine. </w:t>
      </w:r>
    </w:p>
    <w:p w14:paraId="3317990B" w14:textId="77777777" w:rsidR="005B1DE6" w:rsidRDefault="005B1DE6" w:rsidP="005B1DE6">
      <w:pPr>
        <w:pStyle w:val="Odlomakpopisa"/>
        <w:numPr>
          <w:ilvl w:val="0"/>
          <w:numId w:val="26"/>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dužan je u registru umrlih osoba upisati sve dostupne podatke o umrloj nepoznatoj osobi. </w:t>
      </w:r>
    </w:p>
    <w:p w14:paraId="2B56F79D"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426619DA"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61FA9589"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lastRenderedPageBreak/>
        <w:t xml:space="preserve">PROSIPANJE KREMIRANIH POSMRTNIH OSTATAKA UMRLE OSOBE </w:t>
      </w:r>
    </w:p>
    <w:p w14:paraId="6547A4B3"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26.</w:t>
      </w:r>
    </w:p>
    <w:p w14:paraId="08865181" w14:textId="77777777" w:rsidR="005B1DE6" w:rsidRDefault="005B1DE6" w:rsidP="005B1DE6">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Kremirane posmrtne ostatke tijela umrle osobe dopušteno je prosipati unutar groblja u Kneževim Vinogradima. Upravitelj groblja odredit će na grobljima u Kneževim Vinogradima mjesto za posipanje kremirane osobe, na način kojim se iskazuje poštovanje prema umrlima.</w:t>
      </w:r>
    </w:p>
    <w:p w14:paraId="23F1799D" w14:textId="77777777" w:rsidR="005B1DE6" w:rsidRDefault="005B1DE6" w:rsidP="005B1DE6">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Posipanje posmrtnih ostataka dozvoljeno je smo uz prethodno podneseni pisani zahtjev Upravitelju groblja.</w:t>
      </w:r>
    </w:p>
    <w:p w14:paraId="01D334E9" w14:textId="77777777" w:rsidR="005B1DE6" w:rsidRDefault="005B1DE6" w:rsidP="005B1DE6">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Prosipanje pepela obavlja se isključivo od strane Upravitelja groblja ili osobe koju on ovlasti, dok strankama nije dopušteno samostalno prosipanje pepela.</w:t>
      </w:r>
    </w:p>
    <w:p w14:paraId="1EA17CF4" w14:textId="77777777" w:rsidR="005B1DE6" w:rsidRDefault="005B1DE6" w:rsidP="005B1DE6">
      <w:pPr>
        <w:pStyle w:val="Odlomakpopisa"/>
        <w:numPr>
          <w:ilvl w:val="0"/>
          <w:numId w:val="27"/>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Prosipanje kremiranih ostatka tijela umrle osobe mogu zatražiti samo osobe s prebivalištem na području Općine Kneževi Vinogradi i isto se naplaćuje sukladno cjeniku i Općim uvjetima Upravitelja groblja.</w:t>
      </w:r>
    </w:p>
    <w:p w14:paraId="344359DC"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16DB26C4" w14:textId="77777777" w:rsidR="005B1DE6" w:rsidRDefault="005B1DE6" w:rsidP="005B1DE6">
      <w:pPr>
        <w:pStyle w:val="Odlomakpopisa"/>
        <w:autoSpaceDE w:val="0"/>
        <w:autoSpaceDN w:val="0"/>
        <w:adjustRightInd w:val="0"/>
        <w:spacing w:after="240"/>
        <w:jc w:val="both"/>
        <w:rPr>
          <w:rFonts w:ascii="Times New Roman" w:eastAsiaTheme="minorHAnsi" w:hAnsi="Times New Roman"/>
          <w:lang w:eastAsia="en-US"/>
        </w:rPr>
      </w:pPr>
    </w:p>
    <w:p w14:paraId="706AD882"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UVJETI ZA USTUPANJE PRAVA KORIŠTENJA GROBNOG MJESTA TREĆIM OSOBAMA</w:t>
      </w:r>
    </w:p>
    <w:p w14:paraId="4E00F2FB" w14:textId="77777777" w:rsidR="005B1DE6" w:rsidRDefault="005B1DE6" w:rsidP="005B1DE6">
      <w:pPr>
        <w:pStyle w:val="Bezproreda"/>
        <w:spacing w:after="240"/>
        <w:jc w:val="center"/>
        <w:rPr>
          <w:rFonts w:ascii="Times New Roman" w:eastAsiaTheme="minorHAnsi" w:hAnsi="Times New Roman"/>
          <w:lang w:eastAsia="en-US"/>
        </w:rPr>
      </w:pPr>
      <w:r>
        <w:rPr>
          <w:rFonts w:ascii="Times New Roman" w:eastAsiaTheme="minorHAnsi" w:hAnsi="Times New Roman"/>
          <w:lang w:eastAsia="en-US"/>
        </w:rPr>
        <w:t>Članak 27.</w:t>
      </w:r>
    </w:p>
    <w:p w14:paraId="1576557D" w14:textId="77777777" w:rsidR="005B1DE6" w:rsidRDefault="005B1DE6" w:rsidP="005B1DE6">
      <w:pPr>
        <w:pStyle w:val="Bezproreda"/>
        <w:numPr>
          <w:ilvl w:val="0"/>
          <w:numId w:val="28"/>
        </w:numPr>
        <w:jc w:val="both"/>
        <w:rPr>
          <w:rFonts w:ascii="Times New Roman" w:hAnsi="Times New Roman"/>
        </w:rPr>
      </w:pPr>
      <w:r>
        <w:rPr>
          <w:rFonts w:ascii="Times New Roman" w:hAnsi="Times New Roman"/>
        </w:rPr>
        <w:t xml:space="preserve">Korisnik grobnog mjesta može svoje pravo korištenja grobnog mjesta ugovorom ustupiti samo trećim osobama koje imaju ili su imali prebivalište na području Općine ili članu obitelji. </w:t>
      </w:r>
    </w:p>
    <w:p w14:paraId="77BA48C4" w14:textId="77777777" w:rsidR="005B1DE6" w:rsidRDefault="005B1DE6" w:rsidP="005B1DE6">
      <w:pPr>
        <w:pStyle w:val="Bezproreda"/>
        <w:numPr>
          <w:ilvl w:val="0"/>
          <w:numId w:val="28"/>
        </w:numPr>
        <w:jc w:val="both"/>
        <w:rPr>
          <w:rFonts w:ascii="Times New Roman" w:hAnsi="Times New Roman"/>
        </w:rPr>
      </w:pPr>
      <w:r>
        <w:rPr>
          <w:rFonts w:ascii="Times New Roman" w:hAnsi="Times New Roman"/>
        </w:rPr>
        <w:t>Ugovor mora biti sklopljen u pisanom obliku, uz obveznu ovjeru potpisa od strane javnog bilježnika.</w:t>
      </w:r>
    </w:p>
    <w:p w14:paraId="4086756C" w14:textId="77777777" w:rsidR="005B1DE6" w:rsidRDefault="005B1DE6" w:rsidP="005B1DE6">
      <w:pPr>
        <w:pStyle w:val="Bezproreda"/>
        <w:numPr>
          <w:ilvl w:val="0"/>
          <w:numId w:val="28"/>
        </w:numPr>
        <w:spacing w:after="240"/>
        <w:jc w:val="both"/>
        <w:rPr>
          <w:rFonts w:ascii="Times New Roman" w:hAnsi="Times New Roman"/>
        </w:rPr>
      </w:pPr>
      <w:r>
        <w:rPr>
          <w:rFonts w:ascii="Times New Roman" w:hAnsi="Times New Roman"/>
        </w:rPr>
        <w:t>Ništetan je ugovor iz stavka 1. ovog članak koji nije sklopljen u odgovarajućem obliku kako je propisao u prethodnom stavku.</w:t>
      </w:r>
    </w:p>
    <w:p w14:paraId="01539192" w14:textId="77777777" w:rsidR="005B1DE6" w:rsidRDefault="005B1DE6" w:rsidP="005B1DE6">
      <w:pPr>
        <w:pStyle w:val="Bezproreda"/>
        <w:spacing w:after="240"/>
        <w:jc w:val="center"/>
        <w:rPr>
          <w:rFonts w:ascii="Times New Roman" w:hAnsi="Times New Roman"/>
        </w:rPr>
      </w:pPr>
      <w:r>
        <w:rPr>
          <w:rFonts w:ascii="Times New Roman" w:hAnsi="Times New Roman"/>
        </w:rPr>
        <w:t>Članak 28.</w:t>
      </w:r>
    </w:p>
    <w:p w14:paraId="7E043FA3" w14:textId="77777777" w:rsidR="005B1DE6" w:rsidRDefault="005B1DE6" w:rsidP="005B1DE6">
      <w:pPr>
        <w:pStyle w:val="Bezproreda"/>
        <w:numPr>
          <w:ilvl w:val="0"/>
          <w:numId w:val="29"/>
        </w:numPr>
        <w:jc w:val="both"/>
        <w:rPr>
          <w:rFonts w:ascii="Times New Roman" w:hAnsi="Times New Roman"/>
        </w:rPr>
      </w:pPr>
      <w:r>
        <w:rPr>
          <w:rFonts w:ascii="Times New Roman" w:hAnsi="Times New Roman"/>
        </w:rPr>
        <w:t>Ugovor o ustupu prava korištenja grobnog mjesta javni bilježnik dostavlja Upravitelju groblja radi upisa novog korisnika grobnog mjesta u grobni očevidnik.</w:t>
      </w:r>
    </w:p>
    <w:p w14:paraId="040A59DD" w14:textId="77777777" w:rsidR="005B1DE6" w:rsidRDefault="005B1DE6" w:rsidP="005B1DE6">
      <w:pPr>
        <w:pStyle w:val="Bezproreda"/>
        <w:numPr>
          <w:ilvl w:val="0"/>
          <w:numId w:val="29"/>
        </w:numPr>
        <w:jc w:val="both"/>
        <w:rPr>
          <w:rFonts w:ascii="Times New Roman" w:hAnsi="Times New Roman"/>
        </w:rPr>
      </w:pPr>
      <w:r>
        <w:rPr>
          <w:rFonts w:ascii="Times New Roman" w:hAnsi="Times New Roman"/>
        </w:rPr>
        <w:t>Upravitelj groblja će, nakon što mu javni bilježnik dostavi ugovor o ustupu grobnog mjesta, rješenjem utvrditi novog korisnika grobnog mjesta i upisati ga u grobni očevidnik.</w:t>
      </w:r>
    </w:p>
    <w:p w14:paraId="1C2625DD" w14:textId="77777777" w:rsidR="005B1DE6" w:rsidRDefault="005B1DE6" w:rsidP="005B1DE6">
      <w:pPr>
        <w:pStyle w:val="Bezproreda"/>
        <w:numPr>
          <w:ilvl w:val="0"/>
          <w:numId w:val="29"/>
        </w:numPr>
        <w:jc w:val="both"/>
        <w:rPr>
          <w:rFonts w:ascii="Times New Roman" w:hAnsi="Times New Roman"/>
        </w:rPr>
      </w:pPr>
      <w:r>
        <w:rPr>
          <w:rFonts w:ascii="Times New Roman" w:hAnsi="Times New Roman"/>
        </w:rPr>
        <w:t>Protiv rješenja iz prethodnog stavka može se izjaviti žalba o kojoj odlučuje Jedinstveni upravni odjel Općine Kneževi Vinogradi.</w:t>
      </w:r>
    </w:p>
    <w:p w14:paraId="7E875A0F" w14:textId="77777777" w:rsidR="005B1DE6" w:rsidRDefault="005B1DE6" w:rsidP="005B1DE6">
      <w:pPr>
        <w:pStyle w:val="Bezproreda"/>
        <w:spacing w:after="240"/>
        <w:ind w:left="720"/>
        <w:jc w:val="both"/>
        <w:rPr>
          <w:rFonts w:ascii="Times New Roman" w:hAnsi="Times New Roman"/>
        </w:rPr>
      </w:pPr>
    </w:p>
    <w:p w14:paraId="2996FC4B" w14:textId="77777777" w:rsidR="005B1DE6" w:rsidRDefault="005B1DE6" w:rsidP="005B1DE6">
      <w:pPr>
        <w:pStyle w:val="Bezproreda"/>
        <w:numPr>
          <w:ilvl w:val="0"/>
          <w:numId w:val="1"/>
        </w:numPr>
        <w:jc w:val="both"/>
        <w:rPr>
          <w:rFonts w:ascii="Times New Roman" w:eastAsiaTheme="minorHAnsi" w:hAnsi="Times New Roman"/>
          <w:lang w:eastAsia="en-US"/>
        </w:rPr>
      </w:pPr>
      <w:r>
        <w:rPr>
          <w:rFonts w:ascii="Times New Roman" w:eastAsiaTheme="minorHAnsi" w:hAnsi="Times New Roman"/>
          <w:lang w:eastAsia="en-US"/>
        </w:rPr>
        <w:t>PRODUBLJENJE GROBA I PREMJEŠTANJE POSMRTNIH OSTATAKA U GROBNICI</w:t>
      </w:r>
    </w:p>
    <w:p w14:paraId="2059930D" w14:textId="77777777" w:rsidR="005B1DE6" w:rsidRDefault="005B1DE6" w:rsidP="005B1DE6">
      <w:pPr>
        <w:pStyle w:val="Bezproreda"/>
        <w:jc w:val="center"/>
        <w:rPr>
          <w:rFonts w:ascii="Times New Roman" w:eastAsiaTheme="minorHAnsi" w:hAnsi="Times New Roman"/>
          <w:lang w:eastAsia="en-US"/>
        </w:rPr>
      </w:pPr>
      <w:r>
        <w:rPr>
          <w:rFonts w:ascii="Times New Roman" w:eastAsiaTheme="minorHAnsi" w:hAnsi="Times New Roman"/>
          <w:lang w:eastAsia="en-US"/>
        </w:rPr>
        <w:t>Članak 29.</w:t>
      </w:r>
    </w:p>
    <w:p w14:paraId="276B3057" w14:textId="77777777" w:rsidR="005B1DE6" w:rsidRDefault="005B1DE6" w:rsidP="005B1DE6">
      <w:pPr>
        <w:pStyle w:val="Bezproreda"/>
        <w:numPr>
          <w:ilvl w:val="0"/>
          <w:numId w:val="30"/>
        </w:numPr>
        <w:jc w:val="both"/>
        <w:rPr>
          <w:rFonts w:ascii="Times New Roman" w:eastAsiaTheme="minorHAnsi" w:hAnsi="Times New Roman"/>
          <w:lang w:eastAsia="en-US"/>
        </w:rPr>
      </w:pPr>
      <w:r>
        <w:rPr>
          <w:rFonts w:ascii="Times New Roman" w:eastAsiaTheme="minorHAnsi" w:hAnsi="Times New Roman"/>
          <w:lang w:eastAsia="en-US"/>
        </w:rPr>
        <w:t xml:space="preserve">Posmrtni ostaci koji se nalaze u grobu mogu se presložiti u za to predviđen prostor nakon proteka 10 godina od ukopa, pod uvjetom da su se ostvarili uvjeti za produbljenje groba. </w:t>
      </w:r>
    </w:p>
    <w:p w14:paraId="562A528B" w14:textId="77777777" w:rsidR="005B1DE6" w:rsidRDefault="005B1DE6" w:rsidP="005B1DE6">
      <w:pPr>
        <w:pStyle w:val="Bezproreda"/>
        <w:numPr>
          <w:ilvl w:val="0"/>
          <w:numId w:val="30"/>
        </w:numPr>
        <w:jc w:val="both"/>
        <w:rPr>
          <w:rFonts w:ascii="Times New Roman" w:eastAsiaTheme="minorHAnsi" w:hAnsi="Times New Roman"/>
          <w:lang w:eastAsia="en-US"/>
        </w:rPr>
      </w:pPr>
      <w:r>
        <w:rPr>
          <w:rFonts w:ascii="Times New Roman" w:eastAsiaTheme="minorHAnsi" w:hAnsi="Times New Roman"/>
          <w:lang w:eastAsia="en-US"/>
        </w:rPr>
        <w:t>Premještanje posmrtnih ostataka u grobnici radi oslobađanja ukopnog mjesta za novi ukop može se obaviti nakon proteka 20 godina od ukopa u grobnicu, pod uvjetom da su se ostvarili uvjeti za sabiranje i zbrinjavanje posmrtnih ostataka.</w:t>
      </w:r>
    </w:p>
    <w:p w14:paraId="30AD8FA4" w14:textId="77777777" w:rsidR="005B1DE6" w:rsidRDefault="005B1DE6" w:rsidP="005B1DE6">
      <w:pPr>
        <w:pStyle w:val="Bezproreda"/>
        <w:numPr>
          <w:ilvl w:val="0"/>
          <w:numId w:val="30"/>
        </w:numPr>
        <w:jc w:val="both"/>
        <w:rPr>
          <w:rFonts w:ascii="Times New Roman" w:eastAsiaTheme="minorHAnsi" w:hAnsi="Times New Roman"/>
          <w:lang w:eastAsia="en-US"/>
        </w:rPr>
      </w:pPr>
      <w:r>
        <w:rPr>
          <w:rFonts w:ascii="Times New Roman" w:eastAsiaTheme="minorHAnsi" w:hAnsi="Times New Roman"/>
          <w:lang w:eastAsia="en-US"/>
        </w:rPr>
        <w:t>Ukop u grobno mjesto može se obavljati i prije isteka rokova iz stavaka 1. i 2. ovoga članka ako prostorno-tehnički uvjeti to dozvoljavaju odnosno ako nisu zauzeti svi predviđeni kapaciteti pojedinoga grobnog mjesta.</w:t>
      </w:r>
    </w:p>
    <w:p w14:paraId="0D6C44B2" w14:textId="77777777" w:rsidR="005B1DE6" w:rsidRDefault="005B1DE6" w:rsidP="005B1DE6">
      <w:pPr>
        <w:pStyle w:val="Bezproreda"/>
        <w:numPr>
          <w:ilvl w:val="0"/>
          <w:numId w:val="30"/>
        </w:numPr>
        <w:jc w:val="both"/>
        <w:rPr>
          <w:rFonts w:ascii="Times New Roman" w:eastAsiaTheme="minorHAnsi" w:hAnsi="Times New Roman"/>
          <w:lang w:eastAsia="en-US"/>
        </w:rPr>
      </w:pPr>
      <w:r>
        <w:rPr>
          <w:rFonts w:ascii="Times New Roman" w:eastAsiaTheme="minorHAnsi" w:hAnsi="Times New Roman"/>
          <w:lang w:eastAsia="en-US"/>
        </w:rPr>
        <w:lastRenderedPageBreak/>
        <w:t xml:space="preserve">Ako se čuvaju na groblju, urne se polažu u kazetu za urne, </w:t>
      </w:r>
      <w:proofErr w:type="spellStart"/>
      <w:r>
        <w:rPr>
          <w:rFonts w:ascii="Times New Roman" w:eastAsiaTheme="minorHAnsi" w:hAnsi="Times New Roman"/>
          <w:lang w:eastAsia="en-US"/>
        </w:rPr>
        <w:t>kolumbarij</w:t>
      </w:r>
      <w:proofErr w:type="spellEnd"/>
      <w:r>
        <w:rPr>
          <w:rFonts w:ascii="Times New Roman" w:eastAsiaTheme="minorHAnsi" w:hAnsi="Times New Roman"/>
          <w:lang w:eastAsia="en-US"/>
        </w:rPr>
        <w:t xml:space="preserve"> ili u druga grobna mjesta.</w:t>
      </w:r>
    </w:p>
    <w:p w14:paraId="0D942A66" w14:textId="77777777" w:rsidR="005B1DE6" w:rsidRDefault="005B1DE6" w:rsidP="005B1DE6">
      <w:pPr>
        <w:pStyle w:val="Bezproreda"/>
        <w:numPr>
          <w:ilvl w:val="0"/>
          <w:numId w:val="30"/>
        </w:numPr>
        <w:jc w:val="both"/>
        <w:rPr>
          <w:rFonts w:ascii="Times New Roman" w:eastAsiaTheme="minorHAnsi" w:hAnsi="Times New Roman"/>
          <w:lang w:eastAsia="en-US"/>
        </w:rPr>
      </w:pPr>
      <w:r>
        <w:rPr>
          <w:rFonts w:ascii="Times New Roman" w:eastAsiaTheme="minorHAnsi" w:hAnsi="Times New Roman"/>
          <w:lang w:eastAsia="en-US"/>
        </w:rPr>
        <w:t>Urne se mogu premjestiti u drugo grobno mjesto bez obzira na vrijeme ukopa.</w:t>
      </w:r>
    </w:p>
    <w:p w14:paraId="082B3458" w14:textId="77777777" w:rsidR="005B1DE6" w:rsidRDefault="005B1DE6" w:rsidP="005B1DE6">
      <w:pPr>
        <w:autoSpaceDE w:val="0"/>
        <w:autoSpaceDN w:val="0"/>
        <w:adjustRightInd w:val="0"/>
        <w:jc w:val="both"/>
        <w:rPr>
          <w:rFonts w:ascii="Times New Roman" w:hAnsi="Times New Roman"/>
        </w:rPr>
      </w:pPr>
    </w:p>
    <w:p w14:paraId="7C83CAAA"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ODRŽAVANJE GROBLJA I UKLANJANJE OTPADA </w:t>
      </w:r>
    </w:p>
    <w:p w14:paraId="6702CC86"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30.</w:t>
      </w:r>
    </w:p>
    <w:p w14:paraId="716D18C1" w14:textId="77777777" w:rsidR="005B1DE6" w:rsidRDefault="005B1DE6" w:rsidP="005B1DE6">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Upravitelj groblja je obvezan kontinuirano održavati groblja, s poštovanjem prema ukopanim osobama.</w:t>
      </w:r>
    </w:p>
    <w:p w14:paraId="015B896C" w14:textId="77777777" w:rsidR="005B1DE6" w:rsidRDefault="005B1DE6" w:rsidP="005B1DE6">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Održavanje groblja podrazumijeva održavanje prostora i objekata za ispraćaj umrlih (mrtvačnica) i ostalih objekata i uređaja koje služe potrebama groblja te uređivanje i održavanje zemljišta na prostoru groblja, prostora oko grobnih mjesta, putova i staza na groblju, sadnju biljaka i održavanje zelenih i drugih površina unutar groblja, postavljanje klupa, rasvjetnih stupova i sl. Održavanje groblja podrazumijeva i građevinske radove kojima se saniraju postojeće javnoprometne površine i građevine unutar groblje. </w:t>
      </w:r>
    </w:p>
    <w:p w14:paraId="2FB39787" w14:textId="77777777" w:rsidR="005B1DE6" w:rsidRDefault="005B1DE6" w:rsidP="005B1DE6">
      <w:pPr>
        <w:pStyle w:val="Odlomakpopisa"/>
        <w:numPr>
          <w:ilvl w:val="0"/>
          <w:numId w:val="3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Groblja, mrtvačnica i drugi objekti na groblju te prateće građevine moraju se održavati u urednom i ispravnom stanju, u skladu sa sanitarno-tehničkim propisima. </w:t>
      </w:r>
    </w:p>
    <w:p w14:paraId="17C8DEBA"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31.</w:t>
      </w:r>
    </w:p>
    <w:p w14:paraId="10154BE5" w14:textId="77777777" w:rsidR="005B1DE6" w:rsidRDefault="005B1DE6" w:rsidP="005B1DE6">
      <w:pPr>
        <w:pStyle w:val="Odlomakpopisa"/>
        <w:numPr>
          <w:ilvl w:val="0"/>
          <w:numId w:val="3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skrbi o redovitom čišćenju od otpada zajedničkih dijelova groblja, zemljišta, staza i putova na groblju te sadnji i održavanju svih zelenih površina unutar groblja. </w:t>
      </w:r>
    </w:p>
    <w:p w14:paraId="1C0D4282" w14:textId="77777777" w:rsidR="005B1DE6" w:rsidRDefault="005B1DE6" w:rsidP="005B1DE6">
      <w:pPr>
        <w:pStyle w:val="Odlomakpopisa"/>
        <w:numPr>
          <w:ilvl w:val="0"/>
          <w:numId w:val="3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Pod otpadom u smislu ove Odluke, smatraju se svi materijali koji su na bilo koji način naneseni, odnosno dospjeli na groblje, a po svojoj prirodi ne pripadaju groblju ili narušavaju izgled groblja, te ostatci vijenaca, cvijeća i lampiona na grobovima, koji zbog protoka vremena navršavaju izgled groblja, a korisnici grobnih mjesta su ih propustili uklonit. </w:t>
      </w:r>
    </w:p>
    <w:p w14:paraId="43BD3ACC" w14:textId="77777777" w:rsidR="005B1DE6" w:rsidRDefault="005B1DE6" w:rsidP="005B1DE6">
      <w:pPr>
        <w:pStyle w:val="Odlomakpopisa"/>
        <w:numPr>
          <w:ilvl w:val="0"/>
          <w:numId w:val="32"/>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Održavanje groblja i uklanjanje otpada s groblja obavlja se na način koji odgovara tehničkim i sanitarnim uvjetima, pri čemu Upravitelj groblja treba voditi računa o zaštiti okoliša, a osobito o krajobraznim i estetskim vrijednostima, te iskazivanju poštovanja prema ukopanim osobama.</w:t>
      </w:r>
    </w:p>
    <w:p w14:paraId="4D8583D4"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32.</w:t>
      </w:r>
    </w:p>
    <w:p w14:paraId="161F4AC3"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Upravitelj groblja dužan je na prikladnim mjestima unutar prostora groblja postaviti koševe, kante ili kontejnere za odlaganje otpada, razvrstane po kategorijama otpada te voditi brigu o odvozu i uklanjanja istog.</w:t>
      </w:r>
    </w:p>
    <w:p w14:paraId="4983E026"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33.</w:t>
      </w:r>
    </w:p>
    <w:p w14:paraId="633AEC51" w14:textId="77777777" w:rsidR="005B1DE6" w:rsidRDefault="005B1DE6" w:rsidP="005B1DE6">
      <w:pPr>
        <w:pStyle w:val="Odlomakpopisa"/>
        <w:numPr>
          <w:ilvl w:val="0"/>
          <w:numId w:val="3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Korisnik grobnog mjesta dužan je grobno mjesto i prostor oko njega održavati urednim i čistim na način kojim iskazuje poštovanje prema umrlim osobama, bez narušavanja cjelokupnog izgleda groblja te da ne predstavlja opasnost po sigurnost osoba ili narušavanja stabilnosti drugih grobnih mjesta.</w:t>
      </w:r>
    </w:p>
    <w:p w14:paraId="6688C973" w14:textId="77777777" w:rsidR="005B1DE6" w:rsidRDefault="005B1DE6" w:rsidP="005B1DE6">
      <w:pPr>
        <w:pStyle w:val="Odlomakpopisa"/>
        <w:numPr>
          <w:ilvl w:val="0"/>
          <w:numId w:val="3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dužan je pisanim putem upozoriti korisnika grobnog mjesta koji postupa suprotno stavku 1. ovoga članka, a ako nakon upozorenja korisnik i dalje postupa protivno stavku 1. ovoga članka Upravitelj groblja podnijet će prijavu komunalnom redarstvu Općine. </w:t>
      </w:r>
    </w:p>
    <w:p w14:paraId="28A51B71" w14:textId="77777777" w:rsidR="005B1DE6" w:rsidRDefault="005B1DE6" w:rsidP="005B1DE6">
      <w:pPr>
        <w:pStyle w:val="Odlomakpopisa"/>
        <w:numPr>
          <w:ilvl w:val="0"/>
          <w:numId w:val="33"/>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lastRenderedPageBreak/>
        <w:t>U slučajevima iz stavka 1. ovoga članka odnosno ako u ostavljenom roku korisnik ne uredi grobno mjesto, Upravitelj groblja uredit će grobno mjesto na trošak korisnika</w:t>
      </w:r>
      <w:r>
        <w:t xml:space="preserve"> </w:t>
      </w:r>
      <w:r>
        <w:rPr>
          <w:rFonts w:ascii="Times New Roman" w:eastAsiaTheme="minorHAnsi" w:hAnsi="Times New Roman"/>
          <w:lang w:eastAsia="en-US"/>
        </w:rPr>
        <w:t>grobnog mjesta.</w:t>
      </w:r>
    </w:p>
    <w:p w14:paraId="611A8FA5"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 xml:space="preserve">Članak 34.  </w:t>
      </w:r>
    </w:p>
    <w:p w14:paraId="5305A5BA"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 xml:space="preserve">Ako se prilikom ukopa mora pomaknuti oprema ili uređaj na grobnom mjestu u koje se ukapa, sve troškove u vezi s uspostavom prijašnjeg stanja dužna je snositi osoba na čiji se zahtjev obavlja ukop.   </w:t>
      </w:r>
    </w:p>
    <w:p w14:paraId="1AB3A2EB"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 xml:space="preserve">Članak 35. </w:t>
      </w:r>
    </w:p>
    <w:p w14:paraId="787DDCBF"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 xml:space="preserve">Upravitelj groblja ne odgovaraju za štetu nastalu na grobnom mjestu koju počine treće ili nepoznate osobe.   </w:t>
      </w:r>
    </w:p>
    <w:p w14:paraId="0F8A8141"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 xml:space="preserve">  </w:t>
      </w:r>
    </w:p>
    <w:p w14:paraId="4F8D4373" w14:textId="77777777" w:rsidR="005B1DE6" w:rsidRDefault="005B1DE6" w:rsidP="005B1DE6">
      <w:pPr>
        <w:pStyle w:val="StandardWeb"/>
        <w:numPr>
          <w:ilvl w:val="0"/>
          <w:numId w:val="1"/>
        </w:numPr>
        <w:shd w:val="clear" w:color="auto" w:fill="FFFFFF"/>
        <w:spacing w:before="0" w:beforeAutospacing="0" w:after="240" w:afterAutospacing="0"/>
        <w:jc w:val="both"/>
      </w:pPr>
      <w:r>
        <w:t xml:space="preserve">UVJETI UPRAVLJANJA GROBLJEM </w:t>
      </w:r>
    </w:p>
    <w:p w14:paraId="79616C63"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 xml:space="preserve">Članak 36. </w:t>
      </w:r>
    </w:p>
    <w:p w14:paraId="29881B76" w14:textId="77777777" w:rsidR="005B1DE6" w:rsidRDefault="005B1DE6" w:rsidP="005B1DE6">
      <w:pPr>
        <w:pStyle w:val="Odlomakpopisa"/>
        <w:numPr>
          <w:ilvl w:val="0"/>
          <w:numId w:val="3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65923D54" w14:textId="77777777" w:rsidR="005B1DE6" w:rsidRDefault="005B1DE6" w:rsidP="005B1DE6">
      <w:pPr>
        <w:pStyle w:val="Odlomakpopisa"/>
        <w:numPr>
          <w:ilvl w:val="0"/>
          <w:numId w:val="3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Svi korisnici grobnih mjesta i posjetitelji groblja dužni su se pridržavati pravila o ponašanju na groblju propisanih odlukom iz prethodnog stavka.</w:t>
      </w:r>
    </w:p>
    <w:p w14:paraId="3647B9F3" w14:textId="77777777" w:rsidR="005B1DE6" w:rsidRDefault="005B1DE6" w:rsidP="005B1DE6">
      <w:pPr>
        <w:pStyle w:val="Odlomakpopisa"/>
        <w:numPr>
          <w:ilvl w:val="0"/>
          <w:numId w:val="3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78B57178" w14:textId="77777777" w:rsidR="005B1DE6" w:rsidRDefault="005B1DE6" w:rsidP="005B1DE6">
      <w:pPr>
        <w:pStyle w:val="Odlomakpopisa"/>
        <w:numPr>
          <w:ilvl w:val="0"/>
          <w:numId w:val="34"/>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Upravitelj groblja dužan je na svojoj mrežnoj stranici i na svakom ulazu u groblje na području Općine objaviti odluku o ponašanju na groblju. </w:t>
      </w:r>
    </w:p>
    <w:p w14:paraId="63CF12C2" w14:textId="77777777" w:rsidR="005B1DE6" w:rsidRDefault="005B1DE6" w:rsidP="005B1DE6">
      <w:pPr>
        <w:pStyle w:val="StandardWeb"/>
        <w:shd w:val="clear" w:color="auto" w:fill="FFFFFF"/>
        <w:spacing w:before="0" w:beforeAutospacing="0" w:after="240" w:afterAutospacing="0"/>
        <w:jc w:val="center"/>
      </w:pPr>
      <w:r>
        <w:t xml:space="preserve">Članak 37. </w:t>
      </w:r>
    </w:p>
    <w:p w14:paraId="1A0F9A95" w14:textId="77777777" w:rsidR="005B1DE6" w:rsidRDefault="005B1DE6" w:rsidP="005B1DE6">
      <w:pPr>
        <w:pStyle w:val="StandardWeb"/>
        <w:numPr>
          <w:ilvl w:val="0"/>
          <w:numId w:val="35"/>
        </w:numPr>
        <w:shd w:val="clear" w:color="auto" w:fill="FFFFFF"/>
        <w:spacing w:before="0" w:beforeAutospacing="0" w:after="0" w:afterAutospacing="0"/>
        <w:jc w:val="both"/>
      </w:pPr>
      <w:r>
        <w:t>Upravitelj groblja dužan je voditi grobni očevidnik o ukopu svih umrlih osoba i registar umrlih osoba. Sastavni dio grobnog očevidnika je položajni plan svih grobnih mjesta i pratećih građevina.</w:t>
      </w:r>
    </w:p>
    <w:p w14:paraId="63AA1481" w14:textId="77777777" w:rsidR="005B1DE6" w:rsidRDefault="005B1DE6" w:rsidP="005B1DE6">
      <w:pPr>
        <w:pStyle w:val="StandardWeb"/>
        <w:numPr>
          <w:ilvl w:val="0"/>
          <w:numId w:val="35"/>
        </w:numPr>
        <w:shd w:val="clear" w:color="auto" w:fill="FFFFFF"/>
        <w:spacing w:before="0" w:beforeAutospacing="0" w:after="240" w:afterAutospacing="0"/>
        <w:jc w:val="both"/>
      </w:pPr>
      <w:r>
        <w:t xml:space="preserve">Grobni očevidnik vodi se za svako groblje zasebno, a dio očevidnika koji sadrži podatak o grobnim mjestima, ime i prezime korisnika grobnih mjesta i ukopanih osoba objavljuje se na mrežnim stranicama Upravitelj groblja. </w:t>
      </w:r>
    </w:p>
    <w:p w14:paraId="0EE1728E" w14:textId="77777777" w:rsidR="005B1DE6" w:rsidRDefault="005B1DE6" w:rsidP="005B1DE6">
      <w:pPr>
        <w:pStyle w:val="StandardWeb"/>
        <w:shd w:val="clear" w:color="auto" w:fill="FFFFFF"/>
        <w:spacing w:before="0" w:beforeAutospacing="0" w:after="240" w:afterAutospacing="0"/>
        <w:jc w:val="center"/>
      </w:pPr>
      <w:r>
        <w:t xml:space="preserve">Članak 38.   </w:t>
      </w:r>
    </w:p>
    <w:p w14:paraId="79F47551" w14:textId="77777777" w:rsidR="005B1DE6" w:rsidRDefault="005B1DE6" w:rsidP="005B1DE6">
      <w:pPr>
        <w:pStyle w:val="StandardWeb"/>
        <w:numPr>
          <w:ilvl w:val="0"/>
          <w:numId w:val="36"/>
        </w:numPr>
        <w:shd w:val="clear" w:color="auto" w:fill="FFFFFF"/>
        <w:spacing w:before="0" w:beforeAutospacing="0" w:after="0" w:afterAutospacing="0"/>
        <w:jc w:val="both"/>
      </w:pPr>
      <w:r>
        <w:t xml:space="preserve">Upravitelj groblja određuju raspored ispraćaja i ukopa. </w:t>
      </w:r>
    </w:p>
    <w:p w14:paraId="3245AC6C" w14:textId="77777777" w:rsidR="005B1DE6" w:rsidRDefault="005B1DE6" w:rsidP="005B1DE6">
      <w:pPr>
        <w:pStyle w:val="StandardWeb"/>
        <w:numPr>
          <w:ilvl w:val="0"/>
          <w:numId w:val="36"/>
        </w:numPr>
        <w:shd w:val="clear" w:color="auto" w:fill="FFFFFF"/>
        <w:spacing w:before="0" w:beforeAutospacing="0" w:after="0" w:afterAutospacing="0"/>
        <w:jc w:val="both"/>
      </w:pPr>
      <w:r>
        <w:rPr>
          <w:rFonts w:eastAsiaTheme="minorHAnsi"/>
          <w:lang w:eastAsia="en-US"/>
        </w:rPr>
        <w:t xml:space="preserve">Pogrebi se obavljaju sukladno Općim uvjetima isporuke komunalne usluge ukopa pokojnika unutar groblja na području Općine koje donosi Upravitelj groblja. </w:t>
      </w:r>
    </w:p>
    <w:p w14:paraId="35F478C9" w14:textId="77777777" w:rsidR="005B1DE6" w:rsidRDefault="005B1DE6" w:rsidP="005B1DE6">
      <w:pPr>
        <w:pStyle w:val="StandardWeb"/>
        <w:numPr>
          <w:ilvl w:val="0"/>
          <w:numId w:val="36"/>
        </w:numPr>
        <w:shd w:val="clear" w:color="auto" w:fill="FFFFFF"/>
        <w:spacing w:before="0" w:beforeAutospacing="0" w:after="240" w:afterAutospacing="0"/>
        <w:jc w:val="both"/>
      </w:pPr>
      <w:r>
        <w:rPr>
          <w:rFonts w:eastAsiaTheme="minorHAnsi"/>
          <w:lang w:eastAsia="en-US"/>
        </w:rPr>
        <w:t xml:space="preserve">Obred pokopa vrši se prema posljednjoj volji pokojnika, njegove obitelji ili osobe koja podmiruje troškove pogreba. </w:t>
      </w:r>
    </w:p>
    <w:p w14:paraId="7ECA90C8" w14:textId="77777777" w:rsidR="005B1DE6" w:rsidRDefault="005B1DE6" w:rsidP="005B1DE6">
      <w:pPr>
        <w:pStyle w:val="StandardWeb"/>
        <w:shd w:val="clear" w:color="auto" w:fill="FFFFFF"/>
        <w:spacing w:before="0" w:beforeAutospacing="0" w:after="240" w:afterAutospacing="0"/>
        <w:jc w:val="center"/>
      </w:pPr>
      <w:r>
        <w:t>Članak 39.</w:t>
      </w:r>
    </w:p>
    <w:p w14:paraId="3C2139B9" w14:textId="77777777" w:rsidR="005B1DE6" w:rsidRDefault="005B1DE6" w:rsidP="005B1DE6">
      <w:pPr>
        <w:pStyle w:val="StandardWeb"/>
        <w:numPr>
          <w:ilvl w:val="0"/>
          <w:numId w:val="37"/>
        </w:numPr>
        <w:shd w:val="clear" w:color="auto" w:fill="FFFFFF"/>
        <w:spacing w:before="0" w:beforeAutospacing="0" w:after="0" w:afterAutospacing="0"/>
        <w:jc w:val="both"/>
      </w:pPr>
      <w:r>
        <w:t xml:space="preserve">Upravitelj groblja dužan je upravljati grobljem pažnjom dobroga gospodara na način kojim se iskazuje poštovanje prema umrlima. </w:t>
      </w:r>
    </w:p>
    <w:p w14:paraId="61B04BCA" w14:textId="77777777" w:rsidR="005B1DE6" w:rsidRDefault="005B1DE6" w:rsidP="005B1DE6">
      <w:pPr>
        <w:pStyle w:val="StandardWeb"/>
        <w:numPr>
          <w:ilvl w:val="0"/>
          <w:numId w:val="37"/>
        </w:numPr>
        <w:shd w:val="clear" w:color="auto" w:fill="FFFFFF"/>
        <w:spacing w:before="0" w:beforeAutospacing="0" w:after="240" w:afterAutospacing="0"/>
        <w:jc w:val="both"/>
      </w:pPr>
      <w:r>
        <w:lastRenderedPageBreak/>
        <w:t xml:space="preserve">Upravitelj groblja upravlja grobljem na način koji odgovara tehničkim i sanitarnim uvjetima, pri čemu treba voditi računa o zaštiti okoliša, a osobito o krajobraznim i estetskim vrijednostima područja na kojem se groblje nalazi. </w:t>
      </w:r>
    </w:p>
    <w:p w14:paraId="43587F91" w14:textId="77777777" w:rsidR="005B1DE6" w:rsidRDefault="005B1DE6" w:rsidP="005B1DE6">
      <w:pPr>
        <w:pStyle w:val="StandardWeb"/>
        <w:shd w:val="clear" w:color="auto" w:fill="FFFFFF"/>
        <w:spacing w:before="0" w:beforeAutospacing="0" w:after="240" w:afterAutospacing="0"/>
        <w:jc w:val="center"/>
      </w:pPr>
      <w:r>
        <w:t xml:space="preserve">Članak 40. </w:t>
      </w:r>
    </w:p>
    <w:p w14:paraId="3522A8D4" w14:textId="77777777" w:rsidR="005B1DE6" w:rsidRDefault="005B1DE6" w:rsidP="005B1DE6">
      <w:pPr>
        <w:pStyle w:val="StandardWeb"/>
        <w:numPr>
          <w:ilvl w:val="0"/>
          <w:numId w:val="38"/>
        </w:numPr>
        <w:shd w:val="clear" w:color="auto" w:fill="FFFFFF"/>
        <w:spacing w:before="0" w:beforeAutospacing="0" w:after="0" w:afterAutospacing="0"/>
        <w:jc w:val="both"/>
      </w:pPr>
      <w:r>
        <w:t>Za izvođenje svih radova na grobnom mjestu (postava klupe, gravura, postava grobne galanterije, postava nadgrobnih elemenata, građevinski i klesarski radovi) potrebna je suglasnost Upravitelja groblja.</w:t>
      </w:r>
    </w:p>
    <w:p w14:paraId="0DB3ADFA" w14:textId="77777777" w:rsidR="005B1DE6" w:rsidRDefault="005B1DE6" w:rsidP="005B1DE6">
      <w:pPr>
        <w:pStyle w:val="StandardWeb"/>
        <w:numPr>
          <w:ilvl w:val="0"/>
          <w:numId w:val="38"/>
        </w:numPr>
        <w:shd w:val="clear" w:color="auto" w:fill="FFFFFF"/>
        <w:spacing w:before="0" w:beforeAutospacing="0" w:after="0" w:afterAutospacing="0"/>
        <w:jc w:val="both"/>
      </w:pPr>
      <w:r>
        <w:t xml:space="preserve">Upravitelj groblja izdaje suglasnost u roku od 60 dana od dana predaje urednog zahtjeva propisanog Zakonom. </w:t>
      </w:r>
    </w:p>
    <w:p w14:paraId="412604F2" w14:textId="77777777" w:rsidR="005B1DE6" w:rsidRDefault="005B1DE6" w:rsidP="005B1DE6">
      <w:pPr>
        <w:pStyle w:val="StandardWeb"/>
        <w:numPr>
          <w:ilvl w:val="0"/>
          <w:numId w:val="38"/>
        </w:numPr>
        <w:shd w:val="clear" w:color="auto" w:fill="FFFFFF"/>
        <w:spacing w:before="0" w:beforeAutospacing="0" w:after="0" w:afterAutospacing="0"/>
        <w:jc w:val="both"/>
      </w:pPr>
      <w:r>
        <w:t>Za izdavanje suglasnosti naplaćuje se naknada sukladno cjeniku Upravitelja groblja.</w:t>
      </w:r>
    </w:p>
    <w:p w14:paraId="6A98896F" w14:textId="77777777" w:rsidR="005B1DE6" w:rsidRDefault="005B1DE6" w:rsidP="005B1DE6">
      <w:pPr>
        <w:pStyle w:val="StandardWeb"/>
        <w:numPr>
          <w:ilvl w:val="0"/>
          <w:numId w:val="38"/>
        </w:numPr>
        <w:shd w:val="clear" w:color="auto" w:fill="FFFFFF"/>
        <w:spacing w:before="0" w:beforeAutospacing="0" w:after="0" w:afterAutospacing="0"/>
        <w:jc w:val="both"/>
      </w:pPr>
      <w:r>
        <w:t xml:space="preserve">Zabranjeno je izvođenje radova iz stavka 1.ovog članka bez suglasnosti Upravitelja groblja. </w:t>
      </w:r>
    </w:p>
    <w:p w14:paraId="78DD5923" w14:textId="77777777" w:rsidR="005B1DE6" w:rsidRDefault="005B1DE6" w:rsidP="005B1DE6">
      <w:pPr>
        <w:pStyle w:val="StandardWeb"/>
        <w:numPr>
          <w:ilvl w:val="0"/>
          <w:numId w:val="38"/>
        </w:numPr>
        <w:shd w:val="clear" w:color="auto" w:fill="FFFFFF"/>
        <w:spacing w:before="0" w:beforeAutospacing="0" w:after="0" w:afterAutospacing="0"/>
        <w:jc w:val="both"/>
      </w:pPr>
      <w:r>
        <w:t>Radi osiguranja slobodnog prostora prema okolnim grobnim mjestima Upravitelj groblja odlučuje o maksimalnoj širini i dužini nadgrobnog uređaja koji može biti izgrađen na grobnom mjestu.</w:t>
      </w:r>
    </w:p>
    <w:p w14:paraId="5EB1908B" w14:textId="77777777" w:rsidR="005B1DE6" w:rsidRDefault="005B1DE6" w:rsidP="005B1DE6">
      <w:pPr>
        <w:pStyle w:val="StandardWeb"/>
        <w:numPr>
          <w:ilvl w:val="0"/>
          <w:numId w:val="38"/>
        </w:numPr>
        <w:shd w:val="clear" w:color="auto" w:fill="FFFFFF"/>
        <w:spacing w:before="0" w:beforeAutospacing="0" w:after="240" w:afterAutospacing="0"/>
        <w:jc w:val="both"/>
      </w:pPr>
      <w:r>
        <w:t xml:space="preserve">Površina postavljenih polica za svijeće i cvijeće u podnožju nadgrobnog uređaja smatra se dijelom nadgrobnog uređaja. </w:t>
      </w:r>
    </w:p>
    <w:p w14:paraId="5D031603" w14:textId="77777777" w:rsidR="005B1DE6" w:rsidRDefault="005B1DE6" w:rsidP="005B1DE6">
      <w:pPr>
        <w:pStyle w:val="StandardWeb"/>
        <w:shd w:val="clear" w:color="auto" w:fill="FFFFFF"/>
        <w:spacing w:before="0" w:beforeAutospacing="0" w:after="240" w:afterAutospacing="0"/>
        <w:jc w:val="center"/>
      </w:pPr>
      <w:r>
        <w:t xml:space="preserve">Članak 41. </w:t>
      </w:r>
    </w:p>
    <w:p w14:paraId="5A70520C" w14:textId="77777777" w:rsidR="005B1DE6" w:rsidRDefault="005B1DE6" w:rsidP="005B1DE6">
      <w:pPr>
        <w:pStyle w:val="StandardWeb"/>
        <w:numPr>
          <w:ilvl w:val="0"/>
          <w:numId w:val="39"/>
        </w:numPr>
        <w:shd w:val="clear" w:color="auto" w:fill="FFFFFF"/>
        <w:spacing w:before="0" w:beforeAutospacing="0" w:after="0" w:afterAutospacing="0"/>
        <w:jc w:val="both"/>
      </w:pPr>
      <w:r>
        <w:t xml:space="preserve">Radi osiguravanja nesmetanog obavljanja ukopa i održavanja reda na groblju osobe koje izvode radove na groblju dužne su: </w:t>
      </w:r>
    </w:p>
    <w:p w14:paraId="220871D9" w14:textId="77777777" w:rsidR="005B1DE6" w:rsidRDefault="005B1DE6" w:rsidP="005B1DE6">
      <w:pPr>
        <w:pStyle w:val="StandardWeb"/>
        <w:shd w:val="clear" w:color="auto" w:fill="FFFFFF"/>
        <w:spacing w:before="0" w:beforeAutospacing="0" w:after="0" w:afterAutospacing="0"/>
        <w:ind w:firstLine="709"/>
        <w:jc w:val="both"/>
      </w:pPr>
      <w:r>
        <w:t xml:space="preserve">- početak i završetak radova prijaviti Upravitelju groblja; </w:t>
      </w:r>
    </w:p>
    <w:p w14:paraId="3904635B" w14:textId="77777777" w:rsidR="005B1DE6" w:rsidRDefault="005B1DE6" w:rsidP="005B1DE6">
      <w:pPr>
        <w:pStyle w:val="StandardWeb"/>
        <w:numPr>
          <w:ilvl w:val="0"/>
          <w:numId w:val="40"/>
        </w:numPr>
        <w:shd w:val="clear" w:color="auto" w:fill="FFFFFF"/>
        <w:spacing w:before="0" w:beforeAutospacing="0" w:after="0" w:afterAutospacing="0"/>
        <w:ind w:left="851" w:hanging="142"/>
        <w:jc w:val="both"/>
      </w:pPr>
      <w:r>
        <w:t xml:space="preserve">radove izvoditi tako da se do najveće mjere očuvaju mir i dostojanstvo na groblju, a mogu se obavljati samo u radne dane koje odredi Upravitelj groblja; </w:t>
      </w:r>
    </w:p>
    <w:p w14:paraId="78646582" w14:textId="77777777" w:rsidR="005B1DE6" w:rsidRDefault="005B1DE6" w:rsidP="005B1DE6">
      <w:pPr>
        <w:pStyle w:val="StandardWeb"/>
        <w:numPr>
          <w:ilvl w:val="0"/>
          <w:numId w:val="40"/>
        </w:numPr>
        <w:shd w:val="clear" w:color="auto" w:fill="FFFFFF"/>
        <w:spacing w:before="0" w:beforeAutospacing="0" w:after="0" w:afterAutospacing="0"/>
        <w:ind w:left="851" w:hanging="142"/>
        <w:jc w:val="both"/>
      </w:pPr>
      <w:r>
        <w:t xml:space="preserve">građevni materijal (kamen, šljunak, pijesak, cement, vapno i sl.) držati na groblju samo za vrijeme izvođenja radova; </w:t>
      </w:r>
    </w:p>
    <w:p w14:paraId="3E97290F" w14:textId="77777777" w:rsidR="005B1DE6" w:rsidRDefault="005B1DE6" w:rsidP="005B1DE6">
      <w:pPr>
        <w:pStyle w:val="StandardWeb"/>
        <w:numPr>
          <w:ilvl w:val="0"/>
          <w:numId w:val="40"/>
        </w:numPr>
        <w:shd w:val="clear" w:color="auto" w:fill="FFFFFF"/>
        <w:spacing w:before="0" w:beforeAutospacing="0" w:after="0" w:afterAutospacing="0"/>
        <w:ind w:left="851" w:hanging="142"/>
        <w:jc w:val="both"/>
      </w:pPr>
      <w:r>
        <w:t xml:space="preserve">u slučaju prekida radova, odnosno nakon završetka radova, grobno mjesto i okoliš dovesti u prijašnje stanje odnosno ostaviti ih urednima i čistima; </w:t>
      </w:r>
    </w:p>
    <w:p w14:paraId="480EEF9A" w14:textId="77777777" w:rsidR="005B1DE6" w:rsidRDefault="005B1DE6" w:rsidP="005B1DE6">
      <w:pPr>
        <w:pStyle w:val="StandardWeb"/>
        <w:numPr>
          <w:ilvl w:val="0"/>
          <w:numId w:val="40"/>
        </w:numPr>
        <w:shd w:val="clear" w:color="auto" w:fill="FFFFFF"/>
        <w:spacing w:before="0" w:beforeAutospacing="0" w:after="0" w:afterAutospacing="0"/>
        <w:ind w:left="851" w:hanging="142"/>
        <w:jc w:val="both"/>
      </w:pPr>
      <w:r>
        <w:t xml:space="preserve">prevoziti materijal u vrijeme te putovima i stazama koje odredi Upravitelj groblja; </w:t>
      </w:r>
    </w:p>
    <w:p w14:paraId="000AC7E8" w14:textId="77777777" w:rsidR="005B1DE6" w:rsidRDefault="005B1DE6" w:rsidP="005B1DE6">
      <w:pPr>
        <w:pStyle w:val="StandardWeb"/>
        <w:numPr>
          <w:ilvl w:val="0"/>
          <w:numId w:val="40"/>
        </w:numPr>
        <w:shd w:val="clear" w:color="auto" w:fill="FFFFFF"/>
        <w:spacing w:before="0" w:beforeAutospacing="0" w:after="0" w:afterAutospacing="0"/>
        <w:ind w:left="851" w:hanging="142"/>
        <w:jc w:val="both"/>
      </w:pPr>
      <w:r>
        <w:t xml:space="preserve">vodu na groblju upotrebljavati isključivo u svrhu radova i održavanja grobnih mjesta te izljevna mjesta ostavljati urednima. </w:t>
      </w:r>
    </w:p>
    <w:p w14:paraId="38A3C468" w14:textId="77777777" w:rsidR="005B1DE6" w:rsidRDefault="005B1DE6" w:rsidP="005B1DE6">
      <w:pPr>
        <w:pStyle w:val="StandardWeb"/>
        <w:numPr>
          <w:ilvl w:val="0"/>
          <w:numId w:val="39"/>
        </w:numPr>
        <w:shd w:val="clear" w:color="auto" w:fill="FFFFFF"/>
        <w:spacing w:before="0" w:beforeAutospacing="0" w:after="0" w:afterAutospacing="0"/>
        <w:jc w:val="both"/>
      </w:pPr>
      <w:r>
        <w:t xml:space="preserve">Upravitelj groblja može, u određene dane ili u određeno doba dana, zabraniti izvođenje radova na groblju ili na pojedinim dijelovima groblja. </w:t>
      </w:r>
    </w:p>
    <w:p w14:paraId="7DB29B4D" w14:textId="77777777" w:rsidR="005B1DE6" w:rsidRDefault="005B1DE6" w:rsidP="005B1DE6">
      <w:pPr>
        <w:pStyle w:val="StandardWeb"/>
        <w:numPr>
          <w:ilvl w:val="0"/>
          <w:numId w:val="39"/>
        </w:numPr>
        <w:shd w:val="clear" w:color="auto" w:fill="FFFFFF"/>
        <w:spacing w:before="0" w:beforeAutospacing="0" w:after="0" w:afterAutospacing="0"/>
        <w:jc w:val="both"/>
      </w:pPr>
      <w:r>
        <w:t>Ako se radovi na grobnom mjestu  izvode protivno suglasnosti ili bez suglasnosti, Upravitelj groblja može sukladno zakonskim propisima rješenjem  zaustaviti, odnosno prekinuti radove do usklađenja radova sa suglasnosti ili do ishođenja suglasnosti. Ako se zabrana izvođenja radova izrekne više od tri puta istom izvođaču radova, Upravitelj groblja može rješenjem trajno zabraniti izvođenje radova.</w:t>
      </w:r>
    </w:p>
    <w:p w14:paraId="47FCD86D" w14:textId="77777777" w:rsidR="005B1DE6" w:rsidRDefault="005B1DE6" w:rsidP="005B1DE6">
      <w:pPr>
        <w:pStyle w:val="StandardWeb"/>
        <w:numPr>
          <w:ilvl w:val="0"/>
          <w:numId w:val="39"/>
        </w:numPr>
        <w:shd w:val="clear" w:color="auto" w:fill="FFFFFF"/>
        <w:spacing w:before="0" w:beforeAutospacing="0" w:after="0" w:afterAutospacing="0"/>
        <w:jc w:val="both"/>
      </w:pPr>
      <w:r>
        <w:t>Upravitelj groblja u slučaju iz prethodnog stavka pozvat će korisnika grobnog mjesta da ishodi suglasnost i prema njoj da uredi grobno mjesto. Do uređenja grobnog mjesta  Upravitelj groblja može rješenjem zabraniti ukope.</w:t>
      </w:r>
    </w:p>
    <w:p w14:paraId="4A07A663" w14:textId="77777777" w:rsidR="005B1DE6" w:rsidRDefault="005B1DE6" w:rsidP="005B1DE6">
      <w:pPr>
        <w:pStyle w:val="StandardWeb"/>
        <w:numPr>
          <w:ilvl w:val="0"/>
          <w:numId w:val="39"/>
        </w:numPr>
        <w:shd w:val="clear" w:color="auto" w:fill="FFFFFF"/>
        <w:spacing w:before="0" w:beforeAutospacing="0" w:after="240" w:afterAutospacing="0"/>
        <w:jc w:val="both"/>
      </w:pPr>
      <w:r>
        <w:t>Protiv rješenja iz stavka 3. i 4. može se podnijeti žalba o kojoj odlučuje Jedinstveni upravni odjel Općine Kneževi Vinogradi.</w:t>
      </w:r>
    </w:p>
    <w:p w14:paraId="2287072C" w14:textId="77777777" w:rsidR="005B1DE6" w:rsidRDefault="005B1DE6" w:rsidP="005B1DE6">
      <w:pPr>
        <w:pStyle w:val="StandardWeb"/>
        <w:shd w:val="clear" w:color="auto" w:fill="FFFFFF"/>
        <w:spacing w:before="0" w:beforeAutospacing="0" w:after="240" w:afterAutospacing="0"/>
        <w:jc w:val="center"/>
      </w:pPr>
      <w:r>
        <w:t xml:space="preserve">Članak 42. </w:t>
      </w:r>
    </w:p>
    <w:p w14:paraId="312AE958" w14:textId="77777777" w:rsidR="005B1DE6" w:rsidRDefault="005B1DE6" w:rsidP="005B1DE6">
      <w:pPr>
        <w:pStyle w:val="StandardWeb"/>
        <w:numPr>
          <w:ilvl w:val="0"/>
          <w:numId w:val="39"/>
        </w:numPr>
        <w:shd w:val="clear" w:color="auto" w:fill="FFFFFF"/>
        <w:spacing w:before="0" w:beforeAutospacing="0" w:after="0" w:afterAutospacing="0"/>
        <w:jc w:val="both"/>
      </w:pPr>
      <w:r>
        <w:t xml:space="preserve">Upravitelj groblja dužan je pravodobno poduzimati odgovarajuće mjere kako bi se osigurao dovoljan broj grobnih mjesta. </w:t>
      </w:r>
    </w:p>
    <w:p w14:paraId="56469DF3" w14:textId="77777777" w:rsidR="005B1DE6" w:rsidRDefault="005B1DE6" w:rsidP="005B1DE6">
      <w:pPr>
        <w:pStyle w:val="StandardWeb"/>
        <w:numPr>
          <w:ilvl w:val="0"/>
          <w:numId w:val="39"/>
        </w:numPr>
        <w:shd w:val="clear" w:color="auto" w:fill="FFFFFF"/>
        <w:spacing w:before="0" w:beforeAutospacing="0" w:after="240" w:afterAutospacing="0"/>
        <w:jc w:val="both"/>
      </w:pPr>
      <w:r>
        <w:t xml:space="preserve">Ako nema prostora na groblju, Upravitelj groblja predlaže Općini rekonstrukciju, odnosno proširenje postojećega ili gradnju novoga groblja. </w:t>
      </w:r>
    </w:p>
    <w:p w14:paraId="6E2649F8" w14:textId="77777777" w:rsidR="005B1DE6" w:rsidRDefault="005B1DE6" w:rsidP="005B1DE6">
      <w:pPr>
        <w:pStyle w:val="StandardWeb"/>
        <w:shd w:val="clear" w:color="auto" w:fill="FFFFFF"/>
        <w:spacing w:before="0" w:beforeAutospacing="0" w:after="240" w:afterAutospacing="0"/>
        <w:jc w:val="center"/>
      </w:pPr>
      <w:r>
        <w:lastRenderedPageBreak/>
        <w:t xml:space="preserve">Članak 43. </w:t>
      </w:r>
    </w:p>
    <w:p w14:paraId="4DF08F00" w14:textId="77777777" w:rsidR="005B1DE6" w:rsidRDefault="005B1DE6" w:rsidP="005B1DE6">
      <w:pPr>
        <w:pStyle w:val="StandardWeb"/>
        <w:shd w:val="clear" w:color="auto" w:fill="FFFFFF"/>
        <w:spacing w:before="0" w:beforeAutospacing="0" w:after="0" w:afterAutospacing="0"/>
        <w:jc w:val="both"/>
      </w:pPr>
      <w:r>
        <w:t xml:space="preserve">  Na grobljima je zabranjeno: </w:t>
      </w:r>
    </w:p>
    <w:p w14:paraId="20AAE006" w14:textId="77777777" w:rsidR="005B1DE6" w:rsidRDefault="005B1DE6" w:rsidP="005B1DE6">
      <w:pPr>
        <w:pStyle w:val="StandardWeb"/>
        <w:numPr>
          <w:ilvl w:val="0"/>
          <w:numId w:val="41"/>
        </w:numPr>
        <w:shd w:val="clear" w:color="auto" w:fill="FFFFFF"/>
        <w:spacing w:before="0" w:beforeAutospacing="0" w:after="0" w:afterAutospacing="0"/>
        <w:jc w:val="both"/>
      </w:pPr>
      <w:r>
        <w:t xml:space="preserve">onečišćenje i oštećivanje grobnih mjesta te opreme i uređaja grobnog mjesta i drugih prostora na groblju; </w:t>
      </w:r>
    </w:p>
    <w:p w14:paraId="566104AB" w14:textId="77777777" w:rsidR="005B1DE6" w:rsidRDefault="005B1DE6" w:rsidP="005B1DE6">
      <w:pPr>
        <w:pStyle w:val="StandardWeb"/>
        <w:numPr>
          <w:ilvl w:val="0"/>
          <w:numId w:val="41"/>
        </w:numPr>
        <w:shd w:val="clear" w:color="auto" w:fill="FFFFFF"/>
        <w:spacing w:before="0" w:beforeAutospacing="0" w:after="0" w:afterAutospacing="0"/>
        <w:jc w:val="both"/>
      </w:pPr>
      <w:r>
        <w:t xml:space="preserve">onečišćenje i oštećenje putova, zelenih i drugih površina te prostora unutar groblja; </w:t>
      </w:r>
    </w:p>
    <w:p w14:paraId="62FD00B1" w14:textId="77777777" w:rsidR="005B1DE6" w:rsidRDefault="005B1DE6" w:rsidP="005B1DE6">
      <w:pPr>
        <w:pStyle w:val="StandardWeb"/>
        <w:numPr>
          <w:ilvl w:val="0"/>
          <w:numId w:val="41"/>
        </w:numPr>
        <w:shd w:val="clear" w:color="auto" w:fill="FFFFFF"/>
        <w:spacing w:before="0" w:beforeAutospacing="0" w:after="0" w:afterAutospacing="0"/>
        <w:jc w:val="both"/>
      </w:pPr>
      <w:r>
        <w:t>onečišćenje i oštećenje zgrada i drugih objekata, uređaja, komunalne opreme i druge infrastrukture na groblju;</w:t>
      </w:r>
    </w:p>
    <w:p w14:paraId="1F1067B6" w14:textId="77777777" w:rsidR="005B1DE6" w:rsidRDefault="005B1DE6" w:rsidP="005B1DE6">
      <w:pPr>
        <w:pStyle w:val="StandardWeb"/>
        <w:numPr>
          <w:ilvl w:val="0"/>
          <w:numId w:val="41"/>
        </w:numPr>
        <w:shd w:val="clear" w:color="auto" w:fill="FFFFFF"/>
        <w:spacing w:before="0" w:beforeAutospacing="0" w:after="0" w:afterAutospacing="0"/>
        <w:jc w:val="both"/>
      </w:pPr>
      <w:r>
        <w:t xml:space="preserve">zaustavljanje, ostavljanje i vožnja vozilima (osim vozila s dozvolom); </w:t>
      </w:r>
    </w:p>
    <w:p w14:paraId="536769B0" w14:textId="77777777" w:rsidR="005B1DE6" w:rsidRDefault="005B1DE6" w:rsidP="005B1DE6">
      <w:pPr>
        <w:pStyle w:val="StandardWeb"/>
        <w:numPr>
          <w:ilvl w:val="0"/>
          <w:numId w:val="41"/>
        </w:numPr>
        <w:shd w:val="clear" w:color="auto" w:fill="FFFFFF"/>
        <w:spacing w:before="0" w:beforeAutospacing="0" w:after="0" w:afterAutospacing="0"/>
        <w:jc w:val="both"/>
      </w:pPr>
      <w:r>
        <w:t xml:space="preserve">ostavljanje i vožnja mopedom, motociklom, biciklom, romobilom i drugim osobnim prijevoznim sredstvima; </w:t>
      </w:r>
    </w:p>
    <w:p w14:paraId="414E6419" w14:textId="77777777" w:rsidR="005B1DE6" w:rsidRDefault="005B1DE6" w:rsidP="005B1DE6">
      <w:pPr>
        <w:pStyle w:val="StandardWeb"/>
        <w:numPr>
          <w:ilvl w:val="0"/>
          <w:numId w:val="41"/>
        </w:numPr>
        <w:shd w:val="clear" w:color="auto" w:fill="FFFFFF"/>
        <w:spacing w:before="0" w:beforeAutospacing="0" w:after="0" w:afterAutospacing="0"/>
        <w:jc w:val="both"/>
      </w:pPr>
      <w:r>
        <w:t xml:space="preserve">dovoditi pse i druge životinje, a osobito ih puštati na zelene površine; </w:t>
      </w:r>
    </w:p>
    <w:p w14:paraId="7762E0C8" w14:textId="77777777" w:rsidR="005B1DE6" w:rsidRDefault="005B1DE6" w:rsidP="005B1DE6">
      <w:pPr>
        <w:pStyle w:val="StandardWeb"/>
        <w:numPr>
          <w:ilvl w:val="0"/>
          <w:numId w:val="41"/>
        </w:numPr>
        <w:shd w:val="clear" w:color="auto" w:fill="FFFFFF"/>
        <w:spacing w:before="0" w:beforeAutospacing="0" w:after="0" w:afterAutospacing="0"/>
        <w:jc w:val="both"/>
      </w:pPr>
      <w:r>
        <w:t xml:space="preserve">te svako drugo neprimjereno postupanje. </w:t>
      </w:r>
    </w:p>
    <w:p w14:paraId="2756405C" w14:textId="77777777" w:rsidR="005B1DE6" w:rsidRDefault="005B1DE6" w:rsidP="005B1DE6">
      <w:pPr>
        <w:pStyle w:val="StandardWeb"/>
        <w:shd w:val="clear" w:color="auto" w:fill="FFFFFF"/>
        <w:spacing w:before="0" w:beforeAutospacing="0" w:after="240" w:afterAutospacing="0"/>
        <w:ind w:left="1429"/>
        <w:jc w:val="both"/>
      </w:pPr>
    </w:p>
    <w:p w14:paraId="32EFCBE2" w14:textId="77777777" w:rsidR="005B1DE6" w:rsidRDefault="005B1DE6" w:rsidP="005B1DE6">
      <w:pPr>
        <w:pStyle w:val="Bezproreda"/>
        <w:numPr>
          <w:ilvl w:val="0"/>
          <w:numId w:val="1"/>
        </w:numPr>
        <w:spacing w:after="240"/>
        <w:rPr>
          <w:rFonts w:ascii="Times New Roman" w:hAnsi="Times New Roman"/>
        </w:rPr>
      </w:pPr>
      <w:r>
        <w:rPr>
          <w:rFonts w:ascii="Times New Roman" w:hAnsi="Times New Roman"/>
        </w:rPr>
        <w:t>VELIČINA, DIMENZIJE, MATERIJAL I IZGLED GROBNIH MJESTA</w:t>
      </w:r>
    </w:p>
    <w:p w14:paraId="346D7B5D" w14:textId="77777777" w:rsidR="005B1DE6" w:rsidRDefault="005B1DE6" w:rsidP="005B1DE6">
      <w:pPr>
        <w:pStyle w:val="Bezproreda"/>
        <w:spacing w:after="240"/>
        <w:jc w:val="center"/>
        <w:rPr>
          <w:rFonts w:ascii="Times New Roman" w:hAnsi="Times New Roman"/>
        </w:rPr>
      </w:pPr>
      <w:r>
        <w:rPr>
          <w:rFonts w:ascii="Times New Roman" w:hAnsi="Times New Roman"/>
        </w:rPr>
        <w:t>Članak 44.</w:t>
      </w:r>
    </w:p>
    <w:p w14:paraId="67226597"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 xml:space="preserve">Dimenzije grobnih mjesta na grobljima određuju se kako slijedi: </w:t>
      </w:r>
    </w:p>
    <w:p w14:paraId="2DA044A6"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 xml:space="preserve">neto dimenzija grobnog mjesta predstavlja veličinu same ukopne jame koja iznosi 90 x 215 cm; </w:t>
      </w:r>
    </w:p>
    <w:p w14:paraId="78765244"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 xml:space="preserve">bruto dimenzija jednostrukog grobnog mjesta iznosi najmanje 120 - 150 x 250 - 300 cm; </w:t>
      </w:r>
    </w:p>
    <w:p w14:paraId="6E3F0338"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 xml:space="preserve">bruto dimenzija dvostrukog grobnog mjesta iznosi </w:t>
      </w:r>
      <w:r>
        <w:rPr>
          <w:rFonts w:ascii="Times New Roman" w:hAnsi="Times New Roman"/>
          <w:color w:val="000000"/>
          <w:bdr w:val="none" w:sz="0" w:space="0" w:color="auto" w:frame="1"/>
        </w:rPr>
        <w:t>najmanje  200-230 x 250-280 cm.</w:t>
      </w:r>
    </w:p>
    <w:p w14:paraId="026B79C0"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 xml:space="preserve"> dubina ukopnog mjesta je u zemljanim grobovima najmanje 180 cm.</w:t>
      </w:r>
    </w:p>
    <w:p w14:paraId="702A7EB5"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Kod zemljanih grobova treba osigurati najmanje 0,80 metara zemlje iznad lijesa.</w:t>
      </w:r>
    </w:p>
    <w:p w14:paraId="294BDC4B"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 xml:space="preserve"> Neto dimenzija grobnice (unutar zidova) u jednom stupcu iznosi najmanje 90 x 230 cm, u dva stupca najmanje 150 x 230 cm, a u tri stupca najmanje 220 x 230 cm. </w:t>
      </w:r>
    </w:p>
    <w:p w14:paraId="5E4F016F"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Dimenzije zidova su od 15 do 30 cm. Grobnice moraju biti izgrađene od opeke, betonskog bloka ili betona, a oprema i uređaji od trajnog materijala (kamen, beton, legura i slično).</w:t>
      </w:r>
    </w:p>
    <w:p w14:paraId="17F6F783"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 xml:space="preserve"> Bruto dimenzija kazete:</w:t>
      </w:r>
    </w:p>
    <w:p w14:paraId="78821D8D"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za jednu urnu iznosi najmanje 40 x 60 cm</w:t>
      </w:r>
    </w:p>
    <w:p w14:paraId="32B49692"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za dvije urne iznosi najmanje 50 x 60 cm</w:t>
      </w:r>
    </w:p>
    <w:p w14:paraId="55012BB1"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 xml:space="preserve">za četiri urne iznosi najmanje 60 x 60 cm, </w:t>
      </w:r>
    </w:p>
    <w:p w14:paraId="28F5F82C" w14:textId="77777777" w:rsidR="005B1DE6" w:rsidRDefault="005B1DE6" w:rsidP="005B1DE6">
      <w:pPr>
        <w:pStyle w:val="Bezproreda"/>
        <w:numPr>
          <w:ilvl w:val="0"/>
          <w:numId w:val="43"/>
        </w:numPr>
        <w:jc w:val="both"/>
        <w:rPr>
          <w:rFonts w:ascii="Times New Roman" w:hAnsi="Times New Roman"/>
        </w:rPr>
      </w:pPr>
      <w:r>
        <w:rPr>
          <w:rFonts w:ascii="Times New Roman" w:hAnsi="Times New Roman"/>
        </w:rPr>
        <w:t xml:space="preserve">kazete za šest urni 60x80 cm. </w:t>
      </w:r>
    </w:p>
    <w:p w14:paraId="7F3E85C6"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Prostor za prosipanje pepela unutar prostora groblja mora biti omeđen kamenim rubnjacima i hortikulturno uređen na način da je omogućeno zatrpavanje pepela.</w:t>
      </w:r>
    </w:p>
    <w:p w14:paraId="1C9EFC4F"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 xml:space="preserve">Spomen-obilježja (nadgrobni spomenici, ploče, križevi, natpisi i drugo) mogu se postavljati na grobnom mjestu tako da ne prelaze bruto dimenzije grobnog mjesta i ne ometaju pristup susjednim grobnim mjestima. </w:t>
      </w:r>
    </w:p>
    <w:p w14:paraId="1A423473"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 xml:space="preserve">Spomen-obilježja moraju biti izrađena od trajnog materijala (kamen, beton, metal i slično) te izvedena na način da ne ugrožavaju sigurnost ljudi i imovine. </w:t>
      </w:r>
    </w:p>
    <w:p w14:paraId="78E2D9C5" w14:textId="77777777" w:rsidR="005B1DE6" w:rsidRDefault="005B1DE6" w:rsidP="005B1DE6">
      <w:pPr>
        <w:pStyle w:val="Bezproreda"/>
        <w:numPr>
          <w:ilvl w:val="0"/>
          <w:numId w:val="42"/>
        </w:numPr>
        <w:jc w:val="both"/>
        <w:rPr>
          <w:rFonts w:ascii="Times New Roman" w:hAnsi="Times New Roman"/>
        </w:rPr>
      </w:pPr>
      <w:r>
        <w:rPr>
          <w:rFonts w:ascii="Times New Roman" w:hAnsi="Times New Roman"/>
        </w:rPr>
        <w:t>Za spomen-obilježja na grobnim mjestima koja su zaštićena kao kulturno dobro primjenjuju se posebni uvjeti i obveza pribavljanja odobrenja prema propisima o zaštiti i očuvanju kulturnih dobara.</w:t>
      </w:r>
    </w:p>
    <w:p w14:paraId="31C94B09" w14:textId="77777777" w:rsidR="005B1DE6" w:rsidRDefault="005B1DE6" w:rsidP="005B1DE6">
      <w:pPr>
        <w:pStyle w:val="Bezproreda"/>
        <w:spacing w:after="240"/>
        <w:ind w:firstLine="708"/>
        <w:jc w:val="both"/>
        <w:rPr>
          <w:rFonts w:ascii="Times New Roman" w:hAnsi="Times New Roman"/>
        </w:rPr>
      </w:pPr>
    </w:p>
    <w:p w14:paraId="1250647A" w14:textId="77777777" w:rsidR="005B1DE6" w:rsidRDefault="005B1DE6" w:rsidP="005B1DE6">
      <w:pPr>
        <w:pStyle w:val="Bezproreda"/>
        <w:numPr>
          <w:ilvl w:val="0"/>
          <w:numId w:val="1"/>
        </w:numPr>
        <w:spacing w:after="240"/>
        <w:jc w:val="both"/>
        <w:rPr>
          <w:rFonts w:ascii="Times New Roman" w:hAnsi="Times New Roman"/>
        </w:rPr>
      </w:pPr>
      <w:r>
        <w:rPr>
          <w:rFonts w:ascii="Times New Roman" w:hAnsi="Times New Roman"/>
        </w:rPr>
        <w:t xml:space="preserve">NAKNADA ZA DODJELU GROBNOG MJESTA I GODIŠNJA GROBNA NAKNADA </w:t>
      </w:r>
    </w:p>
    <w:p w14:paraId="312B4562" w14:textId="77777777" w:rsidR="005B1DE6" w:rsidRDefault="005B1DE6" w:rsidP="005B1DE6">
      <w:pPr>
        <w:pStyle w:val="Bezproreda"/>
        <w:spacing w:after="240"/>
        <w:jc w:val="center"/>
        <w:rPr>
          <w:rFonts w:ascii="Times New Roman" w:hAnsi="Times New Roman"/>
        </w:rPr>
      </w:pPr>
      <w:r>
        <w:rPr>
          <w:rFonts w:ascii="Times New Roman" w:hAnsi="Times New Roman"/>
        </w:rPr>
        <w:lastRenderedPageBreak/>
        <w:t>Članak 45.</w:t>
      </w:r>
    </w:p>
    <w:p w14:paraId="641188C1" w14:textId="77777777" w:rsidR="005B1DE6" w:rsidRDefault="005B1DE6" w:rsidP="005B1DE6">
      <w:pPr>
        <w:pStyle w:val="Bezproreda"/>
        <w:numPr>
          <w:ilvl w:val="0"/>
          <w:numId w:val="44"/>
        </w:numPr>
        <w:jc w:val="both"/>
        <w:rPr>
          <w:rFonts w:ascii="Times New Roman" w:hAnsi="Times New Roman"/>
        </w:rPr>
      </w:pPr>
      <w:r>
        <w:rPr>
          <w:rFonts w:ascii="Times New Roman" w:hAnsi="Times New Roman"/>
        </w:rPr>
        <w:t>Za dodjelu grobnog mjesta na korištenje korisnici plaćaju naknadu čiju visinu utvrđuje Upravitelj groblja ovisno o vrsti i veličini grobnog mjesta te opremljenosti groblja odgovarajućom komunalnom i ostalom infrastrukturom, uz prethodnu suglasnost općinskog načelnika.</w:t>
      </w:r>
    </w:p>
    <w:p w14:paraId="0FB8513F" w14:textId="77777777" w:rsidR="005B1DE6" w:rsidRDefault="005B1DE6" w:rsidP="005B1DE6">
      <w:pPr>
        <w:pStyle w:val="Bezproreda"/>
        <w:numPr>
          <w:ilvl w:val="0"/>
          <w:numId w:val="44"/>
        </w:numPr>
        <w:spacing w:after="240"/>
        <w:jc w:val="both"/>
        <w:rPr>
          <w:rFonts w:ascii="Times New Roman" w:hAnsi="Times New Roman"/>
        </w:rPr>
      </w:pPr>
      <w:r>
        <w:rPr>
          <w:rFonts w:ascii="Times New Roman" w:hAnsi="Times New Roman"/>
        </w:rPr>
        <w:t>Naknadu za korištenje grobnog mjesta plaća korisnik, po donošenju rješenja o dodjeli, jednokratnom isplatom.</w:t>
      </w:r>
    </w:p>
    <w:p w14:paraId="2D119E67" w14:textId="77777777" w:rsidR="005B1DE6" w:rsidRDefault="005B1DE6" w:rsidP="005B1DE6">
      <w:pPr>
        <w:pStyle w:val="Bezproreda"/>
        <w:spacing w:after="240"/>
        <w:jc w:val="center"/>
        <w:rPr>
          <w:rFonts w:ascii="Times New Roman" w:hAnsi="Times New Roman"/>
        </w:rPr>
      </w:pPr>
      <w:r>
        <w:rPr>
          <w:rFonts w:ascii="Times New Roman" w:hAnsi="Times New Roman"/>
        </w:rPr>
        <w:t>Članak 46.</w:t>
      </w:r>
    </w:p>
    <w:p w14:paraId="17F697F5"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Za korištenje grobnog mjesta korisnik je u obvezi plaćati godišnju grobnu naknadu.</w:t>
      </w:r>
    </w:p>
    <w:p w14:paraId="6A3050DE"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Godišnju naknadu iz prethodnog stavka utvrđuje Upravitelj groblja na temelju procjene stvarnih troškova održavanja groblja, ovisno o vrsti i površini grobnog mjesta, uz prethodnu suglasnost općinskog načelnika.</w:t>
      </w:r>
    </w:p>
    <w:p w14:paraId="5A9B3DB2"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Visina godišnje grobne naknade za korištenje grobnog mjesta utvrđuje se radi namirenja dijela stvarno nastalih zajedničkih troškova na groblju (uređenja i održavanja groblja, utroška vode, odvoza otpada, čišćenja pristupnih staza i zelenih površina te drugih troškova).</w:t>
      </w:r>
    </w:p>
    <w:p w14:paraId="109AC8D5"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Sredstva s osnovu naknade za dodjelu grobnog mjesta na korištenje i godišnje grobne naknade koriste se u skladu s godišnjim Planom poslovanja Upravitelja groblja.</w:t>
      </w:r>
    </w:p>
    <w:p w14:paraId="1D174DD3"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Naknada se plaća u visini utvrđenoj rješenjem, a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2116535"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Godišnja naknada za korištenje grobnog mjesta korisnici su dužni plaćati jedanput godišnje najkasnije do kraja tekuće kalendarske godine.</w:t>
      </w:r>
    </w:p>
    <w:p w14:paraId="106455A8" w14:textId="77777777" w:rsidR="005B1DE6" w:rsidRDefault="005B1DE6" w:rsidP="005B1DE6">
      <w:pPr>
        <w:pStyle w:val="Bezproreda"/>
        <w:numPr>
          <w:ilvl w:val="0"/>
          <w:numId w:val="45"/>
        </w:numPr>
        <w:jc w:val="both"/>
        <w:rPr>
          <w:rFonts w:ascii="Times New Roman" w:hAnsi="Times New Roman"/>
        </w:rPr>
      </w:pPr>
      <w:r>
        <w:rPr>
          <w:rFonts w:ascii="Times New Roman" w:hAnsi="Times New Roman"/>
        </w:rPr>
        <w:t>U slučaju više korisnika grobnog mjesta, uplatnica se dostavlja svakom od korisnika sukladno udjelu u pravu korištenja grobnog mjesta, osim ako se korisnici na temelju sporazuma s ovjerenim potpisima ne dogovore drugačije, te isti dostave Upravi groblja.</w:t>
      </w:r>
    </w:p>
    <w:p w14:paraId="7436D8BB" w14:textId="77777777" w:rsidR="005B1DE6" w:rsidRDefault="005B1DE6" w:rsidP="005B1DE6">
      <w:pPr>
        <w:pStyle w:val="Bezproreda"/>
        <w:numPr>
          <w:ilvl w:val="0"/>
          <w:numId w:val="45"/>
        </w:numPr>
        <w:spacing w:after="240"/>
        <w:jc w:val="both"/>
        <w:rPr>
          <w:rFonts w:ascii="Times New Roman" w:hAnsi="Times New Roman"/>
        </w:rPr>
      </w:pPr>
      <w:r>
        <w:rPr>
          <w:rFonts w:ascii="Times New Roman" w:hAnsi="Times New Roman"/>
        </w:rPr>
        <w:t>Na zahtjev korisnika grobnog mjesta Upravitelj groblja omogućiti će mu plaćanje godišnje grobne naknade unaprijed, za buduće razdoblje koje sam korisnik odredi.</w:t>
      </w:r>
    </w:p>
    <w:p w14:paraId="772581CE" w14:textId="77777777" w:rsidR="005B1DE6" w:rsidRDefault="005B1DE6" w:rsidP="005B1DE6">
      <w:pPr>
        <w:pStyle w:val="Bezproreda"/>
        <w:spacing w:after="240"/>
        <w:jc w:val="center"/>
        <w:rPr>
          <w:rFonts w:ascii="Times New Roman" w:hAnsi="Times New Roman"/>
        </w:rPr>
      </w:pPr>
      <w:r>
        <w:rPr>
          <w:rFonts w:ascii="Times New Roman" w:hAnsi="Times New Roman"/>
        </w:rPr>
        <w:t>Članak 47.</w:t>
      </w:r>
    </w:p>
    <w:p w14:paraId="74F1B00C" w14:textId="77777777" w:rsidR="005B1DE6" w:rsidRDefault="005B1DE6" w:rsidP="005B1DE6">
      <w:pPr>
        <w:pStyle w:val="Bezproreda"/>
        <w:spacing w:after="240"/>
        <w:jc w:val="both"/>
        <w:rPr>
          <w:rFonts w:ascii="Times New Roman" w:hAnsi="Times New Roman"/>
        </w:rPr>
      </w:pPr>
      <w:r>
        <w:rPr>
          <w:rFonts w:ascii="Times New Roman" w:hAnsi="Times New Roman"/>
        </w:rPr>
        <w:t>Naknadu za stjecanje opreme i uređaja koji se nalaze na grobnom mjestu bez korisnika grobnog mjesta Upravitelj groblja određuje prema stanju, vrsti i dimenzijama opreme i uređaja.</w:t>
      </w:r>
    </w:p>
    <w:p w14:paraId="76FBB212" w14:textId="77777777" w:rsidR="005B1DE6" w:rsidRDefault="005B1DE6" w:rsidP="005B1DE6">
      <w:pPr>
        <w:pStyle w:val="Bezproreda"/>
        <w:spacing w:after="240"/>
        <w:jc w:val="center"/>
        <w:rPr>
          <w:rFonts w:ascii="Times New Roman" w:hAnsi="Times New Roman"/>
        </w:rPr>
      </w:pPr>
      <w:r>
        <w:rPr>
          <w:rFonts w:ascii="Times New Roman" w:hAnsi="Times New Roman"/>
        </w:rPr>
        <w:t>Članak 48.</w:t>
      </w:r>
    </w:p>
    <w:p w14:paraId="30EB442B" w14:textId="77777777" w:rsidR="005B1DE6" w:rsidRDefault="005B1DE6" w:rsidP="005B1DE6">
      <w:pPr>
        <w:pStyle w:val="Bezproreda"/>
        <w:numPr>
          <w:ilvl w:val="0"/>
          <w:numId w:val="46"/>
        </w:numPr>
        <w:jc w:val="both"/>
        <w:rPr>
          <w:rFonts w:ascii="Times New Roman" w:hAnsi="Times New Roman"/>
        </w:rPr>
      </w:pPr>
      <w:r>
        <w:rPr>
          <w:rFonts w:ascii="Times New Roman" w:hAnsi="Times New Roman"/>
        </w:rPr>
        <w:t>Općinsko vijeće svojim odlukom može dati mogućnost da pojedini dijelovi groblja služe za ukope članova pojedinih vjerskih zajednica te mogućnost da se na tim dijelovima groblja ukop obavlja uz prethodnu suglasnost predstavnika tih vjerskih zajednica. Navedena mogućnost daje se kod izgradnje novih groblja,  ukoliko se ocijeni da je isto nužno, s obzirom na postojeća groblja na području Općine u koja se osobe ukapaju u pravilu po vjerskim zajednicama.</w:t>
      </w:r>
    </w:p>
    <w:p w14:paraId="4CA2E130" w14:textId="77777777" w:rsidR="005B1DE6" w:rsidRDefault="005B1DE6" w:rsidP="005B1DE6">
      <w:pPr>
        <w:pStyle w:val="Bezproreda"/>
        <w:numPr>
          <w:ilvl w:val="0"/>
          <w:numId w:val="46"/>
        </w:numPr>
        <w:jc w:val="both"/>
        <w:rPr>
          <w:rFonts w:ascii="Times New Roman" w:hAnsi="Times New Roman"/>
        </w:rPr>
      </w:pPr>
      <w:r>
        <w:rPr>
          <w:rFonts w:ascii="Times New Roman" w:hAnsi="Times New Roman"/>
        </w:rPr>
        <w:t xml:space="preserve">Općina Kneževi Vinogradi radi osiguranja dostupnosti usluge ukopa i racionalnog korištenja kapaciteta, ustupiti dio groblja na korištenje drugoj jedinici lokalne samouprave ili sklopiti ugovor o zajedničkom korištenju groblja s drugom jedinicom lokalne samouprave, sukladno zakonu kojim se uređuju groblja. O ustupanju dijela groblja ili zajedničkom korištenju groblja odlučuje Općinsko vijeće Općine Kneževi Vinogradi, a odnosi između jedinica lokalne samouprave uređuju se ugovorom kojim </w:t>
      </w:r>
      <w:r>
        <w:rPr>
          <w:rFonts w:ascii="Times New Roman" w:hAnsi="Times New Roman"/>
        </w:rPr>
        <w:lastRenderedPageBreak/>
        <w:t>se osobito utvrđuju: opseg i uvjeti korištenja, raspodjela troškova, način vođenja evidencija te prava i obveze upravitelja groblja.</w:t>
      </w:r>
    </w:p>
    <w:p w14:paraId="1FA5D7CA" w14:textId="77777777" w:rsidR="005B1DE6" w:rsidRDefault="005B1DE6" w:rsidP="005B1DE6">
      <w:pPr>
        <w:pStyle w:val="Bezproreda"/>
        <w:ind w:left="720"/>
        <w:jc w:val="both"/>
        <w:rPr>
          <w:rFonts w:ascii="Times New Roman" w:hAnsi="Times New Roman"/>
        </w:rPr>
      </w:pPr>
    </w:p>
    <w:p w14:paraId="385422B2" w14:textId="77777777" w:rsidR="005B1DE6" w:rsidRDefault="005B1DE6" w:rsidP="005B1DE6">
      <w:pPr>
        <w:pStyle w:val="Bezproreda"/>
        <w:ind w:left="720"/>
        <w:jc w:val="both"/>
        <w:rPr>
          <w:rFonts w:ascii="Times New Roman" w:hAnsi="Times New Roman"/>
        </w:rPr>
      </w:pPr>
    </w:p>
    <w:p w14:paraId="0EC3D6FE" w14:textId="77777777" w:rsidR="005B1DE6" w:rsidRDefault="005B1DE6" w:rsidP="005B1DE6">
      <w:pPr>
        <w:pStyle w:val="StandardWeb"/>
        <w:numPr>
          <w:ilvl w:val="0"/>
          <w:numId w:val="1"/>
        </w:numPr>
        <w:shd w:val="clear" w:color="auto" w:fill="FFFFFF"/>
        <w:spacing w:before="0" w:beforeAutospacing="0" w:after="240" w:afterAutospacing="0"/>
        <w:jc w:val="both"/>
      </w:pPr>
      <w:r>
        <w:t>NADZOR</w:t>
      </w:r>
    </w:p>
    <w:p w14:paraId="0A1B76F7" w14:textId="77777777" w:rsidR="005B1DE6" w:rsidRDefault="005B1DE6" w:rsidP="005B1DE6">
      <w:pPr>
        <w:pStyle w:val="StandardWeb"/>
        <w:shd w:val="clear" w:color="auto" w:fill="FFFFFF"/>
        <w:spacing w:before="0" w:beforeAutospacing="0" w:after="240" w:afterAutospacing="0"/>
        <w:jc w:val="center"/>
      </w:pPr>
      <w:r>
        <w:t xml:space="preserve">Članak 49. </w:t>
      </w:r>
    </w:p>
    <w:p w14:paraId="5AAF870B" w14:textId="77777777" w:rsidR="005B1DE6" w:rsidRDefault="005B1DE6" w:rsidP="005B1DE6">
      <w:pPr>
        <w:pStyle w:val="StandardWeb"/>
        <w:numPr>
          <w:ilvl w:val="0"/>
          <w:numId w:val="47"/>
        </w:numPr>
        <w:shd w:val="clear" w:color="auto" w:fill="FFFFFF"/>
        <w:spacing w:before="0" w:beforeAutospacing="0" w:after="0" w:afterAutospacing="0"/>
        <w:jc w:val="both"/>
      </w:pPr>
      <w:r>
        <w:t xml:space="preserve">Nadzor nad provedbom ove Odluke provodi komunalni redar Općine Kneževi Vinogradi. </w:t>
      </w:r>
    </w:p>
    <w:p w14:paraId="1ADC9C5F" w14:textId="77777777" w:rsidR="005B1DE6" w:rsidRDefault="005B1DE6" w:rsidP="005B1DE6">
      <w:pPr>
        <w:pStyle w:val="StandardWeb"/>
        <w:numPr>
          <w:ilvl w:val="0"/>
          <w:numId w:val="47"/>
        </w:numPr>
        <w:shd w:val="clear" w:color="auto" w:fill="FFFFFF"/>
        <w:spacing w:before="0" w:beforeAutospacing="0" w:after="0" w:afterAutospacing="0"/>
        <w:jc w:val="both"/>
      </w:pPr>
      <w:r>
        <w:t>U obavljanju nadzora komunalni redar ovlašten je poduzimati radnje i mjere sukladno zakonu kojim se uređuje komunalno gospodarstvo i zakonu kojim se uređuju groblja. Upravitelj groblja dužan je bez odgode podnijeti prijavu gradskom upravnom tijelu nadležnom za komunalno redarstvo kada utvrdi postupanje protivno odredbama ove Odluke te, prema potrebi, dostaviti i odgovarajuće izvješće.</w:t>
      </w:r>
    </w:p>
    <w:p w14:paraId="1C67A727" w14:textId="77777777" w:rsidR="005B1DE6" w:rsidRDefault="005B1DE6" w:rsidP="005B1DE6">
      <w:pPr>
        <w:pStyle w:val="StandardWeb"/>
        <w:shd w:val="clear" w:color="auto" w:fill="FFFFFF"/>
        <w:spacing w:before="0" w:beforeAutospacing="0" w:after="240" w:afterAutospacing="0"/>
        <w:ind w:left="720"/>
        <w:jc w:val="both"/>
      </w:pPr>
    </w:p>
    <w:p w14:paraId="4F845750" w14:textId="77777777" w:rsidR="005B1DE6" w:rsidRDefault="005B1DE6" w:rsidP="005B1DE6">
      <w:pPr>
        <w:pStyle w:val="Odlomakpopisa"/>
        <w:numPr>
          <w:ilvl w:val="0"/>
          <w:numId w:val="1"/>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PREKRŠAJNE ODREDBE</w:t>
      </w:r>
    </w:p>
    <w:p w14:paraId="2316713B"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50.</w:t>
      </w:r>
    </w:p>
    <w:p w14:paraId="2F029DC1" w14:textId="77777777" w:rsidR="005B1DE6" w:rsidRDefault="005B1DE6" w:rsidP="005B1DE6">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Novčanom kaznom u iznosu od 700,00 eura do 1.300,00 eura kazniti će se za prekršaj pravna osoba ako: </w:t>
      </w:r>
    </w:p>
    <w:p w14:paraId="126ACD3B" w14:textId="77777777" w:rsidR="005B1DE6" w:rsidRDefault="005B1DE6" w:rsidP="005B1DE6">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Postupa protivno odredbi članka 26. stavak 2. ove Odluke,</w:t>
      </w:r>
    </w:p>
    <w:p w14:paraId="26501B4A" w14:textId="77777777" w:rsidR="005B1DE6" w:rsidRDefault="005B1DE6" w:rsidP="005B1DE6">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postupa protivno odredbi članku 33. stavak 1. ove Odluke, </w:t>
      </w:r>
    </w:p>
    <w:p w14:paraId="6A33AAF7" w14:textId="77777777" w:rsidR="005B1DE6" w:rsidRDefault="005B1DE6" w:rsidP="005B1DE6">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postupa protivno odredbi članka 36. stavak 2. ove Odluke, </w:t>
      </w:r>
    </w:p>
    <w:p w14:paraId="5B32B1B3" w14:textId="77777777" w:rsidR="005B1DE6" w:rsidRDefault="005B1DE6" w:rsidP="005B1DE6">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postupa protivno odredbi članka 40. stavak 2. ove Odluke,</w:t>
      </w:r>
    </w:p>
    <w:p w14:paraId="42D8166A" w14:textId="77777777" w:rsidR="005B1DE6" w:rsidRDefault="005B1DE6" w:rsidP="005B1DE6">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postupa protivno odredbi članka 41. ove Odluke, </w:t>
      </w:r>
    </w:p>
    <w:p w14:paraId="76E0BA0B" w14:textId="77777777" w:rsidR="005B1DE6" w:rsidRDefault="005B1DE6" w:rsidP="005B1DE6">
      <w:pPr>
        <w:pStyle w:val="Odlomakpopisa"/>
        <w:numPr>
          <w:ilvl w:val="0"/>
          <w:numId w:val="49"/>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postupa protivno odredbi članka 43. ove Odluke.</w:t>
      </w:r>
    </w:p>
    <w:p w14:paraId="264E3A86" w14:textId="77777777" w:rsidR="005B1DE6" w:rsidRDefault="005B1DE6" w:rsidP="005B1DE6">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Novčanom kaznom u iznosu od 120,00 eura do 260,00 eura kazniti će se za prekršaj iz stavka 1. ovog članka odgovorna osoba u pravnoj osobi. </w:t>
      </w:r>
    </w:p>
    <w:p w14:paraId="2227EA58" w14:textId="77777777" w:rsidR="005B1DE6" w:rsidRDefault="005B1DE6" w:rsidP="005B1DE6">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Novčanom kaznom u iznosu od 300,00 eura do 660,00 eura kazniti će se za prekršaj iz stavka 1. ovog članka fizička osoba obrtnik i osoba koja obavlja drugu samostalnu djelatnost. </w:t>
      </w:r>
    </w:p>
    <w:p w14:paraId="7055E644" w14:textId="77777777" w:rsidR="005B1DE6" w:rsidRDefault="005B1DE6" w:rsidP="005B1DE6">
      <w:pPr>
        <w:pStyle w:val="Odlomakpopisa"/>
        <w:numPr>
          <w:ilvl w:val="0"/>
          <w:numId w:val="48"/>
        </w:numPr>
        <w:autoSpaceDE w:val="0"/>
        <w:autoSpaceDN w:val="0"/>
        <w:adjustRightInd w:val="0"/>
        <w:spacing w:after="240"/>
        <w:jc w:val="both"/>
        <w:rPr>
          <w:rFonts w:ascii="Times New Roman" w:eastAsiaTheme="minorHAnsi" w:hAnsi="Times New Roman"/>
          <w:lang w:eastAsia="en-US"/>
        </w:rPr>
      </w:pPr>
      <w:r>
        <w:rPr>
          <w:rFonts w:ascii="Times New Roman" w:eastAsiaTheme="minorHAnsi" w:hAnsi="Times New Roman"/>
          <w:lang w:eastAsia="en-US"/>
        </w:rPr>
        <w:t xml:space="preserve">Novčanom kaznom u iznosu od 100,00 eura do 260,00 eura kaznit će se za prekršaj iz stavka 1. ovog članka fizička osoba. </w:t>
      </w:r>
    </w:p>
    <w:p w14:paraId="2A6FB6AA" w14:textId="77777777" w:rsidR="005B1DE6" w:rsidRDefault="005B1DE6" w:rsidP="005B1DE6">
      <w:pPr>
        <w:autoSpaceDE w:val="0"/>
        <w:autoSpaceDN w:val="0"/>
        <w:adjustRightInd w:val="0"/>
        <w:spacing w:after="240"/>
        <w:ind w:firstLine="567"/>
        <w:jc w:val="both"/>
        <w:rPr>
          <w:rFonts w:ascii="Times New Roman" w:hAnsi="Times New Roman"/>
        </w:rPr>
      </w:pPr>
    </w:p>
    <w:p w14:paraId="1ABF6A42" w14:textId="77777777" w:rsidR="005B1DE6" w:rsidRDefault="005B1DE6" w:rsidP="005B1DE6">
      <w:pPr>
        <w:pStyle w:val="Odlomakpopisa"/>
        <w:numPr>
          <w:ilvl w:val="0"/>
          <w:numId w:val="1"/>
        </w:numPr>
        <w:spacing w:after="240"/>
        <w:jc w:val="both"/>
        <w:rPr>
          <w:rFonts w:ascii="Times New Roman" w:hAnsi="Times New Roman"/>
          <w:bCs/>
        </w:rPr>
      </w:pPr>
      <w:r>
        <w:rPr>
          <w:rFonts w:ascii="Times New Roman" w:hAnsi="Times New Roman"/>
          <w:bCs/>
        </w:rPr>
        <w:t>PRIJELAZNE I ZAVRŠNE ODREDBE</w:t>
      </w:r>
    </w:p>
    <w:p w14:paraId="3C5C18EE" w14:textId="77777777" w:rsidR="005B1DE6" w:rsidRDefault="005B1DE6" w:rsidP="005B1DE6">
      <w:pPr>
        <w:autoSpaceDE w:val="0"/>
        <w:autoSpaceDN w:val="0"/>
        <w:adjustRightInd w:val="0"/>
        <w:spacing w:after="240"/>
        <w:jc w:val="center"/>
        <w:rPr>
          <w:rFonts w:ascii="Times New Roman" w:hAnsi="Times New Roman"/>
        </w:rPr>
      </w:pPr>
      <w:r>
        <w:rPr>
          <w:rFonts w:ascii="Times New Roman" w:hAnsi="Times New Roman"/>
        </w:rPr>
        <w:t>Članak 51.</w:t>
      </w:r>
    </w:p>
    <w:p w14:paraId="343529B8"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t xml:space="preserve">Upravitelj groblja dužan je u roku od 12 mjeseci od dana stupanja na snagu ove Odluke uskladiti svoje akte sa ovom Odlukom. </w:t>
      </w:r>
    </w:p>
    <w:p w14:paraId="768E47B7" w14:textId="77777777" w:rsidR="005B1DE6" w:rsidRDefault="005B1DE6" w:rsidP="005B1DE6">
      <w:pPr>
        <w:spacing w:after="240"/>
        <w:jc w:val="center"/>
        <w:rPr>
          <w:rFonts w:ascii="Times New Roman" w:eastAsia="Times New Roman" w:hAnsi="Times New Roman"/>
          <w:bCs/>
          <w:lang w:eastAsia="hr-HR"/>
        </w:rPr>
      </w:pPr>
      <w:r>
        <w:rPr>
          <w:rFonts w:ascii="Times New Roman" w:hAnsi="Times New Roman"/>
          <w:bCs/>
        </w:rPr>
        <w:t>Članak 52.</w:t>
      </w:r>
    </w:p>
    <w:p w14:paraId="4B622972" w14:textId="77777777" w:rsidR="005B1DE6" w:rsidRDefault="005B1DE6" w:rsidP="005B1DE6">
      <w:pPr>
        <w:spacing w:after="240"/>
        <w:jc w:val="both"/>
        <w:rPr>
          <w:rFonts w:ascii="Times New Roman" w:hAnsi="Times New Roman"/>
        </w:rPr>
      </w:pPr>
      <w:r>
        <w:rPr>
          <w:rFonts w:ascii="Times New Roman" w:hAnsi="Times New Roman"/>
        </w:rPr>
        <w:t>Danom stupanja na snagu ove Odluke prestaje važiti Odluka o načinu i uvjetima obavljanja komunalne djelatnosti održavanja groblja i mrtvačnica (Službeni glasnik 3/03).</w:t>
      </w:r>
    </w:p>
    <w:p w14:paraId="0FDCDEE5" w14:textId="77777777" w:rsidR="005B1DE6" w:rsidRDefault="005B1DE6" w:rsidP="005B1DE6">
      <w:pPr>
        <w:spacing w:after="240"/>
        <w:jc w:val="center"/>
        <w:rPr>
          <w:rFonts w:ascii="Times New Roman" w:hAnsi="Times New Roman"/>
          <w:bCs/>
        </w:rPr>
      </w:pPr>
      <w:r>
        <w:rPr>
          <w:rFonts w:ascii="Times New Roman" w:hAnsi="Times New Roman"/>
          <w:bCs/>
        </w:rPr>
        <w:t>Članak 53.</w:t>
      </w:r>
    </w:p>
    <w:p w14:paraId="275FC0EC" w14:textId="77777777" w:rsidR="005B1DE6" w:rsidRDefault="005B1DE6" w:rsidP="005B1DE6">
      <w:pPr>
        <w:autoSpaceDE w:val="0"/>
        <w:autoSpaceDN w:val="0"/>
        <w:adjustRightInd w:val="0"/>
        <w:spacing w:after="240"/>
        <w:jc w:val="both"/>
        <w:rPr>
          <w:rFonts w:ascii="Times New Roman" w:hAnsi="Times New Roman"/>
        </w:rPr>
      </w:pPr>
      <w:r>
        <w:rPr>
          <w:rFonts w:ascii="Times New Roman" w:hAnsi="Times New Roman"/>
        </w:rPr>
        <w:lastRenderedPageBreak/>
        <w:t>Ova odluka stupa na snagu osmoga dana od dana objave u Službenom glasniku Općine Kneževi Vinogradi.</w:t>
      </w:r>
    </w:p>
    <w:p w14:paraId="1F78ED63" w14:textId="77777777" w:rsidR="005B1DE6" w:rsidRDefault="005B1DE6" w:rsidP="005B1DE6">
      <w:pPr>
        <w:pStyle w:val="StandardWeb"/>
        <w:spacing w:before="0" w:beforeAutospacing="0" w:after="240" w:afterAutospacing="0"/>
        <w:ind w:left="4248" w:firstLine="708"/>
        <w:rPr>
          <w:bCs/>
        </w:rPr>
      </w:pPr>
      <w:r>
        <w:rPr>
          <w:bCs/>
        </w:rPr>
        <w:t xml:space="preserve"> </w:t>
      </w:r>
    </w:p>
    <w:p w14:paraId="7D37A5A9" w14:textId="77777777" w:rsidR="005B1DE6" w:rsidRDefault="005B1DE6" w:rsidP="005B1DE6">
      <w:pPr>
        <w:pStyle w:val="StandardWeb"/>
        <w:spacing w:before="0" w:beforeAutospacing="0" w:after="0" w:afterAutospacing="0"/>
        <w:ind w:left="4248" w:firstLine="708"/>
        <w:rPr>
          <w:bCs/>
        </w:rPr>
      </w:pPr>
    </w:p>
    <w:p w14:paraId="5ADB3529" w14:textId="77777777" w:rsidR="005B1DE6" w:rsidRDefault="005B1DE6" w:rsidP="005B1DE6">
      <w:pPr>
        <w:pStyle w:val="StandardWeb"/>
        <w:spacing w:before="0" w:beforeAutospacing="0" w:after="0" w:afterAutospacing="0"/>
        <w:ind w:left="4956" w:firstLine="708"/>
        <w:rPr>
          <w:bCs/>
        </w:rPr>
      </w:pPr>
    </w:p>
    <w:p w14:paraId="26934DF9" w14:textId="77777777" w:rsidR="005B1DE6" w:rsidRDefault="005B1DE6" w:rsidP="005B1DE6">
      <w:pPr>
        <w:pStyle w:val="StandardWeb"/>
        <w:spacing w:before="0" w:beforeAutospacing="0" w:after="0" w:afterAutospacing="0"/>
        <w:ind w:left="4956" w:firstLine="708"/>
        <w:rPr>
          <w:bCs/>
        </w:rPr>
      </w:pPr>
      <w:r>
        <w:rPr>
          <w:bCs/>
        </w:rPr>
        <w:t xml:space="preserve">    PREDSJEDNICA</w:t>
      </w:r>
    </w:p>
    <w:p w14:paraId="7C230865" w14:textId="77777777" w:rsidR="005B1DE6" w:rsidRDefault="005B1DE6" w:rsidP="005B1DE6">
      <w:pPr>
        <w:pStyle w:val="StandardWeb"/>
        <w:spacing w:before="0" w:beforeAutospacing="0" w:after="0" w:afterAutospacing="0"/>
        <w:ind w:left="4956" w:firstLine="708"/>
        <w:rPr>
          <w:bCs/>
        </w:rPr>
      </w:pPr>
      <w:r>
        <w:rPr>
          <w:bCs/>
        </w:rPr>
        <w:t>OPĆINSKOG VIJEĆA</w:t>
      </w:r>
    </w:p>
    <w:p w14:paraId="6705FAB5" w14:textId="77777777" w:rsidR="005B1DE6" w:rsidRDefault="005B1DE6" w:rsidP="005B1DE6">
      <w:pPr>
        <w:pStyle w:val="StandardWeb"/>
        <w:spacing w:before="0" w:beforeAutospacing="0" w:after="0" w:afterAutospacing="0"/>
        <w:ind w:left="4248" w:firstLine="708"/>
        <w:rPr>
          <w:bCs/>
        </w:rPr>
      </w:pPr>
      <w:r>
        <w:rPr>
          <w:bCs/>
        </w:rPr>
        <w:t xml:space="preserve">         </w:t>
      </w:r>
      <w:r>
        <w:rPr>
          <w:bCs/>
        </w:rPr>
        <w:tab/>
        <w:t xml:space="preserve">        Ružica </w:t>
      </w:r>
      <w:proofErr w:type="spellStart"/>
      <w:r>
        <w:rPr>
          <w:bCs/>
        </w:rPr>
        <w:t>Batori</w:t>
      </w:r>
      <w:proofErr w:type="spellEnd"/>
    </w:p>
    <w:p w14:paraId="1A692848" w14:textId="4124CC35" w:rsidR="00D707B3" w:rsidRPr="00F827A4" w:rsidRDefault="00D707B3" w:rsidP="00D707B3">
      <w:pPr>
        <w:rPr>
          <w:rFonts w:ascii="Times New Roman" w:hAnsi="Times New Roman" w:cs="Times New Roman"/>
        </w:rPr>
      </w:pPr>
    </w:p>
    <w:p w14:paraId="3BBAD26A" w14:textId="44EDBF92" w:rsidR="00D707B3" w:rsidRPr="00F827A4" w:rsidRDefault="00D707B3" w:rsidP="00D707B3">
      <w:pPr>
        <w:rPr>
          <w:rFonts w:ascii="Times New Roman" w:hAnsi="Times New Roman" w:cs="Times New Roman"/>
        </w:rPr>
      </w:pPr>
    </w:p>
    <w:p w14:paraId="6FDB1A94" w14:textId="77777777" w:rsidR="008C5FE5" w:rsidRPr="00F827A4" w:rsidRDefault="008C5FE5" w:rsidP="00D707B3">
      <w:pPr>
        <w:rPr>
          <w:rFonts w:ascii="Times New Roman" w:hAnsi="Times New Roman" w:cs="Times New Roman"/>
        </w:rPr>
      </w:pPr>
    </w:p>
    <w:p w14:paraId="372E8CE5" w14:textId="0FE0071C" w:rsidR="00D707B3" w:rsidRPr="00F827A4" w:rsidRDefault="00D707B3" w:rsidP="00D707B3">
      <w:pPr>
        <w:rPr>
          <w:rFonts w:ascii="Times New Roman" w:hAnsi="Times New Roman" w:cs="Times New Roman"/>
        </w:rPr>
      </w:pPr>
    </w:p>
    <w:p w14:paraId="207D6F73" w14:textId="0729640D" w:rsidR="00D707B3" w:rsidRPr="00F827A4" w:rsidRDefault="00D707B3" w:rsidP="00D707B3">
      <w:pPr>
        <w:rPr>
          <w:rFonts w:ascii="Times New Roman" w:hAnsi="Times New Roman" w:cs="Times New Roman"/>
        </w:rPr>
      </w:pPr>
    </w:p>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Sect="005B1DE6">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52"/>
    <w:multiLevelType w:val="hybridMultilevel"/>
    <w:tmpl w:val="2E9A3930"/>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49D3380"/>
    <w:multiLevelType w:val="hybridMultilevel"/>
    <w:tmpl w:val="E4B6ADFA"/>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5B054C"/>
    <w:multiLevelType w:val="hybridMultilevel"/>
    <w:tmpl w:val="B680E262"/>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6ED6C4A"/>
    <w:multiLevelType w:val="hybridMultilevel"/>
    <w:tmpl w:val="0F4C133C"/>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A755A6E"/>
    <w:multiLevelType w:val="hybridMultilevel"/>
    <w:tmpl w:val="055E4760"/>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AEC40E8"/>
    <w:multiLevelType w:val="hybridMultilevel"/>
    <w:tmpl w:val="94FACBAA"/>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0C0429DC"/>
    <w:multiLevelType w:val="hybridMultilevel"/>
    <w:tmpl w:val="188AC3AA"/>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0E702086"/>
    <w:multiLevelType w:val="hybridMultilevel"/>
    <w:tmpl w:val="BE485D7A"/>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0FE56B86"/>
    <w:multiLevelType w:val="hybridMultilevel"/>
    <w:tmpl w:val="6A48D70E"/>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55C29DE"/>
    <w:multiLevelType w:val="hybridMultilevel"/>
    <w:tmpl w:val="C246B2A0"/>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67C4CB6"/>
    <w:multiLevelType w:val="hybridMultilevel"/>
    <w:tmpl w:val="F05EDFCA"/>
    <w:lvl w:ilvl="0" w:tplc="35CE6A58">
      <w:start w:val="1"/>
      <w:numFmt w:val="decimal"/>
      <w:lvlText w:val="(%1)"/>
      <w:lvlJc w:val="left"/>
      <w:pPr>
        <w:ind w:left="720" w:hanging="360"/>
      </w:pPr>
    </w:lvl>
    <w:lvl w:ilvl="1" w:tplc="0B24BB68">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8F076D8"/>
    <w:multiLevelType w:val="hybridMultilevel"/>
    <w:tmpl w:val="342AA6C4"/>
    <w:lvl w:ilvl="0" w:tplc="821A93C6">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A2545C9"/>
    <w:multiLevelType w:val="hybridMultilevel"/>
    <w:tmpl w:val="DE121AF4"/>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B844F65"/>
    <w:multiLevelType w:val="hybridMultilevel"/>
    <w:tmpl w:val="4F82B0F6"/>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BAD7024"/>
    <w:multiLevelType w:val="hybridMultilevel"/>
    <w:tmpl w:val="D6C84808"/>
    <w:lvl w:ilvl="0" w:tplc="821A93C6">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1C895FE8"/>
    <w:multiLevelType w:val="hybridMultilevel"/>
    <w:tmpl w:val="0E286D9E"/>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212B3823"/>
    <w:multiLevelType w:val="hybridMultilevel"/>
    <w:tmpl w:val="C3E0F356"/>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3C625D0"/>
    <w:multiLevelType w:val="hybridMultilevel"/>
    <w:tmpl w:val="A784FF26"/>
    <w:lvl w:ilvl="0" w:tplc="041A000F">
      <w:start w:val="1"/>
      <w:numFmt w:val="decimal"/>
      <w:lvlText w:val="%1."/>
      <w:lvlJc w:val="left"/>
      <w:pPr>
        <w:ind w:left="1429" w:hanging="360"/>
      </w:pPr>
    </w:lvl>
    <w:lvl w:ilvl="1" w:tplc="041A0019">
      <w:start w:val="1"/>
      <w:numFmt w:val="lowerLetter"/>
      <w:lvlText w:val="%2."/>
      <w:lvlJc w:val="left"/>
      <w:pPr>
        <w:ind w:left="2149" w:hanging="360"/>
      </w:pPr>
    </w:lvl>
    <w:lvl w:ilvl="2" w:tplc="041A001B">
      <w:start w:val="1"/>
      <w:numFmt w:val="lowerRoman"/>
      <w:lvlText w:val="%3."/>
      <w:lvlJc w:val="right"/>
      <w:pPr>
        <w:ind w:left="2869" w:hanging="180"/>
      </w:pPr>
    </w:lvl>
    <w:lvl w:ilvl="3" w:tplc="041A000F">
      <w:start w:val="1"/>
      <w:numFmt w:val="decimal"/>
      <w:lvlText w:val="%4."/>
      <w:lvlJc w:val="left"/>
      <w:pPr>
        <w:ind w:left="3589" w:hanging="360"/>
      </w:pPr>
    </w:lvl>
    <w:lvl w:ilvl="4" w:tplc="041A0019">
      <w:start w:val="1"/>
      <w:numFmt w:val="lowerLetter"/>
      <w:lvlText w:val="%5."/>
      <w:lvlJc w:val="left"/>
      <w:pPr>
        <w:ind w:left="4309" w:hanging="360"/>
      </w:pPr>
    </w:lvl>
    <w:lvl w:ilvl="5" w:tplc="041A001B">
      <w:start w:val="1"/>
      <w:numFmt w:val="lowerRoman"/>
      <w:lvlText w:val="%6."/>
      <w:lvlJc w:val="right"/>
      <w:pPr>
        <w:ind w:left="5029" w:hanging="180"/>
      </w:pPr>
    </w:lvl>
    <w:lvl w:ilvl="6" w:tplc="041A000F">
      <w:start w:val="1"/>
      <w:numFmt w:val="decimal"/>
      <w:lvlText w:val="%7."/>
      <w:lvlJc w:val="left"/>
      <w:pPr>
        <w:ind w:left="5749" w:hanging="360"/>
      </w:pPr>
    </w:lvl>
    <w:lvl w:ilvl="7" w:tplc="041A0019">
      <w:start w:val="1"/>
      <w:numFmt w:val="lowerLetter"/>
      <w:lvlText w:val="%8."/>
      <w:lvlJc w:val="left"/>
      <w:pPr>
        <w:ind w:left="6469" w:hanging="360"/>
      </w:pPr>
    </w:lvl>
    <w:lvl w:ilvl="8" w:tplc="041A001B">
      <w:start w:val="1"/>
      <w:numFmt w:val="lowerRoman"/>
      <w:lvlText w:val="%9."/>
      <w:lvlJc w:val="right"/>
      <w:pPr>
        <w:ind w:left="7189" w:hanging="180"/>
      </w:pPr>
    </w:lvl>
  </w:abstractNum>
  <w:abstractNum w:abstractNumId="18" w15:restartNumberingAfterBreak="0">
    <w:nsid w:val="23FB1855"/>
    <w:multiLevelType w:val="hybridMultilevel"/>
    <w:tmpl w:val="57F6E0A4"/>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2496360A"/>
    <w:multiLevelType w:val="hybridMultilevel"/>
    <w:tmpl w:val="32F2FA62"/>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1" w15:restartNumberingAfterBreak="0">
    <w:nsid w:val="2B006B79"/>
    <w:multiLevelType w:val="hybridMultilevel"/>
    <w:tmpl w:val="9E42BB26"/>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2C3E7E97"/>
    <w:multiLevelType w:val="hybridMultilevel"/>
    <w:tmpl w:val="7646E582"/>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53B4FD2"/>
    <w:multiLevelType w:val="hybridMultilevel"/>
    <w:tmpl w:val="F1CA8E9C"/>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36046F66"/>
    <w:multiLevelType w:val="hybridMultilevel"/>
    <w:tmpl w:val="F95C07D6"/>
    <w:lvl w:ilvl="0" w:tplc="821A93C6">
      <w:numFmt w:val="bullet"/>
      <w:lvlText w:val="-"/>
      <w:lvlJc w:val="left"/>
      <w:pPr>
        <w:ind w:left="1428" w:hanging="360"/>
      </w:pPr>
      <w:rPr>
        <w:rFonts w:ascii="Arial" w:eastAsia="Times New Roman" w:hAnsi="Arial" w:cs="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5" w15:restartNumberingAfterBreak="0">
    <w:nsid w:val="399958D6"/>
    <w:multiLevelType w:val="hybridMultilevel"/>
    <w:tmpl w:val="8AAEA068"/>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9E126E0"/>
    <w:multiLevelType w:val="hybridMultilevel"/>
    <w:tmpl w:val="289C69C8"/>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39FC250F"/>
    <w:multiLevelType w:val="hybridMultilevel"/>
    <w:tmpl w:val="3B465D74"/>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4AAE2904"/>
    <w:multiLevelType w:val="hybridMultilevel"/>
    <w:tmpl w:val="5C98CCA8"/>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B56746F"/>
    <w:multiLevelType w:val="hybridMultilevel"/>
    <w:tmpl w:val="28CC5D0C"/>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0FB7A48"/>
    <w:multiLevelType w:val="hybridMultilevel"/>
    <w:tmpl w:val="D65056B4"/>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55F26429"/>
    <w:multiLevelType w:val="hybridMultilevel"/>
    <w:tmpl w:val="A6E0538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8707EF9"/>
    <w:multiLevelType w:val="hybridMultilevel"/>
    <w:tmpl w:val="B2727020"/>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9C6502A"/>
    <w:multiLevelType w:val="hybridMultilevel"/>
    <w:tmpl w:val="2CCE6520"/>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B022A59"/>
    <w:multiLevelType w:val="hybridMultilevel"/>
    <w:tmpl w:val="87A8AA2E"/>
    <w:lvl w:ilvl="0" w:tplc="041A000F">
      <w:start w:val="1"/>
      <w:numFmt w:val="decimal"/>
      <w:lvlText w:val="%1."/>
      <w:lvlJc w:val="left"/>
      <w:pPr>
        <w:ind w:left="1287" w:hanging="360"/>
      </w:pPr>
    </w:lvl>
    <w:lvl w:ilvl="1" w:tplc="041A0019">
      <w:start w:val="1"/>
      <w:numFmt w:val="lowerLetter"/>
      <w:lvlText w:val="%2."/>
      <w:lvlJc w:val="left"/>
      <w:pPr>
        <w:ind w:left="2007" w:hanging="360"/>
      </w:pPr>
    </w:lvl>
    <w:lvl w:ilvl="2" w:tplc="041A001B">
      <w:start w:val="1"/>
      <w:numFmt w:val="lowerRoman"/>
      <w:lvlText w:val="%3."/>
      <w:lvlJc w:val="right"/>
      <w:pPr>
        <w:ind w:left="2727" w:hanging="180"/>
      </w:pPr>
    </w:lvl>
    <w:lvl w:ilvl="3" w:tplc="041A000F">
      <w:start w:val="1"/>
      <w:numFmt w:val="decimal"/>
      <w:lvlText w:val="%4."/>
      <w:lvlJc w:val="left"/>
      <w:pPr>
        <w:ind w:left="3447" w:hanging="360"/>
      </w:pPr>
    </w:lvl>
    <w:lvl w:ilvl="4" w:tplc="041A0019">
      <w:start w:val="1"/>
      <w:numFmt w:val="lowerLetter"/>
      <w:lvlText w:val="%5."/>
      <w:lvlJc w:val="left"/>
      <w:pPr>
        <w:ind w:left="4167" w:hanging="360"/>
      </w:pPr>
    </w:lvl>
    <w:lvl w:ilvl="5" w:tplc="041A001B">
      <w:start w:val="1"/>
      <w:numFmt w:val="lowerRoman"/>
      <w:lvlText w:val="%6."/>
      <w:lvlJc w:val="right"/>
      <w:pPr>
        <w:ind w:left="4887" w:hanging="180"/>
      </w:pPr>
    </w:lvl>
    <w:lvl w:ilvl="6" w:tplc="041A000F">
      <w:start w:val="1"/>
      <w:numFmt w:val="decimal"/>
      <w:lvlText w:val="%7."/>
      <w:lvlJc w:val="left"/>
      <w:pPr>
        <w:ind w:left="5607" w:hanging="360"/>
      </w:pPr>
    </w:lvl>
    <w:lvl w:ilvl="7" w:tplc="041A0019">
      <w:start w:val="1"/>
      <w:numFmt w:val="lowerLetter"/>
      <w:lvlText w:val="%8."/>
      <w:lvlJc w:val="left"/>
      <w:pPr>
        <w:ind w:left="6327" w:hanging="360"/>
      </w:pPr>
    </w:lvl>
    <w:lvl w:ilvl="8" w:tplc="041A001B">
      <w:start w:val="1"/>
      <w:numFmt w:val="lowerRoman"/>
      <w:lvlText w:val="%9."/>
      <w:lvlJc w:val="right"/>
      <w:pPr>
        <w:ind w:left="7047" w:hanging="180"/>
      </w:pPr>
    </w:lvl>
  </w:abstractNum>
  <w:abstractNum w:abstractNumId="35" w15:restartNumberingAfterBreak="0">
    <w:nsid w:val="5D722B09"/>
    <w:multiLevelType w:val="hybridMultilevel"/>
    <w:tmpl w:val="6158D5D4"/>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5E6524F0"/>
    <w:multiLevelType w:val="hybridMultilevel"/>
    <w:tmpl w:val="6D64FC2E"/>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3FC017D"/>
    <w:multiLevelType w:val="hybridMultilevel"/>
    <w:tmpl w:val="A37C4C56"/>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9036F27"/>
    <w:multiLevelType w:val="hybridMultilevel"/>
    <w:tmpl w:val="807A52DA"/>
    <w:lvl w:ilvl="0" w:tplc="35CE6A58">
      <w:start w:val="1"/>
      <w:numFmt w:val="decimal"/>
      <w:lvlText w:val="(%1)"/>
      <w:lvlJc w:val="left"/>
      <w:pPr>
        <w:ind w:left="735" w:hanging="37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E1A3AE5"/>
    <w:multiLevelType w:val="hybridMultilevel"/>
    <w:tmpl w:val="66F65480"/>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FC11E0B"/>
    <w:multiLevelType w:val="hybridMultilevel"/>
    <w:tmpl w:val="85EC43B4"/>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03F6E3F"/>
    <w:multiLevelType w:val="hybridMultilevel"/>
    <w:tmpl w:val="4B149468"/>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715406DE"/>
    <w:multiLevelType w:val="hybridMultilevel"/>
    <w:tmpl w:val="42447A9E"/>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2FF6EDA"/>
    <w:multiLevelType w:val="hybridMultilevel"/>
    <w:tmpl w:val="7C3EC4E2"/>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7B2B6239"/>
    <w:multiLevelType w:val="hybridMultilevel"/>
    <w:tmpl w:val="E4786528"/>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7B554F82"/>
    <w:multiLevelType w:val="hybridMultilevel"/>
    <w:tmpl w:val="0D4ECE24"/>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47" w15:restartNumberingAfterBreak="0">
    <w:nsid w:val="7D8536D8"/>
    <w:multiLevelType w:val="hybridMultilevel"/>
    <w:tmpl w:val="8A94DAB6"/>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7E5D0842"/>
    <w:multiLevelType w:val="hybridMultilevel"/>
    <w:tmpl w:val="023E4596"/>
    <w:lvl w:ilvl="0" w:tplc="35CE6A5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7810003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32356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389740">
    <w:abstractNumId w:val="14"/>
  </w:num>
  <w:num w:numId="4" w16cid:durableId="536430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2290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025150">
    <w:abstractNumId w:val="20"/>
  </w:num>
  <w:num w:numId="7" w16cid:durableId="1005790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67592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5535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4424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683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4554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733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89468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716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541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38235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7189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744931">
    <w:abstractNumId w:val="24"/>
  </w:num>
  <w:num w:numId="20" w16cid:durableId="1473714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7119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1762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3894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8655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6096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0624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827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758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0120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5121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66986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9788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91612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6820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7053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827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28284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27545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8484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4397183">
    <w:abstractNumId w:val="46"/>
  </w:num>
  <w:num w:numId="41" w16cid:durableId="1480921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7408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3255312">
    <w:abstractNumId w:val="11"/>
  </w:num>
  <w:num w:numId="44" w16cid:durableId="13596184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6432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4639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77862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60833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75419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41B62"/>
    <w:rsid w:val="00096AF8"/>
    <w:rsid w:val="00275B0C"/>
    <w:rsid w:val="00347D72"/>
    <w:rsid w:val="003B613C"/>
    <w:rsid w:val="003F65C1"/>
    <w:rsid w:val="005B1DE6"/>
    <w:rsid w:val="00693AB1"/>
    <w:rsid w:val="008A562A"/>
    <w:rsid w:val="008B3A2D"/>
    <w:rsid w:val="008C5FE5"/>
    <w:rsid w:val="008D6A84"/>
    <w:rsid w:val="00912267"/>
    <w:rsid w:val="0092128A"/>
    <w:rsid w:val="00932C9F"/>
    <w:rsid w:val="009B7A12"/>
    <w:rsid w:val="00A33EB0"/>
    <w:rsid w:val="00A836D0"/>
    <w:rsid w:val="00AC35DA"/>
    <w:rsid w:val="00B92D0F"/>
    <w:rsid w:val="00C9578C"/>
    <w:rsid w:val="00D707B3"/>
    <w:rsid w:val="00E55405"/>
    <w:rsid w:val="00F827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5B1DE6"/>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Bezproreda">
    <w:name w:val="No Spacing"/>
    <w:uiPriority w:val="1"/>
    <w:qFormat/>
    <w:rsid w:val="005B1DE6"/>
    <w:rPr>
      <w:rFonts w:ascii="Arial" w:eastAsia="Times New Roman" w:hAnsi="Arial" w:cs="Times New Roman"/>
      <w:sz w:val="24"/>
      <w:szCs w:val="24"/>
      <w:lang w:eastAsia="hr-HR"/>
    </w:rPr>
  </w:style>
  <w:style w:type="paragraph" w:styleId="Odlomakpopisa">
    <w:name w:val="List Paragraph"/>
    <w:basedOn w:val="Normal"/>
    <w:uiPriority w:val="34"/>
    <w:qFormat/>
    <w:rsid w:val="005B1DE6"/>
    <w:pPr>
      <w:ind w:left="720"/>
      <w:contextualSpacing/>
    </w:pPr>
    <w:rPr>
      <w:rFonts w:ascii="Arial" w:eastAsia="Times New Roman" w:hAnsi="Arial"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3745B29-A942-4A87-A720-49CCA408C66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2026-05-27T13:32:00Z</cp:lastPrinted>
  <dcterms:created xsi:type="dcterms:W3CDTF">2026-05-29T12:34:00Z</dcterms:created>
  <dcterms:modified xsi:type="dcterms:W3CDTF">2026-05-29T12:34:00Z</dcterms:modified>
</cp:coreProperties>
</file>