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FB" w:rsidRDefault="00A073FB" w:rsidP="00A073FB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0</wp:posOffset>
            </wp:positionV>
            <wp:extent cx="857250" cy="1009015"/>
            <wp:effectExtent l="0" t="0" r="0" b="63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73FB" w:rsidRPr="00A073FB" w:rsidRDefault="00A073FB" w:rsidP="00A073FB">
      <w:pPr>
        <w:jc w:val="center"/>
        <w:rPr>
          <w:sz w:val="28"/>
          <w:szCs w:val="28"/>
        </w:rPr>
      </w:pPr>
      <w:r w:rsidRPr="00A073FB">
        <w:rPr>
          <w:sz w:val="28"/>
          <w:szCs w:val="28"/>
        </w:rPr>
        <w:t>REPUBLIKA HRVATSKA</w:t>
      </w:r>
    </w:p>
    <w:p w:rsidR="00A073FB" w:rsidRPr="00A073FB" w:rsidRDefault="00A073FB" w:rsidP="00A073FB">
      <w:pPr>
        <w:jc w:val="center"/>
        <w:rPr>
          <w:sz w:val="28"/>
          <w:szCs w:val="28"/>
        </w:rPr>
      </w:pPr>
      <w:r w:rsidRPr="00A073FB">
        <w:rPr>
          <w:sz w:val="28"/>
          <w:szCs w:val="28"/>
        </w:rPr>
        <w:t>OSJEČKO-BARANJSKA ŽUPANIJA</w:t>
      </w:r>
    </w:p>
    <w:p w:rsidR="00A073FB" w:rsidRPr="00A073FB" w:rsidRDefault="00A073FB" w:rsidP="00A073FB">
      <w:pPr>
        <w:jc w:val="center"/>
        <w:rPr>
          <w:sz w:val="28"/>
          <w:szCs w:val="28"/>
        </w:rPr>
      </w:pPr>
      <w:r w:rsidRPr="00A073FB">
        <w:rPr>
          <w:sz w:val="28"/>
          <w:szCs w:val="28"/>
        </w:rPr>
        <w:t>OPĆINA KNEŽEVI VINOGRADI</w:t>
      </w:r>
    </w:p>
    <w:p w:rsidR="00A073FB" w:rsidRDefault="00A073FB"/>
    <w:p w:rsidR="00A073FB" w:rsidRDefault="00A073FB"/>
    <w:p w:rsidR="00A073FB" w:rsidRDefault="00A073FB"/>
    <w:p w:rsidR="00A073FB" w:rsidRDefault="00A073FB"/>
    <w:p w:rsidR="00A073FB" w:rsidRDefault="00A073FB">
      <w:r>
        <w:rPr>
          <w:noProof/>
        </w:rPr>
        <w:drawing>
          <wp:inline distT="0" distB="0" distL="0" distR="0">
            <wp:extent cx="5760720" cy="3840480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5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FB" w:rsidRDefault="00A073FB"/>
    <w:p w:rsidR="00A073FB" w:rsidRDefault="00A073FB"/>
    <w:p w:rsidR="00131BCB" w:rsidRPr="0031154E" w:rsidRDefault="0031154E" w:rsidP="0031154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STRATEGIJA UPRAVLJANJA I </w:t>
      </w:r>
      <w:r w:rsidR="009D21DD" w:rsidRPr="0031154E">
        <w:rPr>
          <w:b/>
          <w:sz w:val="40"/>
          <w:szCs w:val="40"/>
        </w:rPr>
        <w:t xml:space="preserve">RASPOLAGANJA IMOVINOM </w:t>
      </w:r>
      <w:r>
        <w:rPr>
          <w:b/>
          <w:sz w:val="40"/>
          <w:szCs w:val="40"/>
        </w:rPr>
        <w:t xml:space="preserve"> </w:t>
      </w:r>
      <w:r w:rsidR="009D21DD" w:rsidRPr="0031154E">
        <w:rPr>
          <w:b/>
          <w:sz w:val="40"/>
          <w:szCs w:val="40"/>
        </w:rPr>
        <w:t>OPĆINE KNEŽEVI VINOGRADI</w:t>
      </w:r>
    </w:p>
    <w:p w:rsidR="00A073FB" w:rsidRPr="0031154E" w:rsidRDefault="00A073FB" w:rsidP="00A073FB">
      <w:pPr>
        <w:jc w:val="center"/>
        <w:rPr>
          <w:b/>
          <w:sz w:val="40"/>
          <w:szCs w:val="40"/>
        </w:rPr>
      </w:pPr>
      <w:r w:rsidRPr="0031154E">
        <w:rPr>
          <w:b/>
          <w:sz w:val="40"/>
          <w:szCs w:val="40"/>
        </w:rPr>
        <w:t>ZA RAZDOBLJE 2017-2022</w:t>
      </w:r>
    </w:p>
    <w:p w:rsidR="009D21DD" w:rsidRDefault="009D21DD" w:rsidP="009D21DD">
      <w:pPr>
        <w:pStyle w:val="Naslov3"/>
      </w:pPr>
    </w:p>
    <w:p w:rsidR="009D21DD" w:rsidRDefault="009D21DD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31154E">
      <w:pPr>
        <w:jc w:val="center"/>
      </w:pPr>
    </w:p>
    <w:p w:rsidR="0031154E" w:rsidRDefault="0031154E" w:rsidP="0031154E">
      <w:pPr>
        <w:jc w:val="center"/>
      </w:pPr>
      <w:r>
        <w:t>listopad-prosinac 2017.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4"/>
        </w:rPr>
        <w:id w:val="2581860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31BCB" w:rsidRPr="00315F96" w:rsidRDefault="00131BCB" w:rsidP="00131BCB">
          <w:pPr>
            <w:pStyle w:val="TOCNaslov"/>
            <w:jc w:val="center"/>
            <w:rPr>
              <w:rFonts w:ascii="Times New Roman" w:hAnsi="Times New Roman" w:cs="Times New Roman"/>
              <w:b/>
              <w:color w:val="auto"/>
              <w:sz w:val="56"/>
              <w:szCs w:val="56"/>
            </w:rPr>
          </w:pPr>
          <w:r w:rsidRPr="00315F96">
            <w:rPr>
              <w:rFonts w:ascii="Times New Roman" w:hAnsi="Times New Roman" w:cs="Times New Roman"/>
              <w:b/>
              <w:color w:val="auto"/>
              <w:sz w:val="56"/>
              <w:szCs w:val="56"/>
            </w:rPr>
            <w:t>SADRŽAJ</w:t>
          </w:r>
        </w:p>
        <w:p w:rsidR="00131BCB" w:rsidRDefault="00131BCB" w:rsidP="00131BCB"/>
        <w:p w:rsidR="00131BCB" w:rsidRPr="00131BCB" w:rsidRDefault="00131BCB" w:rsidP="00131BCB"/>
        <w:p w:rsidR="00315F96" w:rsidRPr="00315F96" w:rsidRDefault="00131BCB" w:rsidP="00315F96">
          <w:pPr>
            <w:pStyle w:val="Sadraj1"/>
            <w:tabs>
              <w:tab w:val="left" w:pos="44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r w:rsidRPr="00315F96">
            <w:rPr>
              <w:sz w:val="24"/>
            </w:rPr>
            <w:fldChar w:fldCharType="begin"/>
          </w:r>
          <w:r w:rsidRPr="00315F96">
            <w:rPr>
              <w:sz w:val="24"/>
            </w:rPr>
            <w:instrText xml:space="preserve"> TOC \o "1-3" \h \z \u </w:instrText>
          </w:r>
          <w:r w:rsidRPr="00315F96">
            <w:rPr>
              <w:sz w:val="24"/>
            </w:rPr>
            <w:fldChar w:fldCharType="separate"/>
          </w:r>
          <w:hyperlink w:anchor="_Toc496533565" w:history="1">
            <w:r w:rsidR="00315F96" w:rsidRPr="00315F96">
              <w:rPr>
                <w:rStyle w:val="Hiperveza"/>
                <w:noProof/>
                <w:sz w:val="24"/>
              </w:rPr>
              <w:t>I.</w:t>
            </w:r>
            <w:r w:rsidR="00315F96" w:rsidRPr="00315F96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315F96" w:rsidRPr="00315F96">
              <w:rPr>
                <w:rStyle w:val="Hiperveza"/>
                <w:noProof/>
                <w:sz w:val="24"/>
              </w:rPr>
              <w:t>UVOD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_Toc496533565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31154E">
              <w:rPr>
                <w:noProof/>
                <w:webHidden/>
                <w:sz w:val="24"/>
              </w:rPr>
              <w:t>3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315F96" w:rsidRPr="00315F96" w:rsidRDefault="00373D24" w:rsidP="00315F96">
          <w:pPr>
            <w:pStyle w:val="Sadraj1"/>
            <w:tabs>
              <w:tab w:val="left" w:pos="44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96533566" w:history="1">
            <w:r w:rsidR="00315F96" w:rsidRPr="00315F96">
              <w:rPr>
                <w:rStyle w:val="Hiperveza"/>
                <w:noProof/>
                <w:sz w:val="24"/>
              </w:rPr>
              <w:t>II.</w:t>
            </w:r>
            <w:r w:rsidR="00315F96" w:rsidRPr="00315F96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315F96" w:rsidRPr="00315F96">
              <w:rPr>
                <w:rStyle w:val="Hiperveza"/>
                <w:noProof/>
                <w:sz w:val="24"/>
              </w:rPr>
              <w:t>PRAVNA OSNOVA ZA IZRADU STRATEGIJE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_Toc496533566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31154E">
              <w:rPr>
                <w:noProof/>
                <w:webHidden/>
                <w:sz w:val="24"/>
              </w:rPr>
              <w:t>4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315F96" w:rsidRPr="00315F96" w:rsidRDefault="00373D24" w:rsidP="00315F96">
          <w:pPr>
            <w:pStyle w:val="Sadraj1"/>
            <w:tabs>
              <w:tab w:val="left" w:pos="66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96533567" w:history="1">
            <w:r w:rsidR="00315F96" w:rsidRPr="00315F96">
              <w:rPr>
                <w:rStyle w:val="Hiperveza"/>
                <w:noProof/>
                <w:sz w:val="24"/>
              </w:rPr>
              <w:t>III.</w:t>
            </w:r>
            <w:r w:rsidR="00315F96" w:rsidRPr="00315F96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315F96" w:rsidRPr="00315F96">
              <w:rPr>
                <w:rStyle w:val="Hiperveza"/>
                <w:noProof/>
                <w:sz w:val="24"/>
              </w:rPr>
              <w:t>VAŽEĆI PROPISI U SVEZI UPRAVLJANJA I RASPOLAGANJA NEKRETNINAMA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_Toc496533567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31154E">
              <w:rPr>
                <w:noProof/>
                <w:webHidden/>
                <w:sz w:val="24"/>
              </w:rPr>
              <w:t>5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315F96" w:rsidRPr="00315F96" w:rsidRDefault="00373D24" w:rsidP="00315F96">
          <w:pPr>
            <w:pStyle w:val="Sadraj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96533568" w:history="1">
            <w:r w:rsidR="00315F96" w:rsidRPr="00315F96">
              <w:rPr>
                <w:rStyle w:val="Hiperveza"/>
                <w:noProof/>
                <w:sz w:val="24"/>
              </w:rPr>
              <w:t>III.1. Zakonski i podzakonski propisi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_Toc496533568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31154E">
              <w:rPr>
                <w:noProof/>
                <w:webHidden/>
                <w:sz w:val="24"/>
              </w:rPr>
              <w:t>5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315F96" w:rsidRPr="00315F96" w:rsidRDefault="00373D24" w:rsidP="00315F96">
          <w:pPr>
            <w:pStyle w:val="Sadraj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96533569" w:history="1">
            <w:r w:rsidR="00315F96" w:rsidRPr="00315F96">
              <w:rPr>
                <w:rStyle w:val="Hiperveza"/>
                <w:noProof/>
                <w:sz w:val="24"/>
              </w:rPr>
              <w:t>III.2. Opći akti Općine Kneževi Vinogradi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_Toc496533569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31154E">
              <w:rPr>
                <w:noProof/>
                <w:webHidden/>
                <w:sz w:val="24"/>
              </w:rPr>
              <w:t>6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315F96" w:rsidRPr="00315F96" w:rsidRDefault="00373D24" w:rsidP="00315F96">
          <w:pPr>
            <w:pStyle w:val="Sadraj1"/>
            <w:tabs>
              <w:tab w:val="left" w:pos="66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96533570" w:history="1">
            <w:r w:rsidR="00315F96" w:rsidRPr="00315F96">
              <w:rPr>
                <w:rStyle w:val="Hiperveza"/>
                <w:noProof/>
                <w:sz w:val="24"/>
              </w:rPr>
              <w:t>IV.</w:t>
            </w:r>
            <w:r w:rsidR="00315F96" w:rsidRPr="00315F96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315F96" w:rsidRPr="00315F96">
              <w:rPr>
                <w:rStyle w:val="Hiperveza"/>
                <w:noProof/>
                <w:sz w:val="24"/>
              </w:rPr>
              <w:t>ANALIZA STANJA NEKRETNINA I POSTOJEĆI MODEL UPRAVLJANJA I RASPOLAGANJA NEKRETNINAMA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_Toc496533570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31154E">
              <w:rPr>
                <w:noProof/>
                <w:webHidden/>
                <w:sz w:val="24"/>
              </w:rPr>
              <w:t>6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315F96" w:rsidRPr="00315F96" w:rsidRDefault="00373D24" w:rsidP="00315F96">
          <w:pPr>
            <w:pStyle w:val="Sadraj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96533571" w:history="1">
            <w:r w:rsidR="00315F96" w:rsidRPr="00315F96">
              <w:rPr>
                <w:rStyle w:val="Hiperveza"/>
                <w:noProof/>
                <w:sz w:val="24"/>
              </w:rPr>
              <w:t>IV.1. Upravljanje nekretninama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_Toc496533571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31154E">
              <w:rPr>
                <w:noProof/>
                <w:webHidden/>
                <w:sz w:val="24"/>
              </w:rPr>
              <w:t>7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315F96" w:rsidRPr="00315F96" w:rsidRDefault="00373D24" w:rsidP="00315F96">
          <w:pPr>
            <w:pStyle w:val="Sadraj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96533572" w:history="1">
            <w:r w:rsidR="00315F96" w:rsidRPr="00315F96">
              <w:rPr>
                <w:rStyle w:val="Hiperveza"/>
                <w:noProof/>
                <w:sz w:val="24"/>
              </w:rPr>
              <w:t>IV.2. Uspostava baze podataka o imovini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_Toc496533572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31154E">
              <w:rPr>
                <w:noProof/>
                <w:webHidden/>
                <w:sz w:val="24"/>
              </w:rPr>
              <w:t>7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315F96" w:rsidRPr="00315F96" w:rsidRDefault="00373D24" w:rsidP="00315F96">
          <w:pPr>
            <w:pStyle w:val="Sadraj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96533573" w:history="1">
            <w:r w:rsidR="00315F96" w:rsidRPr="00315F96">
              <w:rPr>
                <w:rStyle w:val="Hiperveza"/>
                <w:noProof/>
                <w:sz w:val="24"/>
              </w:rPr>
              <w:t>IV.3. Stanje dokumentacije, vlasnički upisi i praćenje imovine: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_Toc496533573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31154E">
              <w:rPr>
                <w:noProof/>
                <w:webHidden/>
                <w:sz w:val="24"/>
              </w:rPr>
              <w:t>7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315F96" w:rsidRPr="00315F96" w:rsidRDefault="00373D24" w:rsidP="00315F96">
          <w:pPr>
            <w:pStyle w:val="Sadraj2"/>
            <w:tabs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96533574" w:history="1">
            <w:r w:rsidR="00315F96" w:rsidRPr="00315F96">
              <w:rPr>
                <w:rStyle w:val="Hiperveza"/>
                <w:noProof/>
                <w:sz w:val="24"/>
              </w:rPr>
              <w:t>IV.4. Imovina prema portfeljima: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_Toc496533574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31154E">
              <w:rPr>
                <w:noProof/>
                <w:webHidden/>
                <w:sz w:val="24"/>
              </w:rPr>
              <w:t>7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315F96" w:rsidRPr="00315F96" w:rsidRDefault="00373D24" w:rsidP="00315F96">
          <w:pPr>
            <w:pStyle w:val="Sadraj1"/>
            <w:tabs>
              <w:tab w:val="left" w:pos="44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96533575" w:history="1">
            <w:r w:rsidR="00315F96" w:rsidRPr="00315F96">
              <w:rPr>
                <w:rStyle w:val="Hiperveza"/>
                <w:noProof/>
                <w:sz w:val="24"/>
              </w:rPr>
              <w:t>V.</w:t>
            </w:r>
            <w:r w:rsidR="00315F96" w:rsidRPr="00315F96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315F96" w:rsidRPr="00315F96">
              <w:rPr>
                <w:rStyle w:val="Hiperveza"/>
                <w:noProof/>
                <w:sz w:val="24"/>
              </w:rPr>
              <w:t>VIZIJA I SMJERNICE ZA RASPOLAGANJE I UPRAVLJANJE NEKRETNINAMA U  RAZDOBLJU OD 2017.-2022. GODINE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_Toc496533575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31154E">
              <w:rPr>
                <w:noProof/>
                <w:webHidden/>
                <w:sz w:val="24"/>
              </w:rPr>
              <w:t>10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315F96" w:rsidRPr="00315F96" w:rsidRDefault="00373D24" w:rsidP="00315F96">
          <w:pPr>
            <w:pStyle w:val="Sadraj1"/>
            <w:tabs>
              <w:tab w:val="left" w:pos="660"/>
              <w:tab w:val="right" w:leader="dot" w:pos="9062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96533576" w:history="1">
            <w:r w:rsidR="00315F96" w:rsidRPr="00315F96">
              <w:rPr>
                <w:rStyle w:val="Hiperveza"/>
                <w:noProof/>
                <w:sz w:val="24"/>
              </w:rPr>
              <w:t>VI.</w:t>
            </w:r>
            <w:r w:rsidR="00315F96" w:rsidRPr="00315F96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315F96" w:rsidRPr="00315F96">
              <w:rPr>
                <w:rStyle w:val="Hiperveza"/>
                <w:noProof/>
                <w:sz w:val="24"/>
              </w:rPr>
              <w:t>ZAKLJUČAK</w:t>
            </w:r>
            <w:r w:rsidR="00315F96" w:rsidRPr="00315F96">
              <w:rPr>
                <w:noProof/>
                <w:webHidden/>
                <w:sz w:val="24"/>
              </w:rPr>
              <w:tab/>
            </w:r>
            <w:r w:rsidR="00315F96" w:rsidRPr="00315F96">
              <w:rPr>
                <w:noProof/>
                <w:webHidden/>
                <w:sz w:val="24"/>
              </w:rPr>
              <w:fldChar w:fldCharType="begin"/>
            </w:r>
            <w:r w:rsidR="00315F96" w:rsidRPr="00315F96">
              <w:rPr>
                <w:noProof/>
                <w:webHidden/>
                <w:sz w:val="24"/>
              </w:rPr>
              <w:instrText xml:space="preserve"> PAGEREF _Toc496533576 \h </w:instrText>
            </w:r>
            <w:r w:rsidR="00315F96" w:rsidRPr="00315F96">
              <w:rPr>
                <w:noProof/>
                <w:webHidden/>
                <w:sz w:val="24"/>
              </w:rPr>
            </w:r>
            <w:r w:rsidR="00315F96" w:rsidRPr="00315F96">
              <w:rPr>
                <w:noProof/>
                <w:webHidden/>
                <w:sz w:val="24"/>
              </w:rPr>
              <w:fldChar w:fldCharType="separate"/>
            </w:r>
            <w:r w:rsidR="0031154E">
              <w:rPr>
                <w:noProof/>
                <w:webHidden/>
                <w:sz w:val="24"/>
              </w:rPr>
              <w:t>11</w:t>
            </w:r>
            <w:r w:rsidR="00315F96" w:rsidRPr="00315F96">
              <w:rPr>
                <w:noProof/>
                <w:webHidden/>
                <w:sz w:val="24"/>
              </w:rPr>
              <w:fldChar w:fldCharType="end"/>
            </w:r>
          </w:hyperlink>
        </w:p>
        <w:p w:rsidR="00131BCB" w:rsidRDefault="00131BCB" w:rsidP="00315F96">
          <w:pPr>
            <w:spacing w:line="360" w:lineRule="auto"/>
          </w:pPr>
          <w:r w:rsidRPr="00315F96">
            <w:rPr>
              <w:b/>
              <w:bCs/>
              <w:sz w:val="24"/>
            </w:rPr>
            <w:fldChar w:fldCharType="end"/>
          </w:r>
        </w:p>
      </w:sdtContent>
    </w:sdt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31154E" w:rsidRDefault="0031154E" w:rsidP="009D21DD"/>
    <w:p w:rsidR="0031154E" w:rsidRDefault="0031154E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131BCB" w:rsidRDefault="00131BCB" w:rsidP="009D21DD"/>
    <w:p w:rsidR="009D21DD" w:rsidRDefault="009D21DD" w:rsidP="009D21DD">
      <w:pPr>
        <w:pStyle w:val="Naslov1"/>
        <w:numPr>
          <w:ilvl w:val="0"/>
          <w:numId w:val="15"/>
        </w:numPr>
      </w:pPr>
      <w:bookmarkStart w:id="1" w:name="_Toc496533565"/>
      <w:r>
        <w:lastRenderedPageBreak/>
        <w:t>UVOD</w:t>
      </w:r>
      <w:bookmarkEnd w:id="1"/>
    </w:p>
    <w:p w:rsidR="000E6789" w:rsidRDefault="000E6789" w:rsidP="000E6789"/>
    <w:p w:rsidR="00CC080D" w:rsidRDefault="00580601" w:rsidP="00CC080D">
      <w:pPr>
        <w:ind w:firstLine="708"/>
        <w:rPr>
          <w:sz w:val="24"/>
        </w:rPr>
      </w:pPr>
      <w:r>
        <w:rPr>
          <w:sz w:val="24"/>
        </w:rPr>
        <w:t>Strategiju</w:t>
      </w:r>
      <w:r w:rsidR="00CC080D" w:rsidRPr="009531D0">
        <w:rPr>
          <w:sz w:val="24"/>
        </w:rPr>
        <w:t xml:space="preserve"> upravljanja i raspolaganja nekretninama u vlasništvu Općine </w:t>
      </w:r>
      <w:r w:rsidR="00CC080D">
        <w:rPr>
          <w:sz w:val="24"/>
        </w:rPr>
        <w:t>Kneževi Vinogradi</w:t>
      </w:r>
      <w:r w:rsidR="00CC080D" w:rsidRPr="009531D0">
        <w:rPr>
          <w:sz w:val="24"/>
        </w:rPr>
        <w:t xml:space="preserve"> donosi Općinsko vijeće Općine </w:t>
      </w:r>
      <w:r w:rsidR="00CC080D">
        <w:rPr>
          <w:sz w:val="24"/>
        </w:rPr>
        <w:t>Kneževi Vinogradi</w:t>
      </w:r>
      <w:r w:rsidR="00CC080D" w:rsidRPr="009531D0">
        <w:rPr>
          <w:sz w:val="24"/>
        </w:rPr>
        <w:t xml:space="preserve"> . </w:t>
      </w:r>
    </w:p>
    <w:p w:rsidR="00CC080D" w:rsidRPr="009531D0" w:rsidRDefault="00CC080D" w:rsidP="00CC080D">
      <w:pPr>
        <w:ind w:firstLine="708"/>
        <w:rPr>
          <w:sz w:val="24"/>
        </w:rPr>
      </w:pPr>
      <w:r w:rsidRPr="009531D0">
        <w:rPr>
          <w:sz w:val="24"/>
        </w:rPr>
        <w:t>Strategija određuje ciljeve i smjernice za upravljanje i raspolaganje nekretninama u vlasništvu Općine u razdoblju od 201</w:t>
      </w:r>
      <w:r>
        <w:rPr>
          <w:sz w:val="24"/>
        </w:rPr>
        <w:t>7</w:t>
      </w:r>
      <w:r w:rsidRPr="009531D0">
        <w:rPr>
          <w:sz w:val="24"/>
        </w:rPr>
        <w:t>. do 202</w:t>
      </w:r>
      <w:r>
        <w:rPr>
          <w:sz w:val="24"/>
        </w:rPr>
        <w:t>2</w:t>
      </w:r>
      <w:r w:rsidRPr="009531D0">
        <w:rPr>
          <w:sz w:val="24"/>
        </w:rPr>
        <w:t>. godine. Strategijom upravljanja i raspolaganja se želi osigurati ekonomski svrhovito, učinkovito i transparentno upravljanje i raspolaganje  nekretninama.</w:t>
      </w:r>
    </w:p>
    <w:p w:rsidR="00CC080D" w:rsidRPr="009531D0" w:rsidRDefault="00CC080D" w:rsidP="00CC080D">
      <w:pPr>
        <w:ind w:firstLine="708"/>
        <w:rPr>
          <w:sz w:val="24"/>
        </w:rPr>
      </w:pPr>
      <w:r w:rsidRPr="009531D0">
        <w:rPr>
          <w:sz w:val="24"/>
        </w:rPr>
        <w:t>Strategija se oslanja na Strategiju upravljanja i raspolaganja imovinom u vlasništvu Republike Hrvatske ( Narodne Novine 76/13) i načela koja su propisana za upravljanje i raspolaganje državnom imovinom.</w:t>
      </w:r>
    </w:p>
    <w:p w:rsidR="00CC080D" w:rsidRPr="009531D0" w:rsidRDefault="00CC080D" w:rsidP="00CC080D">
      <w:pPr>
        <w:ind w:firstLine="708"/>
        <w:rPr>
          <w:sz w:val="24"/>
        </w:rPr>
      </w:pPr>
      <w:r w:rsidRPr="009531D0">
        <w:rPr>
          <w:sz w:val="24"/>
        </w:rPr>
        <w:t>Upravljanje imovinom definira se kao proces odlučivanja i provedbe odluka u vezi sa stjecanjem, korištenjem ili raspolaganjem nekretninama i podrazumijeva  procesa kojim se osigurava da imovina proizvodi optimalne kratkoročne i dugoročne rezultate, uključujući tijek novca i povećanje vrijednosti.</w:t>
      </w:r>
    </w:p>
    <w:p w:rsidR="00CC080D" w:rsidRPr="009531D0" w:rsidRDefault="00CC080D" w:rsidP="00CC080D">
      <w:pPr>
        <w:ind w:firstLine="708"/>
        <w:rPr>
          <w:sz w:val="24"/>
        </w:rPr>
      </w:pPr>
      <w:r w:rsidRPr="009531D0">
        <w:rPr>
          <w:sz w:val="24"/>
        </w:rPr>
        <w:t xml:space="preserve">U upravljanju nekretninama Općina </w:t>
      </w:r>
      <w:r>
        <w:rPr>
          <w:sz w:val="24"/>
        </w:rPr>
        <w:t>Kneževi Vinogradi</w:t>
      </w:r>
      <w:r w:rsidRPr="009531D0">
        <w:rPr>
          <w:sz w:val="24"/>
        </w:rPr>
        <w:t xml:space="preserve"> postupa kao dobar gospodar, što prije svega podrazumijeva izradu sveobuhvatnog popisa svih nekretnina u njenom  vlasništvu, s utvrđenim stanjem u kojem se nekretnine nalaze i određenom tržišnom vrijednosti, kao i utvrđivanje važnosti određenih nekretnina za Općinu te sagledavanje troškova i prihoda od nekretnina, radi učinkovitog korištenja.</w:t>
      </w:r>
    </w:p>
    <w:p w:rsidR="00CC080D" w:rsidRDefault="00CC080D" w:rsidP="00CC080D">
      <w:pPr>
        <w:ind w:firstLine="708"/>
        <w:rPr>
          <w:sz w:val="24"/>
        </w:rPr>
      </w:pPr>
      <w:r w:rsidRPr="009531D0">
        <w:rPr>
          <w:sz w:val="24"/>
        </w:rPr>
        <w:t xml:space="preserve">Nekretninama u vlasništvu Općine </w:t>
      </w:r>
      <w:r>
        <w:rPr>
          <w:sz w:val="24"/>
        </w:rPr>
        <w:t>Kneževi Vinogradi</w:t>
      </w:r>
      <w:r w:rsidRPr="009531D0">
        <w:rPr>
          <w:sz w:val="24"/>
        </w:rPr>
        <w:t xml:space="preserve"> mora se odgovorno upravljati i raspolagati jer predstavljaju kapital koji je potrebno staviti u funkciju i po potrebi sačuvati za buduće generacije.</w:t>
      </w:r>
    </w:p>
    <w:p w:rsidR="00D005A2" w:rsidRPr="00D005A2" w:rsidRDefault="00D005A2" w:rsidP="00D005A2">
      <w:pPr>
        <w:ind w:firstLine="708"/>
        <w:rPr>
          <w:sz w:val="24"/>
        </w:rPr>
      </w:pPr>
      <w:r w:rsidRPr="00D005A2">
        <w:rPr>
          <w:sz w:val="24"/>
        </w:rPr>
        <w:t>Cilj upravljanja nekretninama je održivi razvoj, a to je razvoj koji zadovoljava potrebe današnjice, a pritom ne ugrožava potrebe budućih generacija. U okviru upravljanja nekretninama postiže se dobrobit za cijelu zajednicu, a treba stremiti k sinergiji zahtjeva gospodarstva i javnog interesa.</w:t>
      </w:r>
    </w:p>
    <w:p w:rsidR="00D005A2" w:rsidRPr="00D005A2" w:rsidRDefault="00D005A2" w:rsidP="00D005A2">
      <w:pPr>
        <w:ind w:firstLine="708"/>
        <w:rPr>
          <w:sz w:val="24"/>
        </w:rPr>
      </w:pPr>
      <w:r w:rsidRPr="00D005A2">
        <w:rPr>
          <w:sz w:val="24"/>
        </w:rPr>
        <w:t xml:space="preserve">Raspolaganje nekretninama podrazumijeva pravo na otuđenje, opterećenje, ograničenje i odricanje od prava. Oblicima raspolaganja nekretnina u vlasništvu </w:t>
      </w:r>
      <w:r w:rsidR="00DF7C9C">
        <w:rPr>
          <w:sz w:val="24"/>
        </w:rPr>
        <w:t>Općine</w:t>
      </w:r>
      <w:r w:rsidRPr="00D005A2">
        <w:rPr>
          <w:sz w:val="24"/>
        </w:rPr>
        <w:t xml:space="preserve"> smatraju se: prodaja nekretnina, razvrgnuće suvlasničke zajednice, zamjena nekretnina, zakup zemljišta, osnivanje prava građenja, osnivanje prava služnosti, osnivanje založnih prava, darovanje nekretnina, dodjela nekretnina na korištenje, davanje u zakup poslovnih prostora, davanje u najam stanova, otuđenje zemljišta u poslovnim zonama, davanje na privremeno korištenje javnih površina i društvenih domova, dodjela koncesija.</w:t>
      </w:r>
    </w:p>
    <w:p w:rsidR="00D005A2" w:rsidRPr="00D005A2" w:rsidRDefault="00D005A2" w:rsidP="00D005A2">
      <w:pPr>
        <w:ind w:firstLine="708"/>
        <w:rPr>
          <w:sz w:val="24"/>
        </w:rPr>
      </w:pPr>
      <w:r w:rsidRPr="00D005A2">
        <w:rPr>
          <w:sz w:val="24"/>
        </w:rPr>
        <w:t>U okviru građanskog prava razlikujemo javna dobra u općoj uporabi, javna dobra u javnoj uporabi i individualna dobra.</w:t>
      </w:r>
    </w:p>
    <w:p w:rsidR="00D005A2" w:rsidRPr="00D005A2" w:rsidRDefault="00D005A2" w:rsidP="00D005A2">
      <w:pPr>
        <w:ind w:firstLine="708"/>
        <w:rPr>
          <w:sz w:val="24"/>
        </w:rPr>
      </w:pPr>
      <w:r w:rsidRPr="00D005A2">
        <w:rPr>
          <w:sz w:val="24"/>
        </w:rPr>
        <w:t xml:space="preserve">Javna dobra u općoj uporabi su dobra namijenjena za uporabu svih i svatko se ima pravo njima služiti na način koji je odredilo tijelo koje takvim dobrima neposredno upravlja. </w:t>
      </w:r>
      <w:r w:rsidR="00132ADF">
        <w:rPr>
          <w:sz w:val="24"/>
        </w:rPr>
        <w:t>Općina Kneževi Vinogradi</w:t>
      </w:r>
      <w:r w:rsidRPr="00D005A2">
        <w:rPr>
          <w:sz w:val="24"/>
        </w:rPr>
        <w:t xml:space="preserve"> upravlja nerazvrstanim cestama koje su javno dobro u općoj uporabi u neotuđivom vlasništvu</w:t>
      </w:r>
      <w:r w:rsidR="00132ADF">
        <w:rPr>
          <w:sz w:val="24"/>
        </w:rPr>
        <w:t xml:space="preserve"> Općine</w:t>
      </w:r>
      <w:r w:rsidRPr="00D005A2">
        <w:rPr>
          <w:sz w:val="24"/>
        </w:rPr>
        <w:t>.</w:t>
      </w:r>
    </w:p>
    <w:p w:rsidR="00D005A2" w:rsidRPr="00D005A2" w:rsidRDefault="00D005A2" w:rsidP="00D005A2">
      <w:pPr>
        <w:ind w:firstLine="708"/>
        <w:rPr>
          <w:sz w:val="24"/>
        </w:rPr>
      </w:pPr>
      <w:r w:rsidRPr="00D005A2">
        <w:rPr>
          <w:sz w:val="24"/>
        </w:rPr>
        <w:t>Za razliku od javnih dobara u općoj uporabi, javna dobra u javnoj uporabi nisu dostupna neograničenom broju subjekata na uporabu. Javna dobra u javnoj uporabi su stvari namijenjene neposrednom iz</w:t>
      </w:r>
      <w:r w:rsidR="00132ADF">
        <w:rPr>
          <w:sz w:val="24"/>
        </w:rPr>
        <w:t>vršavanju prava i dužnosti Općine</w:t>
      </w:r>
      <w:r w:rsidRPr="00D005A2">
        <w:rPr>
          <w:sz w:val="24"/>
        </w:rPr>
        <w:t>, njezinih tijela i ustanova, a rabe ih u skladu s namjenom ona tijela i ustanove kojima ih je dalo tijelo nadležno za upravljanje. To su dobra koja služe za nepos</w:t>
      </w:r>
      <w:r w:rsidR="00132ADF">
        <w:rPr>
          <w:sz w:val="24"/>
        </w:rPr>
        <w:t>redno izvršavanje dužnosti Općine</w:t>
      </w:r>
      <w:r w:rsidRPr="00D005A2">
        <w:rPr>
          <w:sz w:val="24"/>
        </w:rPr>
        <w:t>, zgrade u kojima se nalaze poslovni pro</w:t>
      </w:r>
      <w:r w:rsidR="00132ADF">
        <w:rPr>
          <w:sz w:val="24"/>
        </w:rPr>
        <w:t>stori u kojima rade tijela Općine</w:t>
      </w:r>
      <w:r w:rsidRPr="00D005A2">
        <w:rPr>
          <w:sz w:val="24"/>
        </w:rPr>
        <w:t xml:space="preserve">, prostori koji služe za rad proračunskih korisnika </w:t>
      </w:r>
      <w:r w:rsidR="00132ADF">
        <w:rPr>
          <w:sz w:val="24"/>
        </w:rPr>
        <w:t>Općine</w:t>
      </w:r>
      <w:r w:rsidRPr="00D005A2">
        <w:rPr>
          <w:sz w:val="24"/>
        </w:rPr>
        <w:t xml:space="preserve"> kao i korisnika Proračuna te javne površine koje nisu prvenstveno u funkciji ostvarenja prihoda nego služe za upotrebu većeg broja građana. Za upravljanje ovim dobrima karakteristično je da se o njima treba brinuti na način da trebaju ostvariti funkciju za koju su namijenjeni.</w:t>
      </w:r>
    </w:p>
    <w:p w:rsidR="00D005A2" w:rsidRPr="00D005A2" w:rsidRDefault="00D005A2" w:rsidP="00D005A2">
      <w:pPr>
        <w:ind w:firstLine="708"/>
        <w:rPr>
          <w:sz w:val="24"/>
        </w:rPr>
      </w:pPr>
      <w:r w:rsidRPr="00D005A2">
        <w:rPr>
          <w:sz w:val="24"/>
        </w:rPr>
        <w:lastRenderedPageBreak/>
        <w:t xml:space="preserve">Individualna dobra su ona koja nisu namijenjena za opću niti za javnu uporabu, a tu ulazi zemljište, poslovni prostori koji se daju u zakup na tržištu, stanovi. Za razliku od individualnih vlasnika koji se rukovode samo svojim interesom, </w:t>
      </w:r>
      <w:r w:rsidR="00132ADF">
        <w:rPr>
          <w:sz w:val="24"/>
        </w:rPr>
        <w:t>Općina</w:t>
      </w:r>
      <w:r w:rsidRPr="00D005A2">
        <w:rPr>
          <w:sz w:val="24"/>
        </w:rPr>
        <w:t xml:space="preserve"> se mora rukovoditi javnim interesom pa je ograničen zakonskim ograničenjima prilikom raspolaganja (javni natječaj, tržišna cijena).</w:t>
      </w:r>
    </w:p>
    <w:p w:rsidR="00D005A2" w:rsidRPr="00D005A2" w:rsidRDefault="00D005A2" w:rsidP="00D005A2">
      <w:pPr>
        <w:ind w:firstLine="708"/>
        <w:rPr>
          <w:sz w:val="24"/>
        </w:rPr>
      </w:pPr>
      <w:r w:rsidRPr="00D005A2">
        <w:rPr>
          <w:sz w:val="24"/>
        </w:rPr>
        <w:t xml:space="preserve">Strategijom se daju smjernice za sustavan pristup cjelovitim sagledavanjem svih aspekata upravljanja nekretninama. Nekretnine treba klasificirati na obvezne - koje služe za zadovoljavanje izravnih potreba </w:t>
      </w:r>
      <w:r w:rsidR="00132ADF">
        <w:rPr>
          <w:sz w:val="24"/>
        </w:rPr>
        <w:t>Općine</w:t>
      </w:r>
      <w:r w:rsidRPr="00D005A2">
        <w:rPr>
          <w:sz w:val="24"/>
        </w:rPr>
        <w:t>, diskrecijske – za rješavanje socijalnih, kulturnih, sportskih i drugih potreba te na one koje su namijenjene ostvarivanju prihoda. Potrebno je prikupljati podatke o prihodima i troškovima po svakoj jedinici nekretnine kako bi se dobio cjeloviti uvid.</w:t>
      </w:r>
    </w:p>
    <w:p w:rsidR="006E0DEC" w:rsidRDefault="00D005A2" w:rsidP="00D005A2">
      <w:pPr>
        <w:ind w:firstLine="708"/>
        <w:rPr>
          <w:sz w:val="24"/>
        </w:rPr>
      </w:pPr>
      <w:r w:rsidRPr="00D005A2">
        <w:rPr>
          <w:sz w:val="24"/>
        </w:rPr>
        <w:t xml:space="preserve">Strategijom se određuju srednjoročni ciljevi i smjernice upravljanja i raspolaganja nekretninama u vlasništvu </w:t>
      </w:r>
      <w:r w:rsidR="006E0DEC">
        <w:rPr>
          <w:sz w:val="24"/>
        </w:rPr>
        <w:t>Općine Kneževi Vinogradi</w:t>
      </w:r>
      <w:r w:rsidRPr="00D005A2">
        <w:rPr>
          <w:sz w:val="24"/>
        </w:rPr>
        <w:t xml:space="preserve"> uvažavajući gospodarske i razvojne interese, a sve sa svrhom učinkovitog i transparentnog upravljanja te stvaranja preduvjeta za očuvanje postojeće imovine i generiranje gospodarskog rasta. </w:t>
      </w:r>
    </w:p>
    <w:p w:rsidR="00D005A2" w:rsidRPr="00D005A2" w:rsidRDefault="00D005A2" w:rsidP="00D005A2">
      <w:pPr>
        <w:ind w:firstLine="708"/>
        <w:rPr>
          <w:sz w:val="24"/>
        </w:rPr>
      </w:pPr>
      <w:r w:rsidRPr="00D005A2">
        <w:rPr>
          <w:sz w:val="24"/>
        </w:rPr>
        <w:t xml:space="preserve">Upravljanje nekretninama podrazumijeva pronalaženje optimalnih rješenja koja će dugoročno očuvati iste i generirati gospodarski rast. Procjena potencijala nekretnina temelji se na ocjeni stvarnog stanja. Bitna  pretpostavka i nužan preduvjet realizacije Strategije je dogradnja normativnog okvira kojim će se dodatno urediti svi oblici raspolaganja nekretninama kao i uspostava registra nekretnina u vlasništvu </w:t>
      </w:r>
      <w:r w:rsidR="006E0DEC">
        <w:rPr>
          <w:sz w:val="24"/>
        </w:rPr>
        <w:t>Općine.</w:t>
      </w:r>
      <w:r w:rsidRPr="00D005A2">
        <w:rPr>
          <w:sz w:val="24"/>
        </w:rPr>
        <w:t xml:space="preserve"> </w:t>
      </w:r>
    </w:p>
    <w:p w:rsidR="00D005A2" w:rsidRDefault="00D005A2" w:rsidP="00D005A2">
      <w:pPr>
        <w:ind w:firstLine="708"/>
        <w:rPr>
          <w:sz w:val="24"/>
        </w:rPr>
      </w:pPr>
      <w:r w:rsidRPr="00D005A2">
        <w:rPr>
          <w:sz w:val="24"/>
        </w:rPr>
        <w:t>Vlasništvo je stvarno pravo na određenoj stvari koje ovlašćuje svog nositelja da s tom stvari i koristima od nje čini što ga je volja te da svakog drugog od tog isključi, ako to nije protivno tuđim pravima i zakonskim ograničenjima. Vlasništvo podrazumijeva posjedovanje (vršenje faktične vlasti na stvari), uporabu i održavanje, korištenje te raspolaganje (pravo da se stvar  otuđi ili optereti). Unutar tih granica propisanih Zakonom o vlasništvu i drugim stvarnim pravima vlasnik ima, između ostalog, pravo posjedovanja, uporabe, korištenja i raspolaganja svojom stvari.</w:t>
      </w:r>
    </w:p>
    <w:p w:rsidR="00CC080D" w:rsidRDefault="00CC080D" w:rsidP="00CC080D">
      <w:pPr>
        <w:ind w:firstLine="708"/>
        <w:rPr>
          <w:sz w:val="24"/>
        </w:rPr>
      </w:pPr>
      <w:r w:rsidRPr="009531D0">
        <w:rPr>
          <w:sz w:val="24"/>
        </w:rPr>
        <w:t xml:space="preserve">Općina </w:t>
      </w:r>
      <w:r>
        <w:rPr>
          <w:sz w:val="24"/>
        </w:rPr>
        <w:t>Kneževi Vinogradi</w:t>
      </w:r>
      <w:r w:rsidRPr="009531D0">
        <w:rPr>
          <w:sz w:val="24"/>
        </w:rPr>
        <w:t xml:space="preserve"> raspolaže i upravlja nekretninama u svojem vlasništvu prema načelima javnosti, predvidljivosti, učinkovitosti i odgovornosti.</w:t>
      </w:r>
    </w:p>
    <w:p w:rsidR="00D005A2" w:rsidRDefault="00D005A2" w:rsidP="00CC080D">
      <w:pPr>
        <w:ind w:firstLine="708"/>
        <w:rPr>
          <w:sz w:val="24"/>
        </w:rPr>
      </w:pPr>
    </w:p>
    <w:p w:rsidR="00CC080D" w:rsidRPr="009531D0" w:rsidRDefault="00CC080D" w:rsidP="00CC080D">
      <w:pPr>
        <w:rPr>
          <w:sz w:val="24"/>
        </w:rPr>
      </w:pPr>
      <w:r w:rsidRPr="009531D0">
        <w:rPr>
          <w:b/>
          <w:sz w:val="24"/>
        </w:rPr>
        <w:t>Načelo javnosti raspolaganja nekretninama</w:t>
      </w:r>
      <w:r w:rsidRPr="009531D0">
        <w:rPr>
          <w:sz w:val="24"/>
        </w:rPr>
        <w:t xml:space="preserve"> osigurava se propisivanjem pravila i kriterija raspolaganja u svim aktima koji se donose u svezi s njihovim upravljanjem i raspolaganjem te njihovom javnom objavom, određivanjem ciljeva raspolaganja nekretninama, redovitim upoznavanjem javnosti s aktivnostima tijela nadležnog za upravljanje/raspolaganje nekretninama, javnom objavom najvažnijih odluka, vođenjem registra nekretnina u vlasništvu Općine. </w:t>
      </w:r>
    </w:p>
    <w:p w:rsidR="00FD6A77" w:rsidRDefault="00FD6A77" w:rsidP="00CC080D">
      <w:pPr>
        <w:rPr>
          <w:b/>
          <w:sz w:val="24"/>
        </w:rPr>
      </w:pPr>
    </w:p>
    <w:p w:rsidR="00CC080D" w:rsidRPr="009531D0" w:rsidRDefault="00CC080D" w:rsidP="00CC080D">
      <w:pPr>
        <w:rPr>
          <w:sz w:val="24"/>
        </w:rPr>
      </w:pPr>
      <w:r w:rsidRPr="009531D0">
        <w:rPr>
          <w:b/>
          <w:sz w:val="24"/>
        </w:rPr>
        <w:t>Načelo predvidljivosti</w:t>
      </w:r>
      <w:r w:rsidRPr="009531D0">
        <w:rPr>
          <w:sz w:val="24"/>
        </w:rPr>
        <w:t xml:space="preserve"> osigurava da raspolaganje nekretninama u istim ili sličnim  slučajevima bude obuhvaćeno predvidljivim, jednakim postupanjem.</w:t>
      </w:r>
    </w:p>
    <w:p w:rsidR="00FD6A77" w:rsidRDefault="00FD6A77" w:rsidP="00CC080D">
      <w:pPr>
        <w:rPr>
          <w:b/>
          <w:sz w:val="24"/>
        </w:rPr>
      </w:pPr>
    </w:p>
    <w:p w:rsidR="00CC080D" w:rsidRPr="009531D0" w:rsidRDefault="00CC080D" w:rsidP="00CC080D">
      <w:pPr>
        <w:rPr>
          <w:sz w:val="24"/>
        </w:rPr>
      </w:pPr>
      <w:r w:rsidRPr="009531D0">
        <w:rPr>
          <w:b/>
          <w:sz w:val="24"/>
        </w:rPr>
        <w:t>Načelo učinkovitosti</w:t>
      </w:r>
      <w:r w:rsidRPr="009531D0">
        <w:rPr>
          <w:sz w:val="24"/>
        </w:rPr>
        <w:t xml:space="preserve"> osigurava učinkovito upravljanje i raspolaganje nekretninama radi ostvarivanja gospodarskih, infrastrukturnih i drugih ciljeva određenih Strategijom raspolaganja kao javni interes.</w:t>
      </w:r>
    </w:p>
    <w:p w:rsidR="00FD6A77" w:rsidRDefault="00FD6A77" w:rsidP="00CC080D">
      <w:pPr>
        <w:rPr>
          <w:b/>
          <w:sz w:val="24"/>
        </w:rPr>
      </w:pPr>
    </w:p>
    <w:p w:rsidR="00CC080D" w:rsidRPr="009531D0" w:rsidRDefault="00CC080D" w:rsidP="00CC080D">
      <w:pPr>
        <w:rPr>
          <w:sz w:val="24"/>
        </w:rPr>
      </w:pPr>
      <w:r w:rsidRPr="009531D0">
        <w:rPr>
          <w:b/>
          <w:sz w:val="24"/>
        </w:rPr>
        <w:t>Načelo odgovornosti</w:t>
      </w:r>
      <w:r w:rsidRPr="009531D0">
        <w:rPr>
          <w:sz w:val="24"/>
        </w:rPr>
        <w:t xml:space="preserve"> osigurava se propisivanjem ovlasti i dužnosti pojedinih nositelja funkcija upravljanja i raspolaganja nekretninama, nadzorom nad upravljanjem i raspolaganjem nekretninama i izvješćivanjem o postignutim ciljevima.</w:t>
      </w:r>
    </w:p>
    <w:p w:rsidR="000E6789" w:rsidRDefault="000E6789" w:rsidP="000E6789"/>
    <w:p w:rsidR="000E6789" w:rsidRDefault="000E6789" w:rsidP="000E6789"/>
    <w:p w:rsidR="00315F96" w:rsidRPr="000E6789" w:rsidRDefault="00315F96" w:rsidP="000E6789"/>
    <w:p w:rsidR="002E3E20" w:rsidRDefault="002E3E20" w:rsidP="000E6789">
      <w:pPr>
        <w:pStyle w:val="Naslov1"/>
        <w:numPr>
          <w:ilvl w:val="0"/>
          <w:numId w:val="15"/>
        </w:numPr>
      </w:pPr>
      <w:bookmarkStart w:id="2" w:name="_Toc496533566"/>
      <w:r w:rsidRPr="002E3E20">
        <w:t>PRAVNA OSNOVA ZA IZRADU STRATEGIJE</w:t>
      </w:r>
      <w:bookmarkEnd w:id="2"/>
    </w:p>
    <w:p w:rsidR="00CC080D" w:rsidRDefault="00CC080D" w:rsidP="00CC080D"/>
    <w:p w:rsidR="00FD6A77" w:rsidRDefault="00FD6A77" w:rsidP="00FD6A77">
      <w:pPr>
        <w:pStyle w:val="Bezproreda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Strategija je</w:t>
      </w:r>
      <w:r w:rsidRPr="00B92165">
        <w:rPr>
          <w:rFonts w:ascii="Times New Roman" w:hAnsi="Times New Roman"/>
          <w:sz w:val="24"/>
          <w:szCs w:val="24"/>
        </w:rPr>
        <w:t xml:space="preserve"> izrađen</w:t>
      </w:r>
      <w:r>
        <w:rPr>
          <w:rFonts w:ascii="Times New Roman" w:hAnsi="Times New Roman"/>
          <w:sz w:val="24"/>
          <w:szCs w:val="24"/>
        </w:rPr>
        <w:t>a</w:t>
      </w:r>
      <w:r w:rsidRPr="00B92165">
        <w:rPr>
          <w:rFonts w:ascii="Times New Roman" w:hAnsi="Times New Roman"/>
          <w:sz w:val="24"/>
          <w:szCs w:val="24"/>
        </w:rPr>
        <w:t xml:space="preserve"> sukladno odredbama </w:t>
      </w:r>
      <w:r>
        <w:rPr>
          <w:rFonts w:ascii="Times New Roman" w:hAnsi="Times New Roman"/>
          <w:sz w:val="24"/>
          <w:szCs w:val="24"/>
        </w:rPr>
        <w:t xml:space="preserve">Strategije upravljanja i raspolaganja imovinom u vlasništvu Republike Hrvatske </w:t>
      </w:r>
      <w:r>
        <w:rPr>
          <w:rFonts w:ascii="Times New Roman" w:hAnsi="Times New Roman"/>
          <w:color w:val="000000"/>
          <w:sz w:val="24"/>
          <w:szCs w:val="24"/>
        </w:rPr>
        <w:t>(»Narodne novine«, broj 76/2013</w:t>
      </w:r>
      <w:r w:rsidRPr="00F77A46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Uredbe</w:t>
      </w:r>
      <w:r w:rsidRPr="00F77A46">
        <w:rPr>
          <w:rFonts w:ascii="Times New Roman" w:hAnsi="Times New Roman"/>
          <w:sz w:val="24"/>
          <w:szCs w:val="24"/>
        </w:rPr>
        <w:t xml:space="preserve"> Vlade o obaveznom </w:t>
      </w:r>
      <w:r w:rsidRPr="00F77A46">
        <w:rPr>
          <w:rFonts w:ascii="Times New Roman" w:hAnsi="Times New Roman"/>
          <w:sz w:val="24"/>
          <w:szCs w:val="24"/>
        </w:rPr>
        <w:lastRenderedPageBreak/>
        <w:t xml:space="preserve">sadržaju </w:t>
      </w:r>
      <w:r w:rsidRPr="00F77A46">
        <w:rPr>
          <w:rFonts w:ascii="Times New Roman" w:hAnsi="Times New Roman"/>
          <w:color w:val="000000"/>
          <w:sz w:val="24"/>
          <w:szCs w:val="24"/>
        </w:rPr>
        <w:t>Plana upravljanja imovinom u vlasništvu Republike Hrvatske (»Narodne novine«, broj 24/2014)</w:t>
      </w:r>
      <w:r>
        <w:rPr>
          <w:rFonts w:ascii="Times New Roman" w:hAnsi="Times New Roman"/>
          <w:color w:val="000000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Odluke</w:t>
      </w:r>
      <w:r w:rsidRPr="008707DB">
        <w:rPr>
          <w:rFonts w:ascii="Times New Roman" w:hAnsi="Times New Roman"/>
          <w:sz w:val="24"/>
          <w:szCs w:val="24"/>
        </w:rPr>
        <w:t xml:space="preserve"> o uvjetima, načinu i postupku gospodarenja </w:t>
      </w:r>
      <w:r w:rsidRPr="00F77A46">
        <w:rPr>
          <w:rFonts w:ascii="Times New Roman" w:hAnsi="Times New Roman"/>
          <w:sz w:val="24"/>
          <w:szCs w:val="24"/>
        </w:rPr>
        <w:t xml:space="preserve">nekretninama u vlasništvu Općine </w:t>
      </w:r>
      <w:r>
        <w:rPr>
          <w:rFonts w:ascii="Times New Roman" w:hAnsi="Times New Roman"/>
          <w:sz w:val="24"/>
          <w:szCs w:val="24"/>
        </w:rPr>
        <w:t>Kneževi Vinogradi (Službeni g</w:t>
      </w:r>
      <w:r w:rsidRPr="00F77A46">
        <w:rPr>
          <w:rFonts w:ascii="Times New Roman" w:hAnsi="Times New Roman"/>
          <w:sz w:val="24"/>
          <w:szCs w:val="24"/>
        </w:rPr>
        <w:t xml:space="preserve">lasnik Općine </w:t>
      </w:r>
      <w:r>
        <w:rPr>
          <w:rFonts w:ascii="Times New Roman" w:hAnsi="Times New Roman"/>
          <w:sz w:val="24"/>
          <w:szCs w:val="24"/>
        </w:rPr>
        <w:t>Kneževi Vin</w:t>
      </w:r>
      <w:r w:rsidR="00C8706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gradi </w:t>
      </w:r>
      <w:r w:rsidRPr="00106307">
        <w:rPr>
          <w:rFonts w:ascii="Times New Roman" w:hAnsi="Times New Roman"/>
          <w:sz w:val="24"/>
          <w:szCs w:val="24"/>
        </w:rPr>
        <w:t>7/09, 4/12</w:t>
      </w:r>
      <w:r w:rsidRPr="00FF352D">
        <w:rPr>
          <w:rFonts w:ascii="Times New Roman" w:hAnsi="Times New Roman"/>
          <w:color w:val="000000"/>
          <w:sz w:val="24"/>
          <w:szCs w:val="24"/>
        </w:rPr>
        <w:t>) sve do donošenja zakonodavnih akata i metodologije koji će biti prilagođeni uvjetima u</w:t>
      </w:r>
      <w:r>
        <w:rPr>
          <w:rFonts w:ascii="Times New Roman" w:hAnsi="Times New Roman"/>
          <w:sz w:val="24"/>
          <w:szCs w:val="24"/>
        </w:rPr>
        <w:t xml:space="preserve"> jedinicama lokalne samouprave.</w:t>
      </w:r>
    </w:p>
    <w:p w:rsidR="00FD6A77" w:rsidRDefault="00FD6A77" w:rsidP="00CC080D"/>
    <w:p w:rsidR="00CC080D" w:rsidRPr="00CC080D" w:rsidRDefault="00CC080D" w:rsidP="00CC080D"/>
    <w:p w:rsidR="002E3E20" w:rsidRPr="002E3E20" w:rsidRDefault="002E3E20" w:rsidP="000E6789">
      <w:pPr>
        <w:pStyle w:val="Naslov1"/>
        <w:numPr>
          <w:ilvl w:val="0"/>
          <w:numId w:val="15"/>
        </w:numPr>
      </w:pPr>
      <w:bookmarkStart w:id="3" w:name="_Toc496533567"/>
      <w:r w:rsidRPr="002E3E20">
        <w:t>VAŽEĆI PROPISI U SVEZI UPRAVLJANJA I RASPOLAGANJA NEKRETNINAMA</w:t>
      </w:r>
      <w:bookmarkEnd w:id="3"/>
    </w:p>
    <w:p w:rsidR="00CC080D" w:rsidRDefault="00CC080D" w:rsidP="00CC080D">
      <w:pPr>
        <w:pStyle w:val="Naslov1"/>
        <w:ind w:left="0"/>
      </w:pPr>
    </w:p>
    <w:p w:rsidR="006062BE" w:rsidRDefault="006062BE" w:rsidP="006062BE">
      <w:pPr>
        <w:ind w:firstLine="708"/>
        <w:rPr>
          <w:sz w:val="24"/>
        </w:rPr>
      </w:pPr>
      <w:r w:rsidRPr="006062BE">
        <w:rPr>
          <w:sz w:val="24"/>
        </w:rPr>
        <w:t xml:space="preserve">Stjecanje, upravljanje i raspolaganje nekretninama u vlasništvu </w:t>
      </w:r>
      <w:r>
        <w:rPr>
          <w:sz w:val="24"/>
        </w:rPr>
        <w:t xml:space="preserve">Općine </w:t>
      </w:r>
      <w:r w:rsidRPr="006062BE">
        <w:rPr>
          <w:sz w:val="24"/>
        </w:rPr>
        <w:t xml:space="preserve">propisano je brojnim zakonskim, </w:t>
      </w:r>
      <w:proofErr w:type="spellStart"/>
      <w:r w:rsidRPr="006062BE">
        <w:rPr>
          <w:sz w:val="24"/>
        </w:rPr>
        <w:t>podzakonskim</w:t>
      </w:r>
      <w:proofErr w:type="spellEnd"/>
      <w:r w:rsidRPr="006062BE">
        <w:rPr>
          <w:sz w:val="24"/>
        </w:rPr>
        <w:t xml:space="preserve"> aktima i općim aktima </w:t>
      </w:r>
      <w:r>
        <w:rPr>
          <w:sz w:val="24"/>
        </w:rPr>
        <w:t>Općine Kneževi Vinogradi</w:t>
      </w:r>
      <w:r w:rsidRPr="006062BE">
        <w:rPr>
          <w:sz w:val="24"/>
        </w:rPr>
        <w:t>.</w:t>
      </w:r>
    </w:p>
    <w:p w:rsidR="006062BE" w:rsidRPr="006062BE" w:rsidRDefault="006062BE" w:rsidP="006062BE">
      <w:pPr>
        <w:ind w:firstLine="708"/>
        <w:rPr>
          <w:b/>
          <w:sz w:val="24"/>
        </w:rPr>
      </w:pPr>
    </w:p>
    <w:p w:rsidR="006062BE" w:rsidRDefault="00315F96" w:rsidP="00131BCB">
      <w:pPr>
        <w:pStyle w:val="Naslov2"/>
      </w:pPr>
      <w:bookmarkStart w:id="4" w:name="_Toc496533568"/>
      <w:r>
        <w:t xml:space="preserve">III.1. </w:t>
      </w:r>
      <w:r w:rsidR="006062BE" w:rsidRPr="006062BE">
        <w:t xml:space="preserve">Zakonski i </w:t>
      </w:r>
      <w:proofErr w:type="spellStart"/>
      <w:r w:rsidR="006062BE" w:rsidRPr="006062BE">
        <w:t>podzakonski</w:t>
      </w:r>
      <w:proofErr w:type="spellEnd"/>
      <w:r w:rsidR="006062BE" w:rsidRPr="006062BE">
        <w:t xml:space="preserve"> propisi</w:t>
      </w:r>
      <w:r w:rsidR="00570C66">
        <w:t>:</w:t>
      </w:r>
      <w:bookmarkEnd w:id="4"/>
    </w:p>
    <w:p w:rsidR="00570C66" w:rsidRPr="006062BE" w:rsidRDefault="00570C66" w:rsidP="006062BE">
      <w:pPr>
        <w:rPr>
          <w:b/>
          <w:sz w:val="24"/>
        </w:rPr>
      </w:pP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vlasništvu i drugim stvarnim pravima („Narodne novine“ 91/96., 68/98., 137/99., 22/00., 73/00., 129/00., 114/01., 79/06., 141/06., 146/08., 38/09., 153/09. i 143/12., 152/14 i 81/15)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 xml:space="preserve">Zakon o zemljišnim knjigama („Narodne novine” broj 91/96, 114/01, 100/04, 107/07, 152/08, 55/13 i 60/13)      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prostornom uređenju („Narodne novine” broj 153/13)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gradnji („Narodne novine” broj 153/13)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najmu stanova („Narodne novine” broj 91/96.)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prodaji stanova na kojima postoji stanarsko pravo („Narodne novine“ broj 43/92, 69/92, 87/92, 25/93, 26/93, 48/93, 2/94, 44/94, 47/94, 58/95, 103/95, 11/96, 76/96, 111/96, 11/97, 103/97, 119/97, 68/98, 163/98, 22/99, 96/99, 120/00, 94/01, 78/02)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obveznim odnosima („Narodne novine“ broj 35/05., 41/08., 125/11. i 78/15.)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postupanju s nezakonito izgrađenim zgradama („Narodne novine“ broj 86/12 i 143/13)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zaštiti i očuvanju kulturnih dobara („Narodne novine“ broj 66/99., 151/03., 157/03., 100/04., 87/09., 88/10., 61/11., 25/12. i 136/12.)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državnoj izmjeri i katastru nekretnina („Narodne novine” broj 16/07, 124/10 i 56/13)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zakupu i kupoprodaji poslovnog prostora („Narodne novine” broj 125/11.),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procjeni vrijednosti nekretnina („Narodne novine” broj 78/15)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izvlaštenju i određivanju naknade („Narodne novine” broj 74/14)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lokalnoj i područnoj (regionalnoj) samoupravi („Narodne novine” broj 33/01, 60/01, 129/05, 109/07, 36/09, 150/11, 144/12, 19/13 i 137/15)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uređivanju imovinskopravnih odnosa u svrhu izgradnje infrastrukturnih građevina („Narodne novine” broj 80/11.)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komunalnom gospodarstvu („Narodne novine“ broj 36/95., 70/97., 128/99., 57/00., 129/00., 59/01., 26/03. – pročišćeni tekst; 82/04., 110/04., 178/04., 38/09., 79/09., 49/11., 84/11., 90/11. i 144/12.)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cestama („Narodne novine” broj  84/11, 22/13, 54/13, 148/13 i 92/14)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javno privatnom partnerstvu („Narodne novine” broj 78/12 i 152/14)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upravljanju i raspolaganju imovinom u vlasništvu Republike Hrvatske („Narodne novine” broj 94/13 i 18/16)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lastRenderedPageBreak/>
        <w:t>Zakon o proračunu („Narodne novine” broj 87/08, 136/12 i 15/15)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Zakon o fiskalnoj odgovornosti („Narodne novine” broj 139/10 i 19/14)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Uredba o registru državne imovine („Narodne novine“ broj 55/11)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Pravilnik o održavanju građevina („Narodne novine“ broj 122/14)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Pravilnik o povezivanju zemljišne knjige i knjige položenih ugovora i o upisu vlasništva posebnog dijela nekretnine (etažnog vlasništva)  („Narodne novine” broj 121/13)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>Pravilnik o financijskom izvještavanju u proračunskom računovodstvu („Narodne novine” broj 3/15)</w:t>
      </w:r>
    </w:p>
    <w:p w:rsidR="006062BE" w:rsidRPr="006062BE" w:rsidRDefault="006062BE" w:rsidP="00570C66">
      <w:pPr>
        <w:numPr>
          <w:ilvl w:val="0"/>
          <w:numId w:val="21"/>
        </w:numPr>
        <w:rPr>
          <w:sz w:val="24"/>
        </w:rPr>
      </w:pPr>
      <w:r w:rsidRPr="006062BE">
        <w:rPr>
          <w:sz w:val="24"/>
        </w:rPr>
        <w:t xml:space="preserve">Pravilnik o proračunskom računovodstvu i Računskom planu („Narodne novine” broj 124/14). </w:t>
      </w:r>
    </w:p>
    <w:p w:rsidR="006062BE" w:rsidRPr="006062BE" w:rsidRDefault="006062BE" w:rsidP="006062BE">
      <w:pPr>
        <w:rPr>
          <w:sz w:val="24"/>
        </w:rPr>
      </w:pPr>
    </w:p>
    <w:p w:rsidR="006062BE" w:rsidRPr="006062BE" w:rsidRDefault="00315F96" w:rsidP="00131BCB">
      <w:pPr>
        <w:pStyle w:val="Naslov2"/>
        <w:rPr>
          <w:szCs w:val="24"/>
        </w:rPr>
      </w:pPr>
      <w:bookmarkStart w:id="5" w:name="_Toc496533569"/>
      <w:r>
        <w:rPr>
          <w:szCs w:val="24"/>
        </w:rPr>
        <w:t xml:space="preserve">III.2. </w:t>
      </w:r>
      <w:r w:rsidR="006062BE" w:rsidRPr="006062BE">
        <w:rPr>
          <w:szCs w:val="24"/>
        </w:rPr>
        <w:t xml:space="preserve">Opći akti </w:t>
      </w:r>
      <w:r w:rsidR="00570C66">
        <w:t>Općine Kneževi Vinogradi:</w:t>
      </w:r>
      <w:bookmarkEnd w:id="5"/>
    </w:p>
    <w:p w:rsidR="00C87060" w:rsidRDefault="00C87060" w:rsidP="006062BE">
      <w:pPr>
        <w:rPr>
          <w:sz w:val="24"/>
        </w:rPr>
      </w:pPr>
    </w:p>
    <w:p w:rsidR="00570C66" w:rsidRDefault="00570C66" w:rsidP="00570C66">
      <w:pPr>
        <w:pStyle w:val="Odlomakpopisa"/>
        <w:numPr>
          <w:ilvl w:val="0"/>
          <w:numId w:val="22"/>
        </w:numPr>
        <w:rPr>
          <w:sz w:val="24"/>
        </w:rPr>
      </w:pPr>
      <w:r>
        <w:rPr>
          <w:sz w:val="24"/>
        </w:rPr>
        <w:t>Statut Općine Kneževi Vinogradi (Službeni glasnik 3/13)</w:t>
      </w:r>
    </w:p>
    <w:p w:rsidR="00570C66" w:rsidRPr="00570C66" w:rsidRDefault="00570C66" w:rsidP="00570C66">
      <w:pPr>
        <w:pStyle w:val="Odlomakpopisa"/>
        <w:numPr>
          <w:ilvl w:val="0"/>
          <w:numId w:val="22"/>
        </w:numPr>
        <w:rPr>
          <w:sz w:val="24"/>
        </w:rPr>
      </w:pPr>
      <w:r>
        <w:rPr>
          <w:sz w:val="24"/>
        </w:rPr>
        <w:t xml:space="preserve">Odluka </w:t>
      </w:r>
      <w:r w:rsidRPr="008707DB">
        <w:rPr>
          <w:sz w:val="24"/>
        </w:rPr>
        <w:t xml:space="preserve">o uvjetima, načinu i postupku gospodarenja </w:t>
      </w:r>
      <w:r w:rsidRPr="00F77A46">
        <w:rPr>
          <w:sz w:val="24"/>
        </w:rPr>
        <w:t xml:space="preserve">nekretninama u vlasništvu Općine </w:t>
      </w:r>
      <w:r>
        <w:rPr>
          <w:sz w:val="24"/>
        </w:rPr>
        <w:t>Kneževi Vinogradi (Službeni g</w:t>
      </w:r>
      <w:r w:rsidRPr="00F77A46">
        <w:rPr>
          <w:sz w:val="24"/>
        </w:rPr>
        <w:t xml:space="preserve">lasnik Općine </w:t>
      </w:r>
      <w:r>
        <w:rPr>
          <w:sz w:val="24"/>
        </w:rPr>
        <w:t xml:space="preserve">Kneževi Vinogradi </w:t>
      </w:r>
      <w:r w:rsidRPr="00106307">
        <w:rPr>
          <w:sz w:val="24"/>
        </w:rPr>
        <w:t>7/09, 4/12</w:t>
      </w:r>
      <w:r w:rsidRPr="00FF352D">
        <w:rPr>
          <w:color w:val="000000"/>
          <w:sz w:val="24"/>
        </w:rPr>
        <w:t>)</w:t>
      </w:r>
    </w:p>
    <w:p w:rsidR="00570C66" w:rsidRPr="00580601" w:rsidRDefault="00570C66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>Odluka o davanju u zakup i kupoprodaji poslovnih prostora</w:t>
      </w:r>
      <w:r w:rsidR="003C024C" w:rsidRPr="00580601">
        <w:rPr>
          <w:sz w:val="24"/>
        </w:rPr>
        <w:t xml:space="preserve"> (Službeni glasnik </w:t>
      </w:r>
      <w:r w:rsidR="00BE682D" w:rsidRPr="00580601">
        <w:rPr>
          <w:sz w:val="24"/>
        </w:rPr>
        <w:t>1/16</w:t>
      </w:r>
      <w:r w:rsidR="003C024C" w:rsidRPr="00580601">
        <w:rPr>
          <w:sz w:val="24"/>
        </w:rPr>
        <w:t>)</w:t>
      </w:r>
    </w:p>
    <w:p w:rsidR="00570C66" w:rsidRPr="00580601" w:rsidRDefault="00570C66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>Odluka o utvrđivanju visine slobodno ugovorene najamnine za stanove u vlasništvu</w:t>
      </w:r>
      <w:r w:rsidR="003C024C" w:rsidRPr="00580601">
        <w:rPr>
          <w:sz w:val="24"/>
        </w:rPr>
        <w:t xml:space="preserve"> (Službeni glasnik </w:t>
      </w:r>
      <w:r w:rsidR="00580601" w:rsidRPr="00580601">
        <w:rPr>
          <w:sz w:val="24"/>
        </w:rPr>
        <w:t>4/12</w:t>
      </w:r>
      <w:r w:rsidR="003C024C" w:rsidRPr="00580601">
        <w:rPr>
          <w:sz w:val="24"/>
        </w:rPr>
        <w:t>)</w:t>
      </w:r>
    </w:p>
    <w:p w:rsidR="00570C66" w:rsidRPr="00580601" w:rsidRDefault="00570C66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>Odluka o načinu upravljanja i korištenja sportskih građevina u vlasništvu Općine Kn. Vinogradi</w:t>
      </w:r>
      <w:r w:rsidR="003C024C" w:rsidRPr="00580601">
        <w:rPr>
          <w:sz w:val="24"/>
        </w:rPr>
        <w:t xml:space="preserve"> (Službeni glasnik </w:t>
      </w:r>
      <w:r w:rsidR="00BE682D" w:rsidRPr="00580601">
        <w:rPr>
          <w:sz w:val="24"/>
        </w:rPr>
        <w:t>3/15</w:t>
      </w:r>
      <w:r w:rsidR="003C024C" w:rsidRPr="00580601">
        <w:rPr>
          <w:sz w:val="24"/>
        </w:rPr>
        <w:t>)</w:t>
      </w:r>
    </w:p>
    <w:p w:rsidR="00570C66" w:rsidRPr="00580601" w:rsidRDefault="00570C66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 xml:space="preserve">Odluka o davanju stanova u najam </w:t>
      </w:r>
      <w:r w:rsidR="003C024C" w:rsidRPr="00580601">
        <w:rPr>
          <w:sz w:val="24"/>
        </w:rPr>
        <w:t>(Službeni glasnik 7/2011, 9/2011)</w:t>
      </w:r>
    </w:p>
    <w:p w:rsidR="00570C66" w:rsidRPr="00580601" w:rsidRDefault="00570C66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 xml:space="preserve">Odluka o prodaji obiteljskih kuća i stanova u vlasništvu Općine Kneževi Vinogradi </w:t>
      </w:r>
      <w:r w:rsidR="003C024C" w:rsidRPr="00580601">
        <w:rPr>
          <w:sz w:val="24"/>
        </w:rPr>
        <w:t>(Službeni glasnik</w:t>
      </w:r>
      <w:r w:rsidR="00873FE6" w:rsidRPr="00580601">
        <w:rPr>
          <w:sz w:val="24"/>
        </w:rPr>
        <w:t xml:space="preserve"> 9/08, 6/16</w:t>
      </w:r>
      <w:r w:rsidR="003C024C" w:rsidRPr="00580601">
        <w:rPr>
          <w:sz w:val="24"/>
        </w:rPr>
        <w:t>)</w:t>
      </w:r>
    </w:p>
    <w:p w:rsidR="004C6E0D" w:rsidRPr="00580601" w:rsidRDefault="004C6E0D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>Program olakšica i poticaja razvoja gospodarstva u poslovno-poduzetničkoj i rekreativnoj zoni Kneževi Vinogradi (Službeni glasnik 5/11)</w:t>
      </w:r>
    </w:p>
    <w:p w:rsidR="004C6E0D" w:rsidRPr="00580601" w:rsidRDefault="004C6E0D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>Odluka o prodaji čestica u Poslovno-poduzetničkoj i rekreativnoj zoni Kneževi Vinogradi (Službeni glasnik 6/11)</w:t>
      </w:r>
    </w:p>
    <w:p w:rsidR="004C6E0D" w:rsidRPr="00580601" w:rsidRDefault="002C1AD9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>Odluka o kriterijima davanja na uporabu poslovnog prostora u vlasništvu Općine Kneževi Vinogradi bez naknade (Službeni glasnik 12/14)</w:t>
      </w:r>
    </w:p>
    <w:p w:rsidR="002C1AD9" w:rsidRPr="00580601" w:rsidRDefault="002C1AD9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>Odluku o vrijednosti boda za zakup poslovnog prostora na području Općine Kneževi Vinogradi (Službeni glasnik 7/15)</w:t>
      </w:r>
    </w:p>
    <w:p w:rsidR="002C1AD9" w:rsidRPr="00580601" w:rsidRDefault="00BE682D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>Odluka o utvrđivanju vrijednosti naknade za ustanovljenje prava služnosti (Službeni glasnik 7/15)</w:t>
      </w:r>
    </w:p>
    <w:p w:rsidR="00BE682D" w:rsidRPr="00580601" w:rsidRDefault="00BE682D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>Odluka o povjeravanju upravljanja grobljima i mrtvačnicama na području Općine Kneževi Vinogradi (Službenik glasnik 3/15)</w:t>
      </w:r>
    </w:p>
    <w:p w:rsidR="00BE682D" w:rsidRPr="00580601" w:rsidRDefault="00873FE6" w:rsidP="00570C66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>Odluka o nerazvrstanim cestama (Službeni glasnik 13/12, 4/16)</w:t>
      </w:r>
    </w:p>
    <w:p w:rsidR="00223D21" w:rsidRDefault="00873FE6" w:rsidP="006062BE">
      <w:pPr>
        <w:pStyle w:val="Odlomakpopisa"/>
        <w:numPr>
          <w:ilvl w:val="0"/>
          <w:numId w:val="22"/>
        </w:numPr>
        <w:rPr>
          <w:sz w:val="24"/>
        </w:rPr>
      </w:pPr>
      <w:r w:rsidRPr="00580601">
        <w:rPr>
          <w:sz w:val="24"/>
        </w:rPr>
        <w:t xml:space="preserve">Odluka o komunalnom redu (Službeni glasnik </w:t>
      </w:r>
      <w:r w:rsidR="00580601" w:rsidRPr="00580601">
        <w:rPr>
          <w:sz w:val="24"/>
        </w:rPr>
        <w:t>6/10, 7/11, 3/15)</w:t>
      </w:r>
    </w:p>
    <w:p w:rsidR="00CC080D" w:rsidRPr="00223D21" w:rsidRDefault="00223D21" w:rsidP="006062BE">
      <w:pPr>
        <w:pStyle w:val="Odlomakpopisa"/>
        <w:numPr>
          <w:ilvl w:val="0"/>
          <w:numId w:val="22"/>
        </w:numPr>
        <w:rPr>
          <w:sz w:val="24"/>
        </w:rPr>
      </w:pPr>
      <w:r>
        <w:rPr>
          <w:sz w:val="24"/>
        </w:rPr>
        <w:t>Odluka</w:t>
      </w:r>
      <w:r w:rsidRPr="00223D21">
        <w:rPr>
          <w:sz w:val="24"/>
        </w:rPr>
        <w:t xml:space="preserve"> o  načinu i uvjetima obavljanja komunalne djelatnosti održavanja groblja i mrtvačnice (Službeni glasnik 3/03)</w:t>
      </w:r>
    </w:p>
    <w:p w:rsidR="00CC080D" w:rsidRPr="00CC080D" w:rsidRDefault="00CC080D" w:rsidP="00CC080D"/>
    <w:p w:rsidR="002E3E20" w:rsidRDefault="002E3E20" w:rsidP="000E6789">
      <w:pPr>
        <w:pStyle w:val="Naslov1"/>
        <w:numPr>
          <w:ilvl w:val="0"/>
          <w:numId w:val="15"/>
        </w:numPr>
      </w:pPr>
      <w:bookmarkStart w:id="6" w:name="_Toc496533570"/>
      <w:r w:rsidRPr="002E3E20">
        <w:t>ANALIZA STANJA NEKRETNINA I POSTOJEĆI MODEL UPRAVLJANJA I RASPOLAGANJA NEKRETNINAMA</w:t>
      </w:r>
      <w:bookmarkEnd w:id="6"/>
    </w:p>
    <w:p w:rsidR="00580601" w:rsidRDefault="00580601" w:rsidP="00580601"/>
    <w:p w:rsidR="00580601" w:rsidRDefault="00580601" w:rsidP="00580601"/>
    <w:p w:rsidR="00580601" w:rsidRDefault="00580601" w:rsidP="00580601">
      <w:pPr>
        <w:ind w:firstLine="708"/>
        <w:rPr>
          <w:sz w:val="24"/>
        </w:rPr>
      </w:pPr>
      <w:r w:rsidRPr="009531D0">
        <w:rPr>
          <w:sz w:val="24"/>
        </w:rPr>
        <w:t>Općina u svom vlasništvu ima slijedeći portfelj imovine:</w:t>
      </w:r>
    </w:p>
    <w:p w:rsidR="00580601" w:rsidRDefault="00580601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t>Stanovi i kuće</w:t>
      </w:r>
    </w:p>
    <w:p w:rsidR="00580601" w:rsidRDefault="00580601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t>Poslovne zgrade</w:t>
      </w:r>
    </w:p>
    <w:p w:rsidR="00580601" w:rsidRDefault="00580601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lastRenderedPageBreak/>
        <w:t>Zemljišta</w:t>
      </w:r>
    </w:p>
    <w:p w:rsidR="00580601" w:rsidRDefault="00580601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t>Poslovno-poduzetničku i rekreativnu zonu</w:t>
      </w:r>
    </w:p>
    <w:p w:rsidR="00580601" w:rsidRDefault="00580601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t>Vrtić</w:t>
      </w:r>
    </w:p>
    <w:p w:rsidR="00580601" w:rsidRDefault="00580601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t>Sportski objekti</w:t>
      </w:r>
    </w:p>
    <w:p w:rsidR="00580601" w:rsidRDefault="00580601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t>Objekti kulture i spomenici</w:t>
      </w:r>
    </w:p>
    <w:p w:rsidR="00580601" w:rsidRDefault="00580601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t>Groblja</w:t>
      </w:r>
    </w:p>
    <w:p w:rsidR="00580601" w:rsidRDefault="00580601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t>Javne površine</w:t>
      </w:r>
    </w:p>
    <w:p w:rsidR="00D005A2" w:rsidRDefault="00D005A2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t>Prometnice</w:t>
      </w:r>
    </w:p>
    <w:p w:rsidR="00D005A2" w:rsidRDefault="00D005A2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t>Komunalnu infrastrukturu</w:t>
      </w:r>
    </w:p>
    <w:p w:rsidR="00D005A2" w:rsidRPr="00580601" w:rsidRDefault="00D005A2" w:rsidP="00580601">
      <w:pPr>
        <w:pStyle w:val="Odlomakpopisa"/>
        <w:numPr>
          <w:ilvl w:val="0"/>
          <w:numId w:val="23"/>
        </w:numPr>
        <w:rPr>
          <w:sz w:val="24"/>
        </w:rPr>
      </w:pPr>
      <w:r>
        <w:rPr>
          <w:sz w:val="24"/>
        </w:rPr>
        <w:t>Trgovačka društva i ustanove</w:t>
      </w:r>
    </w:p>
    <w:p w:rsidR="00580601" w:rsidRDefault="00580601" w:rsidP="00580601"/>
    <w:p w:rsidR="006E0DEC" w:rsidRPr="006E0DEC" w:rsidRDefault="00315F96" w:rsidP="00131BCB">
      <w:pPr>
        <w:pStyle w:val="Naslov2"/>
      </w:pPr>
      <w:bookmarkStart w:id="7" w:name="_Toc496533571"/>
      <w:r>
        <w:t xml:space="preserve">IV.1. </w:t>
      </w:r>
      <w:r w:rsidR="006E0DEC" w:rsidRPr="006E0DEC">
        <w:t>Upravljanje nekretninama obuhvaća sljedeće aktivnosti:</w:t>
      </w:r>
      <w:bookmarkEnd w:id="7"/>
    </w:p>
    <w:p w:rsidR="006E0DEC" w:rsidRPr="006A21C4" w:rsidRDefault="006E0DEC" w:rsidP="006E0DEC">
      <w:pPr>
        <w:pStyle w:val="Odlomakpopisa"/>
        <w:numPr>
          <w:ilvl w:val="0"/>
          <w:numId w:val="24"/>
        </w:numPr>
        <w:rPr>
          <w:sz w:val="24"/>
        </w:rPr>
      </w:pPr>
      <w:r w:rsidRPr="006A21C4">
        <w:rPr>
          <w:sz w:val="24"/>
        </w:rPr>
        <w:t>Stjecanje i raspolaganje nekretninama i ostvarivanje vlasni</w:t>
      </w:r>
      <w:r>
        <w:rPr>
          <w:sz w:val="24"/>
        </w:rPr>
        <w:t>č</w:t>
      </w:r>
      <w:r w:rsidRPr="006A21C4">
        <w:rPr>
          <w:sz w:val="24"/>
        </w:rPr>
        <w:t>kih prava u skladu s</w:t>
      </w:r>
      <w:r>
        <w:rPr>
          <w:sz w:val="24"/>
        </w:rPr>
        <w:t xml:space="preserve"> propisima koji uređ</w:t>
      </w:r>
      <w:r w:rsidRPr="006A21C4">
        <w:rPr>
          <w:sz w:val="24"/>
        </w:rPr>
        <w:t>uju vlasništvo i druga stvarna prava,</w:t>
      </w:r>
    </w:p>
    <w:p w:rsidR="006E0DEC" w:rsidRPr="006A21C4" w:rsidRDefault="006E0DEC" w:rsidP="006E0DEC">
      <w:pPr>
        <w:pStyle w:val="Odlomakpopisa"/>
        <w:numPr>
          <w:ilvl w:val="0"/>
          <w:numId w:val="24"/>
        </w:numPr>
        <w:rPr>
          <w:sz w:val="24"/>
        </w:rPr>
      </w:pPr>
      <w:r w:rsidRPr="006A21C4">
        <w:rPr>
          <w:sz w:val="24"/>
        </w:rPr>
        <w:t>utvr</w:t>
      </w:r>
      <w:r>
        <w:rPr>
          <w:sz w:val="24"/>
        </w:rPr>
        <w:t>đivanje vlasnič</w:t>
      </w:r>
      <w:r w:rsidRPr="006A21C4">
        <w:rPr>
          <w:sz w:val="24"/>
        </w:rPr>
        <w:t>ko pravnog statusa nekretnina, njihov popis i procjenu te upis u</w:t>
      </w:r>
      <w:r>
        <w:rPr>
          <w:sz w:val="24"/>
        </w:rPr>
        <w:t xml:space="preserve"> </w:t>
      </w:r>
      <w:r w:rsidRPr="006A21C4">
        <w:rPr>
          <w:sz w:val="24"/>
        </w:rPr>
        <w:t>javne registre i o</w:t>
      </w:r>
      <w:r>
        <w:rPr>
          <w:sz w:val="24"/>
        </w:rPr>
        <w:t>č</w:t>
      </w:r>
      <w:r w:rsidRPr="006A21C4">
        <w:rPr>
          <w:sz w:val="24"/>
        </w:rPr>
        <w:t>evidnike,</w:t>
      </w:r>
    </w:p>
    <w:p w:rsidR="006E0DEC" w:rsidRPr="006A21C4" w:rsidRDefault="006E0DEC" w:rsidP="006E0DEC">
      <w:pPr>
        <w:pStyle w:val="Odlomakpopisa"/>
        <w:numPr>
          <w:ilvl w:val="0"/>
          <w:numId w:val="24"/>
        </w:numPr>
        <w:rPr>
          <w:sz w:val="24"/>
        </w:rPr>
      </w:pPr>
      <w:r>
        <w:rPr>
          <w:sz w:val="24"/>
        </w:rPr>
        <w:t>tekuć</w:t>
      </w:r>
      <w:r w:rsidRPr="006A21C4">
        <w:rPr>
          <w:sz w:val="24"/>
        </w:rPr>
        <w:t>e i investicijsko održavanje nekretnina te kapitalna ulaganja, financijsko pra</w:t>
      </w:r>
      <w:r>
        <w:rPr>
          <w:sz w:val="24"/>
        </w:rPr>
        <w:t>ć</w:t>
      </w:r>
      <w:r w:rsidRPr="006A21C4">
        <w:rPr>
          <w:sz w:val="24"/>
        </w:rPr>
        <w:t>enje</w:t>
      </w:r>
      <w:r>
        <w:rPr>
          <w:sz w:val="24"/>
        </w:rPr>
        <w:t xml:space="preserve"> </w:t>
      </w:r>
      <w:r w:rsidRPr="006A21C4">
        <w:rPr>
          <w:sz w:val="24"/>
        </w:rPr>
        <w:t>prihoda i rashoda od nekretnina te</w:t>
      </w:r>
    </w:p>
    <w:p w:rsidR="006E0DEC" w:rsidRDefault="006E0DEC" w:rsidP="006E0DEC">
      <w:pPr>
        <w:pStyle w:val="Odlomakpopisa"/>
        <w:numPr>
          <w:ilvl w:val="0"/>
          <w:numId w:val="24"/>
        </w:numPr>
        <w:rPr>
          <w:sz w:val="24"/>
        </w:rPr>
      </w:pPr>
      <w:r w:rsidRPr="006A21C4">
        <w:rPr>
          <w:sz w:val="24"/>
        </w:rPr>
        <w:t>obavljanje drugih poslova u vezi upravljanja nekretninama.</w:t>
      </w:r>
    </w:p>
    <w:p w:rsidR="006E0DEC" w:rsidRPr="006A21C4" w:rsidRDefault="006E0DEC" w:rsidP="006E0DEC">
      <w:pPr>
        <w:pStyle w:val="Odlomakpopisa"/>
        <w:rPr>
          <w:sz w:val="24"/>
        </w:rPr>
      </w:pPr>
    </w:p>
    <w:p w:rsidR="006E0DEC" w:rsidRPr="006A21C4" w:rsidRDefault="00315F96" w:rsidP="00131BCB">
      <w:pPr>
        <w:pStyle w:val="Naslov2"/>
      </w:pPr>
      <w:bookmarkStart w:id="8" w:name="_Toc496533572"/>
      <w:r>
        <w:t xml:space="preserve">IV.2. </w:t>
      </w:r>
      <w:r w:rsidR="006E0DEC" w:rsidRPr="006A21C4">
        <w:t xml:space="preserve">Uspostava baze podataka o </w:t>
      </w:r>
      <w:r w:rsidR="006E0DEC">
        <w:t>imovini</w:t>
      </w:r>
      <w:bookmarkEnd w:id="8"/>
    </w:p>
    <w:p w:rsidR="006E0DEC" w:rsidRPr="000451CA" w:rsidRDefault="006E0DEC" w:rsidP="006E0DEC">
      <w:pPr>
        <w:ind w:firstLine="708"/>
        <w:rPr>
          <w:sz w:val="24"/>
        </w:rPr>
      </w:pPr>
      <w:r>
        <w:rPr>
          <w:sz w:val="24"/>
        </w:rPr>
        <w:t>Baza podataka o</w:t>
      </w:r>
      <w:r w:rsidRPr="000451CA">
        <w:rPr>
          <w:sz w:val="24"/>
        </w:rPr>
        <w:t xml:space="preserve"> </w:t>
      </w:r>
      <w:r>
        <w:rPr>
          <w:sz w:val="24"/>
        </w:rPr>
        <w:t>imovini oslanja se na</w:t>
      </w:r>
      <w:r w:rsidRPr="000451CA">
        <w:rPr>
          <w:sz w:val="24"/>
        </w:rPr>
        <w:t xml:space="preserve"> to</w:t>
      </w:r>
      <w:r>
        <w:rPr>
          <w:sz w:val="24"/>
        </w:rPr>
        <w:t>č</w:t>
      </w:r>
      <w:r w:rsidRPr="000451CA">
        <w:rPr>
          <w:sz w:val="24"/>
        </w:rPr>
        <w:t xml:space="preserve">ne i podrobne </w:t>
      </w:r>
      <w:r>
        <w:rPr>
          <w:sz w:val="24"/>
        </w:rPr>
        <w:t xml:space="preserve">podatke preuzete iz katastra </w:t>
      </w:r>
      <w:r w:rsidRPr="000451CA">
        <w:rPr>
          <w:sz w:val="24"/>
        </w:rPr>
        <w:t>nekret</w:t>
      </w:r>
      <w:r>
        <w:rPr>
          <w:sz w:val="24"/>
        </w:rPr>
        <w:t>nina i zemljišnih knjiga. Neki od tih podataka su stalni i rijetko se</w:t>
      </w:r>
      <w:r w:rsidRPr="000451CA">
        <w:rPr>
          <w:sz w:val="24"/>
        </w:rPr>
        <w:t xml:space="preserve"> mijenjaju </w:t>
      </w:r>
      <w:r>
        <w:rPr>
          <w:sz w:val="24"/>
        </w:rPr>
        <w:t xml:space="preserve">dok su ostali podaci podložni češćim </w:t>
      </w:r>
      <w:r w:rsidRPr="000451CA">
        <w:rPr>
          <w:sz w:val="24"/>
        </w:rPr>
        <w:t>promjenama.</w:t>
      </w:r>
    </w:p>
    <w:p w:rsidR="006E0DEC" w:rsidRDefault="006E0DEC" w:rsidP="006E0DEC">
      <w:pPr>
        <w:ind w:firstLine="708"/>
        <w:rPr>
          <w:sz w:val="24"/>
        </w:rPr>
      </w:pPr>
      <w:r w:rsidRPr="000451CA">
        <w:rPr>
          <w:sz w:val="24"/>
        </w:rPr>
        <w:t>Uspostavljanje baze podataka i popisa imovine prvi je i najvažniji korak u uspostavi</w:t>
      </w:r>
      <w:r>
        <w:rPr>
          <w:sz w:val="24"/>
        </w:rPr>
        <w:t xml:space="preserve"> </w:t>
      </w:r>
      <w:r w:rsidRPr="000451CA">
        <w:rPr>
          <w:sz w:val="24"/>
        </w:rPr>
        <w:t xml:space="preserve">djelotvornog sustava upravljanja </w:t>
      </w:r>
      <w:r>
        <w:rPr>
          <w:sz w:val="24"/>
        </w:rPr>
        <w:t xml:space="preserve">imovinom. </w:t>
      </w:r>
      <w:r w:rsidRPr="000451CA">
        <w:rPr>
          <w:sz w:val="24"/>
        </w:rPr>
        <w:t>Detaljna baza podataka omogućava</w:t>
      </w:r>
      <w:r>
        <w:rPr>
          <w:sz w:val="24"/>
        </w:rPr>
        <w:t xml:space="preserve"> nadzor i </w:t>
      </w:r>
      <w:r w:rsidRPr="000451CA">
        <w:rPr>
          <w:sz w:val="24"/>
        </w:rPr>
        <w:t xml:space="preserve">analizu </w:t>
      </w:r>
      <w:r>
        <w:rPr>
          <w:sz w:val="24"/>
        </w:rPr>
        <w:t>imovine</w:t>
      </w:r>
      <w:r w:rsidRPr="000451CA">
        <w:rPr>
          <w:sz w:val="24"/>
        </w:rPr>
        <w:t xml:space="preserve"> te osigurava transparentnost u radu.</w:t>
      </w:r>
    </w:p>
    <w:p w:rsidR="00467E63" w:rsidRDefault="00636F45" w:rsidP="00636F45">
      <w:pPr>
        <w:ind w:firstLine="708"/>
        <w:rPr>
          <w:sz w:val="24"/>
        </w:rPr>
      </w:pPr>
      <w:r w:rsidRPr="00636F45">
        <w:rPr>
          <w:sz w:val="24"/>
        </w:rPr>
        <w:t>Postojeći model upravljanja nekretninama temelji se na analitički</w:t>
      </w:r>
      <w:r w:rsidR="00467E63">
        <w:rPr>
          <w:sz w:val="24"/>
        </w:rPr>
        <w:t>m knjigovodstvenim evidencijama.</w:t>
      </w:r>
    </w:p>
    <w:p w:rsidR="00636F45" w:rsidRDefault="00636F45" w:rsidP="00636F45">
      <w:pPr>
        <w:ind w:firstLine="708"/>
        <w:rPr>
          <w:sz w:val="24"/>
        </w:rPr>
      </w:pPr>
      <w:r w:rsidRPr="00636F45">
        <w:rPr>
          <w:sz w:val="24"/>
        </w:rPr>
        <w:t>Pored knjig</w:t>
      </w:r>
      <w:r w:rsidR="00467E63">
        <w:rPr>
          <w:sz w:val="24"/>
        </w:rPr>
        <w:t>ovodstvenih evidencija ustrojavaju se</w:t>
      </w:r>
      <w:r w:rsidRPr="00636F45">
        <w:rPr>
          <w:sz w:val="24"/>
        </w:rPr>
        <w:t xml:space="preserve"> i druge evidencije nekretnina (objekata, poslovnih prostora i stanova) ovisno o namjeni. </w:t>
      </w:r>
    </w:p>
    <w:p w:rsidR="0075762A" w:rsidRDefault="0075762A" w:rsidP="00636F45">
      <w:pPr>
        <w:ind w:firstLine="708"/>
        <w:rPr>
          <w:sz w:val="24"/>
        </w:rPr>
      </w:pPr>
    </w:p>
    <w:p w:rsidR="006E0DEC" w:rsidRPr="006A21C4" w:rsidRDefault="00315F96" w:rsidP="00131BCB">
      <w:pPr>
        <w:pStyle w:val="Naslov2"/>
      </w:pPr>
      <w:bookmarkStart w:id="9" w:name="_Toc496533573"/>
      <w:r>
        <w:t xml:space="preserve">IV.3. </w:t>
      </w:r>
      <w:r w:rsidR="006E0DEC" w:rsidRPr="006A21C4">
        <w:t xml:space="preserve">Stanje dokumentacije, vlasnički upisi i praćenje </w:t>
      </w:r>
      <w:r w:rsidR="006E0DEC">
        <w:t>imovine</w:t>
      </w:r>
      <w:r w:rsidR="006E0DEC" w:rsidRPr="006A21C4">
        <w:t>:</w:t>
      </w:r>
      <w:bookmarkEnd w:id="9"/>
    </w:p>
    <w:p w:rsidR="006E0DEC" w:rsidRDefault="006E0DEC" w:rsidP="006E0DEC">
      <w:pPr>
        <w:rPr>
          <w:sz w:val="24"/>
        </w:rPr>
      </w:pPr>
    </w:p>
    <w:p w:rsidR="006E0DEC" w:rsidRDefault="006E0DEC" w:rsidP="006E0DEC">
      <w:pPr>
        <w:ind w:firstLine="708"/>
        <w:rPr>
          <w:sz w:val="24"/>
        </w:rPr>
      </w:pPr>
      <w:r w:rsidRPr="000451CA">
        <w:rPr>
          <w:sz w:val="24"/>
        </w:rPr>
        <w:t>Upravljanje imovinom zahtijeva to</w:t>
      </w:r>
      <w:r>
        <w:rPr>
          <w:sz w:val="24"/>
        </w:rPr>
        <w:t>č</w:t>
      </w:r>
      <w:r w:rsidRPr="000451CA">
        <w:rPr>
          <w:sz w:val="24"/>
        </w:rPr>
        <w:t xml:space="preserve">ne podatke o imovini. </w:t>
      </w:r>
      <w:r>
        <w:rPr>
          <w:sz w:val="24"/>
        </w:rPr>
        <w:t>Općina</w:t>
      </w:r>
      <w:r w:rsidRPr="006A21C4">
        <w:rPr>
          <w:sz w:val="24"/>
        </w:rPr>
        <w:t xml:space="preserve"> </w:t>
      </w:r>
      <w:r>
        <w:rPr>
          <w:sz w:val="24"/>
        </w:rPr>
        <w:t xml:space="preserve">Kneževi Vinogradi uspostavlja cjelovitu i </w:t>
      </w:r>
      <w:r w:rsidRPr="000451CA">
        <w:rPr>
          <w:sz w:val="24"/>
        </w:rPr>
        <w:t xml:space="preserve">sistematiziranu evidenciju </w:t>
      </w:r>
      <w:r>
        <w:rPr>
          <w:sz w:val="24"/>
        </w:rPr>
        <w:t>imovine</w:t>
      </w:r>
      <w:r w:rsidRPr="000451CA">
        <w:rPr>
          <w:sz w:val="24"/>
        </w:rPr>
        <w:t xml:space="preserve"> u svom vlasništvu.</w:t>
      </w:r>
    </w:p>
    <w:p w:rsidR="00467E63" w:rsidRDefault="00467E63" w:rsidP="00467E63">
      <w:pPr>
        <w:ind w:firstLine="708"/>
        <w:rPr>
          <w:sz w:val="24"/>
        </w:rPr>
      </w:pPr>
      <w:r w:rsidRPr="00636F45">
        <w:rPr>
          <w:sz w:val="24"/>
        </w:rPr>
        <w:t xml:space="preserve">Za većinu nekretnina </w:t>
      </w:r>
      <w:r>
        <w:rPr>
          <w:sz w:val="24"/>
        </w:rPr>
        <w:t>Općina</w:t>
      </w:r>
      <w:r w:rsidRPr="00636F45">
        <w:rPr>
          <w:sz w:val="24"/>
        </w:rPr>
        <w:t xml:space="preserve"> je u zemljišnim knjigama i katastru upisan kao vlasnik, odnosno posjednik te se kontinuirano provode procesi kako bi sve nekretnine bile upisane kao vlasništvo </w:t>
      </w:r>
      <w:r>
        <w:rPr>
          <w:sz w:val="24"/>
        </w:rPr>
        <w:t>Općine</w:t>
      </w:r>
      <w:r w:rsidRPr="00636F45">
        <w:rPr>
          <w:sz w:val="24"/>
        </w:rPr>
        <w:t xml:space="preserve">. U tijeku je upis vlasništva za nerazvrstane ceste koje se u zemljišne knjige trebaju upisati kao javno dobro u općoj uporabi i kao neotuđivo vlasništvo </w:t>
      </w:r>
      <w:r>
        <w:rPr>
          <w:sz w:val="24"/>
        </w:rPr>
        <w:t>Općine Kneževi Vinogradi</w:t>
      </w:r>
      <w:r w:rsidRPr="00636F45">
        <w:rPr>
          <w:sz w:val="24"/>
        </w:rPr>
        <w:t>.</w:t>
      </w:r>
    </w:p>
    <w:p w:rsidR="00E36EF6" w:rsidRDefault="00E36EF6" w:rsidP="004304E5">
      <w:pPr>
        <w:rPr>
          <w:sz w:val="24"/>
        </w:rPr>
      </w:pPr>
    </w:p>
    <w:p w:rsidR="004304E5" w:rsidRDefault="00315F96" w:rsidP="00131BCB">
      <w:pPr>
        <w:pStyle w:val="Naslov2"/>
      </w:pPr>
      <w:bookmarkStart w:id="10" w:name="_Toc496533574"/>
      <w:r>
        <w:t xml:space="preserve">IV.4. </w:t>
      </w:r>
      <w:r w:rsidR="004304E5">
        <w:t>Imovina prema portfeljima:</w:t>
      </w:r>
      <w:bookmarkEnd w:id="10"/>
    </w:p>
    <w:p w:rsidR="004304E5" w:rsidRPr="004304E5" w:rsidRDefault="004304E5" w:rsidP="004304E5">
      <w:pPr>
        <w:rPr>
          <w:b/>
          <w:sz w:val="24"/>
        </w:rPr>
      </w:pPr>
    </w:p>
    <w:p w:rsidR="004304E5" w:rsidRPr="004304E5" w:rsidRDefault="004304E5" w:rsidP="004304E5">
      <w:pPr>
        <w:rPr>
          <w:sz w:val="24"/>
          <w:u w:val="single"/>
        </w:rPr>
      </w:pPr>
      <w:r w:rsidRPr="004304E5">
        <w:rPr>
          <w:sz w:val="24"/>
          <w:u w:val="single"/>
        </w:rPr>
        <w:t>Stanovi i kuće</w:t>
      </w:r>
    </w:p>
    <w:p w:rsidR="004304E5" w:rsidRDefault="004304E5" w:rsidP="004304E5">
      <w:pPr>
        <w:ind w:left="708"/>
        <w:rPr>
          <w:sz w:val="24"/>
        </w:rPr>
      </w:pPr>
      <w:r>
        <w:rPr>
          <w:sz w:val="24"/>
        </w:rPr>
        <w:t>Portfelj „“Stanovi i kuće“ obuhvaća evidenciju imovine razvrstane u četiri kategorije:</w:t>
      </w:r>
    </w:p>
    <w:p w:rsidR="004304E5" w:rsidRDefault="004304E5" w:rsidP="004304E5">
      <w:pPr>
        <w:pStyle w:val="Odlomakpopisa"/>
        <w:numPr>
          <w:ilvl w:val="0"/>
          <w:numId w:val="26"/>
        </w:numPr>
        <w:rPr>
          <w:sz w:val="24"/>
        </w:rPr>
      </w:pPr>
      <w:r>
        <w:rPr>
          <w:sz w:val="24"/>
        </w:rPr>
        <w:t>stanovi sa zaštićenom najamninom</w:t>
      </w:r>
    </w:p>
    <w:p w:rsidR="004304E5" w:rsidRDefault="004304E5" w:rsidP="004304E5">
      <w:pPr>
        <w:pStyle w:val="Odlomakpopisa"/>
        <w:numPr>
          <w:ilvl w:val="0"/>
          <w:numId w:val="26"/>
        </w:numPr>
        <w:rPr>
          <w:sz w:val="24"/>
        </w:rPr>
      </w:pPr>
      <w:r>
        <w:rPr>
          <w:sz w:val="24"/>
        </w:rPr>
        <w:t>stanovi sa slobodnom najamninom</w:t>
      </w:r>
    </w:p>
    <w:p w:rsidR="004304E5" w:rsidRDefault="004304E5" w:rsidP="004304E5">
      <w:pPr>
        <w:pStyle w:val="Odlomakpopisa"/>
        <w:numPr>
          <w:ilvl w:val="0"/>
          <w:numId w:val="26"/>
        </w:numPr>
        <w:rPr>
          <w:sz w:val="24"/>
        </w:rPr>
      </w:pPr>
      <w:r>
        <w:rPr>
          <w:sz w:val="24"/>
        </w:rPr>
        <w:t>prodani stanovi</w:t>
      </w:r>
      <w:r w:rsidR="003C0072">
        <w:rPr>
          <w:sz w:val="24"/>
        </w:rPr>
        <w:t xml:space="preserve"> (kao neaktivna kategorija)</w:t>
      </w:r>
    </w:p>
    <w:p w:rsidR="004304E5" w:rsidRDefault="004304E5" w:rsidP="004304E5">
      <w:pPr>
        <w:pStyle w:val="Odlomakpopisa"/>
        <w:numPr>
          <w:ilvl w:val="0"/>
          <w:numId w:val="26"/>
        </w:numPr>
        <w:rPr>
          <w:sz w:val="24"/>
        </w:rPr>
      </w:pPr>
      <w:r>
        <w:rPr>
          <w:sz w:val="24"/>
        </w:rPr>
        <w:t>kuće</w:t>
      </w:r>
    </w:p>
    <w:p w:rsidR="003C0072" w:rsidRPr="003C0072" w:rsidRDefault="003C0072" w:rsidP="003C0072">
      <w:pPr>
        <w:ind w:firstLine="708"/>
        <w:rPr>
          <w:sz w:val="24"/>
        </w:rPr>
      </w:pPr>
      <w:r w:rsidRPr="003C0072">
        <w:rPr>
          <w:sz w:val="24"/>
        </w:rPr>
        <w:lastRenderedPageBreak/>
        <w:t>Istima se raspolaže sukladno</w:t>
      </w:r>
      <w:r w:rsidR="00211C0D">
        <w:rPr>
          <w:sz w:val="24"/>
        </w:rPr>
        <w:t>:</w:t>
      </w:r>
      <w:r w:rsidRPr="003C0072">
        <w:rPr>
          <w:sz w:val="24"/>
        </w:rPr>
        <w:t xml:space="preserve"> Odluci o davanju stanova u najam (Službeni glasnik 7/2011, 9/2011)</w:t>
      </w:r>
      <w:r>
        <w:rPr>
          <w:sz w:val="24"/>
        </w:rPr>
        <w:t>, te Odluci</w:t>
      </w:r>
      <w:r w:rsidRPr="003C0072">
        <w:rPr>
          <w:sz w:val="24"/>
        </w:rPr>
        <w:t xml:space="preserve"> o prodaji obiteljskih kuća i stanova u vlasništvu Općine Kneževi Vinogradi (Službeni glasnik 9/08, 6/16)</w:t>
      </w:r>
      <w:r>
        <w:rPr>
          <w:sz w:val="24"/>
        </w:rPr>
        <w:t xml:space="preserve">, osim ako se radi o </w:t>
      </w:r>
      <w:proofErr w:type="spellStart"/>
      <w:r>
        <w:rPr>
          <w:sz w:val="24"/>
        </w:rPr>
        <w:t>ošasnoj</w:t>
      </w:r>
      <w:proofErr w:type="spellEnd"/>
      <w:r>
        <w:rPr>
          <w:sz w:val="24"/>
        </w:rPr>
        <w:t xml:space="preserve"> imovini s upisanim založnim pravima. Najvećim dijelom upravljanje je povjereno </w:t>
      </w:r>
      <w:proofErr w:type="spellStart"/>
      <w:r>
        <w:rPr>
          <w:sz w:val="24"/>
        </w:rPr>
        <w:t>Stanoupravi</w:t>
      </w:r>
      <w:proofErr w:type="spellEnd"/>
      <w:r>
        <w:rPr>
          <w:sz w:val="24"/>
        </w:rPr>
        <w:t xml:space="preserve"> d.o.o. (naplaćivanje zakupnine, pričuva i sl.).</w:t>
      </w:r>
    </w:p>
    <w:p w:rsidR="003C0072" w:rsidRDefault="003C0072" w:rsidP="003C0072">
      <w:pPr>
        <w:rPr>
          <w:sz w:val="24"/>
        </w:rPr>
      </w:pPr>
    </w:p>
    <w:p w:rsidR="004304E5" w:rsidRPr="003C0072" w:rsidRDefault="004304E5" w:rsidP="003C0072">
      <w:pPr>
        <w:rPr>
          <w:sz w:val="24"/>
          <w:u w:val="single"/>
        </w:rPr>
      </w:pPr>
      <w:r w:rsidRPr="003C0072">
        <w:rPr>
          <w:sz w:val="24"/>
          <w:u w:val="single"/>
        </w:rPr>
        <w:t>Poslovne zgrade</w:t>
      </w:r>
    </w:p>
    <w:p w:rsidR="003C0072" w:rsidRDefault="003C0072" w:rsidP="003C0072">
      <w:pPr>
        <w:ind w:firstLine="708"/>
        <w:rPr>
          <w:sz w:val="24"/>
        </w:rPr>
      </w:pPr>
    </w:p>
    <w:p w:rsidR="003C0072" w:rsidRDefault="003C0072" w:rsidP="003C0072">
      <w:pPr>
        <w:ind w:firstLine="708"/>
        <w:rPr>
          <w:sz w:val="24"/>
        </w:rPr>
      </w:pPr>
      <w:r>
        <w:rPr>
          <w:sz w:val="24"/>
        </w:rPr>
        <w:t xml:space="preserve">Poslovne zgrade po portfelju </w:t>
      </w:r>
      <w:r w:rsidR="00E95D9D">
        <w:rPr>
          <w:sz w:val="24"/>
        </w:rPr>
        <w:t>obuhvaćaju</w:t>
      </w:r>
      <w:r>
        <w:rPr>
          <w:sz w:val="24"/>
        </w:rPr>
        <w:t>:</w:t>
      </w:r>
    </w:p>
    <w:p w:rsidR="003C0072" w:rsidRDefault="003C0072" w:rsidP="003C0072">
      <w:pPr>
        <w:pStyle w:val="Odlomakpopisa"/>
        <w:numPr>
          <w:ilvl w:val="0"/>
          <w:numId w:val="27"/>
        </w:numPr>
        <w:rPr>
          <w:sz w:val="24"/>
        </w:rPr>
      </w:pPr>
      <w:r>
        <w:rPr>
          <w:sz w:val="24"/>
        </w:rPr>
        <w:t>P</w:t>
      </w:r>
      <w:r w:rsidR="00E95D9D">
        <w:rPr>
          <w:sz w:val="24"/>
        </w:rPr>
        <w:t>oslovne prostore</w:t>
      </w:r>
      <w:r>
        <w:rPr>
          <w:sz w:val="24"/>
        </w:rPr>
        <w:t xml:space="preserve"> za potrebe Općine</w:t>
      </w:r>
    </w:p>
    <w:p w:rsidR="003C0072" w:rsidRDefault="00E95D9D" w:rsidP="003C0072">
      <w:pPr>
        <w:pStyle w:val="Odlomakpopisa"/>
        <w:numPr>
          <w:ilvl w:val="0"/>
          <w:numId w:val="27"/>
        </w:numPr>
        <w:rPr>
          <w:sz w:val="24"/>
        </w:rPr>
      </w:pPr>
      <w:r>
        <w:rPr>
          <w:sz w:val="24"/>
        </w:rPr>
        <w:t>Poslovne prostore</w:t>
      </w:r>
      <w:r w:rsidR="003C0072">
        <w:rPr>
          <w:sz w:val="24"/>
        </w:rPr>
        <w:t xml:space="preserve"> u zakupu</w:t>
      </w:r>
    </w:p>
    <w:p w:rsidR="003C0072" w:rsidRDefault="003C0072" w:rsidP="003C0072">
      <w:pPr>
        <w:pStyle w:val="Odlomakpopisa"/>
        <w:numPr>
          <w:ilvl w:val="0"/>
          <w:numId w:val="27"/>
        </w:numPr>
        <w:rPr>
          <w:sz w:val="24"/>
        </w:rPr>
      </w:pPr>
      <w:r>
        <w:rPr>
          <w:sz w:val="24"/>
        </w:rPr>
        <w:t>P</w:t>
      </w:r>
      <w:r w:rsidR="00E95D9D">
        <w:rPr>
          <w:sz w:val="24"/>
        </w:rPr>
        <w:t>oslovne</w:t>
      </w:r>
      <w:r>
        <w:rPr>
          <w:sz w:val="24"/>
        </w:rPr>
        <w:t xml:space="preserve"> </w:t>
      </w:r>
      <w:r w:rsidR="00E95D9D">
        <w:rPr>
          <w:sz w:val="24"/>
        </w:rPr>
        <w:t>prostore</w:t>
      </w:r>
      <w:r>
        <w:rPr>
          <w:sz w:val="24"/>
        </w:rPr>
        <w:t xml:space="preserve"> koji koriste udruge</w:t>
      </w:r>
    </w:p>
    <w:p w:rsidR="003C0072" w:rsidRDefault="003C0072" w:rsidP="003C0072">
      <w:pPr>
        <w:pStyle w:val="Odlomakpopisa"/>
        <w:numPr>
          <w:ilvl w:val="0"/>
          <w:numId w:val="27"/>
        </w:numPr>
        <w:rPr>
          <w:sz w:val="24"/>
        </w:rPr>
      </w:pPr>
      <w:r>
        <w:rPr>
          <w:sz w:val="24"/>
        </w:rPr>
        <w:t>D</w:t>
      </w:r>
      <w:r w:rsidR="00E95D9D">
        <w:rPr>
          <w:sz w:val="24"/>
        </w:rPr>
        <w:t>omove</w:t>
      </w:r>
      <w:r>
        <w:rPr>
          <w:sz w:val="24"/>
        </w:rPr>
        <w:t xml:space="preserve"> kulture</w:t>
      </w:r>
    </w:p>
    <w:p w:rsidR="003C0072" w:rsidRDefault="003C0072" w:rsidP="003C0072">
      <w:pPr>
        <w:pStyle w:val="Odlomakpopisa"/>
        <w:numPr>
          <w:ilvl w:val="0"/>
          <w:numId w:val="27"/>
        </w:numPr>
        <w:rPr>
          <w:sz w:val="24"/>
        </w:rPr>
      </w:pPr>
      <w:r>
        <w:rPr>
          <w:sz w:val="24"/>
        </w:rPr>
        <w:t>Garaže i spremišta</w:t>
      </w:r>
    </w:p>
    <w:p w:rsidR="003C0072" w:rsidRDefault="00E95D9D" w:rsidP="003C0072">
      <w:pPr>
        <w:pStyle w:val="Odlomakpopisa"/>
        <w:numPr>
          <w:ilvl w:val="0"/>
          <w:numId w:val="27"/>
        </w:numPr>
        <w:rPr>
          <w:sz w:val="24"/>
        </w:rPr>
      </w:pPr>
      <w:r>
        <w:rPr>
          <w:sz w:val="24"/>
        </w:rPr>
        <w:t>Poslovne prostore od posebnog značaja za Općinu</w:t>
      </w:r>
    </w:p>
    <w:p w:rsidR="00E95D9D" w:rsidRDefault="00E95D9D" w:rsidP="00E95D9D">
      <w:pPr>
        <w:ind w:left="708"/>
        <w:rPr>
          <w:sz w:val="24"/>
        </w:rPr>
      </w:pPr>
      <w:r>
        <w:rPr>
          <w:sz w:val="24"/>
        </w:rPr>
        <w:t>Navedene prostore karakterizira funkcija, odnosno razlikuju se po kriteriju:</w:t>
      </w:r>
    </w:p>
    <w:p w:rsidR="00E95D9D" w:rsidRDefault="00E95D9D" w:rsidP="00E95D9D">
      <w:pPr>
        <w:pStyle w:val="Odlomakpopisa"/>
        <w:numPr>
          <w:ilvl w:val="0"/>
          <w:numId w:val="24"/>
        </w:numPr>
        <w:rPr>
          <w:sz w:val="24"/>
        </w:rPr>
      </w:pPr>
      <w:r w:rsidRPr="00E95D9D">
        <w:rPr>
          <w:sz w:val="24"/>
        </w:rPr>
        <w:t xml:space="preserve">Imovina </w:t>
      </w:r>
      <w:r>
        <w:rPr>
          <w:sz w:val="24"/>
        </w:rPr>
        <w:t xml:space="preserve">koja se </w:t>
      </w:r>
      <w:r w:rsidRPr="00E95D9D">
        <w:rPr>
          <w:sz w:val="24"/>
        </w:rPr>
        <w:t xml:space="preserve"> koristi za ispunjavanje obaveznih funkci</w:t>
      </w:r>
      <w:r>
        <w:rPr>
          <w:sz w:val="24"/>
        </w:rPr>
        <w:t>ja</w:t>
      </w:r>
    </w:p>
    <w:p w:rsidR="00E95D9D" w:rsidRDefault="00E95D9D" w:rsidP="00E95D9D">
      <w:pPr>
        <w:pStyle w:val="Odlomakpopisa"/>
        <w:numPr>
          <w:ilvl w:val="0"/>
          <w:numId w:val="24"/>
        </w:numPr>
        <w:rPr>
          <w:sz w:val="24"/>
        </w:rPr>
      </w:pPr>
      <w:r w:rsidRPr="00E95D9D">
        <w:rPr>
          <w:sz w:val="24"/>
        </w:rPr>
        <w:t>Imovina</w:t>
      </w:r>
      <w:r w:rsidR="005175A4">
        <w:rPr>
          <w:sz w:val="24"/>
        </w:rPr>
        <w:t xml:space="preserve"> koja</w:t>
      </w:r>
      <w:r w:rsidRPr="00E95D9D">
        <w:rPr>
          <w:sz w:val="24"/>
        </w:rPr>
        <w:t xml:space="preserve"> se koristi za neobavezne funkcije </w:t>
      </w:r>
      <w:proofErr w:type="spellStart"/>
      <w:r w:rsidRPr="00E95D9D">
        <w:rPr>
          <w:sz w:val="24"/>
        </w:rPr>
        <w:t>JLS</w:t>
      </w:r>
      <w:proofErr w:type="spellEnd"/>
      <w:r w:rsidRPr="00E95D9D">
        <w:rPr>
          <w:sz w:val="24"/>
        </w:rPr>
        <w:t xml:space="preserve">, </w:t>
      </w:r>
      <w:proofErr w:type="spellStart"/>
      <w:r w:rsidRPr="00E95D9D">
        <w:rPr>
          <w:sz w:val="24"/>
        </w:rPr>
        <w:t>npr</w:t>
      </w:r>
      <w:proofErr w:type="spellEnd"/>
      <w:r w:rsidRPr="00E95D9D">
        <w:rPr>
          <w:sz w:val="24"/>
        </w:rPr>
        <w:t>: kulturne, društvene i sportske funkcije</w:t>
      </w:r>
    </w:p>
    <w:p w:rsidR="00211C0D" w:rsidRDefault="00211C0D" w:rsidP="00211C0D">
      <w:pPr>
        <w:pStyle w:val="Odlomakpopisa"/>
        <w:numPr>
          <w:ilvl w:val="0"/>
          <w:numId w:val="24"/>
        </w:numPr>
        <w:rPr>
          <w:sz w:val="24"/>
        </w:rPr>
      </w:pPr>
      <w:r w:rsidRPr="00211C0D">
        <w:rPr>
          <w:sz w:val="24"/>
        </w:rPr>
        <w:t xml:space="preserve">Imovina </w:t>
      </w:r>
      <w:r>
        <w:rPr>
          <w:sz w:val="24"/>
        </w:rPr>
        <w:t xml:space="preserve">koja </w:t>
      </w:r>
      <w:r w:rsidRPr="00211C0D">
        <w:rPr>
          <w:sz w:val="24"/>
        </w:rPr>
        <w:t xml:space="preserve">se ne koristi za funkcije </w:t>
      </w:r>
      <w:r>
        <w:rPr>
          <w:sz w:val="24"/>
        </w:rPr>
        <w:t>Općine</w:t>
      </w:r>
      <w:r w:rsidRPr="00211C0D">
        <w:rPr>
          <w:sz w:val="24"/>
        </w:rPr>
        <w:t xml:space="preserve">, </w:t>
      </w:r>
      <w:proofErr w:type="spellStart"/>
      <w:r w:rsidRPr="00211C0D">
        <w:rPr>
          <w:sz w:val="24"/>
        </w:rPr>
        <w:t>npr</w:t>
      </w:r>
      <w:proofErr w:type="spellEnd"/>
      <w:r w:rsidRPr="00211C0D">
        <w:rPr>
          <w:sz w:val="24"/>
        </w:rPr>
        <w:t>: imovina za ostvarivanje prihoda ili višak imovine</w:t>
      </w:r>
      <w:r>
        <w:rPr>
          <w:sz w:val="24"/>
        </w:rPr>
        <w:t>.</w:t>
      </w:r>
    </w:p>
    <w:p w:rsidR="00211C0D" w:rsidRPr="00211C0D" w:rsidRDefault="00211C0D" w:rsidP="00211C0D">
      <w:pPr>
        <w:ind w:firstLine="708"/>
        <w:rPr>
          <w:sz w:val="24"/>
        </w:rPr>
      </w:pPr>
      <w:r w:rsidRPr="00211C0D">
        <w:rPr>
          <w:sz w:val="24"/>
        </w:rPr>
        <w:t xml:space="preserve">Navedenim </w:t>
      </w:r>
      <w:proofErr w:type="spellStart"/>
      <w:r w:rsidRPr="00211C0D">
        <w:rPr>
          <w:sz w:val="24"/>
        </w:rPr>
        <w:t>portfeljom</w:t>
      </w:r>
      <w:proofErr w:type="spellEnd"/>
      <w:r w:rsidRPr="00211C0D">
        <w:rPr>
          <w:sz w:val="24"/>
        </w:rPr>
        <w:t xml:space="preserve"> upravlja se i raspolaže sukladno: Odluci o uvjetima, načinu i postupku gospodarenja nekretninama u vlasništvu Općine Kneževi Vinogradi, </w:t>
      </w:r>
      <w:r w:rsidRPr="00211C0D">
        <w:rPr>
          <w:color w:val="000000"/>
          <w:sz w:val="24"/>
        </w:rPr>
        <w:t xml:space="preserve"> </w:t>
      </w:r>
      <w:r w:rsidRPr="00211C0D">
        <w:rPr>
          <w:sz w:val="24"/>
        </w:rPr>
        <w:t>Odluci o davanju u zakup i kupoprodaji poslovnih prostora, Odluci o kriterijima davanja na uporabu poslovnog prostora u vlasništvu Općine Kneževi Vinogradi bez naknade.</w:t>
      </w:r>
    </w:p>
    <w:p w:rsidR="00211C0D" w:rsidRDefault="00211C0D" w:rsidP="00211C0D">
      <w:pPr>
        <w:rPr>
          <w:sz w:val="24"/>
        </w:rPr>
      </w:pPr>
    </w:p>
    <w:p w:rsidR="004304E5" w:rsidRPr="00211C0D" w:rsidRDefault="004304E5" w:rsidP="00211C0D">
      <w:pPr>
        <w:rPr>
          <w:sz w:val="24"/>
          <w:u w:val="single"/>
        </w:rPr>
      </w:pPr>
      <w:r w:rsidRPr="00211C0D">
        <w:rPr>
          <w:sz w:val="24"/>
          <w:u w:val="single"/>
        </w:rPr>
        <w:t>Zemljišta</w:t>
      </w:r>
    </w:p>
    <w:p w:rsidR="00211C0D" w:rsidRDefault="00211C0D" w:rsidP="00211C0D">
      <w:pPr>
        <w:rPr>
          <w:sz w:val="24"/>
        </w:rPr>
      </w:pPr>
    </w:p>
    <w:p w:rsidR="00211C0D" w:rsidRDefault="00211C0D" w:rsidP="00211C0D">
      <w:pPr>
        <w:rPr>
          <w:sz w:val="24"/>
        </w:rPr>
      </w:pPr>
      <w:r>
        <w:rPr>
          <w:sz w:val="24"/>
        </w:rPr>
        <w:tab/>
        <w:t>Zemljište obuhvaća kategoriju:</w:t>
      </w:r>
    </w:p>
    <w:p w:rsidR="00211C0D" w:rsidRDefault="00211C0D" w:rsidP="00211C0D">
      <w:pPr>
        <w:pStyle w:val="Odlomakpopisa"/>
        <w:numPr>
          <w:ilvl w:val="0"/>
          <w:numId w:val="28"/>
        </w:numPr>
        <w:rPr>
          <w:sz w:val="24"/>
        </w:rPr>
      </w:pPr>
      <w:r w:rsidRPr="00211C0D">
        <w:rPr>
          <w:sz w:val="24"/>
        </w:rPr>
        <w:t>Poljoprivredno zemljište</w:t>
      </w:r>
    </w:p>
    <w:p w:rsidR="00211C0D" w:rsidRDefault="00211C0D" w:rsidP="00211C0D">
      <w:pPr>
        <w:pStyle w:val="Odlomakpopisa"/>
        <w:numPr>
          <w:ilvl w:val="0"/>
          <w:numId w:val="28"/>
        </w:numPr>
        <w:rPr>
          <w:sz w:val="24"/>
        </w:rPr>
      </w:pPr>
      <w:r>
        <w:rPr>
          <w:sz w:val="24"/>
        </w:rPr>
        <w:t>Neizgrađeno građevinsko zemljište</w:t>
      </w:r>
    </w:p>
    <w:p w:rsidR="00211C0D" w:rsidRDefault="00211C0D" w:rsidP="00211C0D">
      <w:pPr>
        <w:pStyle w:val="Odlomakpopisa"/>
        <w:numPr>
          <w:ilvl w:val="0"/>
          <w:numId w:val="28"/>
        </w:numPr>
        <w:rPr>
          <w:sz w:val="24"/>
        </w:rPr>
      </w:pPr>
      <w:r>
        <w:rPr>
          <w:sz w:val="24"/>
        </w:rPr>
        <w:t>Šumsko zemljište</w:t>
      </w:r>
    </w:p>
    <w:p w:rsidR="00211C0D" w:rsidRDefault="00211C0D" w:rsidP="00211C0D">
      <w:pPr>
        <w:ind w:firstLine="708"/>
        <w:rPr>
          <w:sz w:val="24"/>
        </w:rPr>
      </w:pPr>
      <w:r w:rsidRPr="00211C0D">
        <w:rPr>
          <w:sz w:val="24"/>
        </w:rPr>
        <w:t xml:space="preserve">Navedenim </w:t>
      </w:r>
      <w:proofErr w:type="spellStart"/>
      <w:r w:rsidRPr="00211C0D">
        <w:rPr>
          <w:sz w:val="24"/>
        </w:rPr>
        <w:t>portfeljom</w:t>
      </w:r>
      <w:proofErr w:type="spellEnd"/>
      <w:r w:rsidRPr="00211C0D">
        <w:rPr>
          <w:sz w:val="24"/>
        </w:rPr>
        <w:t xml:space="preserve"> upravlja se i raspolaže sukladno: Odluci o uvjetima, načinu i postupku gospodarenja nekretninama u vlasništvu Općine Kneževi Vinogradi</w:t>
      </w:r>
      <w:r>
        <w:rPr>
          <w:sz w:val="24"/>
        </w:rPr>
        <w:t>. Do privođenja prostorno-planskoj namjeni istim se u pravilu gdje je to moguće gospodari na način da se isto daje u zakup kao poljoprivredno zemljište, te se tako ostvaruje prihod od istog, a na drugu stranu sprječava se zakorovljenost istog.</w:t>
      </w:r>
    </w:p>
    <w:p w:rsidR="00211C0D" w:rsidRPr="00211C0D" w:rsidRDefault="00211C0D" w:rsidP="00211C0D">
      <w:pPr>
        <w:ind w:firstLine="708"/>
        <w:rPr>
          <w:sz w:val="24"/>
        </w:rPr>
      </w:pPr>
    </w:p>
    <w:p w:rsidR="004304E5" w:rsidRPr="00211C0D" w:rsidRDefault="004304E5" w:rsidP="00211C0D">
      <w:pPr>
        <w:rPr>
          <w:sz w:val="24"/>
          <w:u w:val="single"/>
        </w:rPr>
      </w:pPr>
      <w:r w:rsidRPr="00211C0D">
        <w:rPr>
          <w:sz w:val="24"/>
          <w:u w:val="single"/>
        </w:rPr>
        <w:t>Poslovno-poduzetničku i rekreativnu zonu</w:t>
      </w:r>
    </w:p>
    <w:p w:rsidR="00211C0D" w:rsidRDefault="00211C0D" w:rsidP="00211C0D">
      <w:pPr>
        <w:rPr>
          <w:sz w:val="24"/>
        </w:rPr>
      </w:pPr>
    </w:p>
    <w:p w:rsidR="00211C0D" w:rsidRDefault="00211C0D" w:rsidP="00211C0D">
      <w:pPr>
        <w:rPr>
          <w:sz w:val="24"/>
        </w:rPr>
      </w:pPr>
      <w:r>
        <w:rPr>
          <w:sz w:val="24"/>
        </w:rPr>
        <w:tab/>
        <w:t xml:space="preserve">Poslovno poduzetnička zona, kao poseban portfelj izuzet iz portfelja „zemljišta“ karakterizira poseban režim upravljanja i investiranja u istu. </w:t>
      </w:r>
      <w:r w:rsidR="001C2BB5">
        <w:rPr>
          <w:sz w:val="24"/>
        </w:rPr>
        <w:t>U navedenom portfelju nalazi se izgrađeno građevinsko zemljište, te neizgrađeno građevinsko zemljište.</w:t>
      </w:r>
    </w:p>
    <w:p w:rsidR="001C2BB5" w:rsidRDefault="001C2BB5" w:rsidP="001C2BB5">
      <w:pPr>
        <w:rPr>
          <w:sz w:val="24"/>
        </w:rPr>
      </w:pPr>
      <w:r>
        <w:rPr>
          <w:sz w:val="24"/>
        </w:rPr>
        <w:tab/>
        <w:t xml:space="preserve">Navedenim </w:t>
      </w:r>
      <w:proofErr w:type="spellStart"/>
      <w:r>
        <w:rPr>
          <w:sz w:val="24"/>
        </w:rPr>
        <w:t>portfeljom</w:t>
      </w:r>
      <w:proofErr w:type="spellEnd"/>
      <w:r>
        <w:rPr>
          <w:sz w:val="24"/>
        </w:rPr>
        <w:t xml:space="preserve"> upravlja se i raspolaže sukladno </w:t>
      </w:r>
      <w:r w:rsidRPr="001C2BB5">
        <w:rPr>
          <w:sz w:val="24"/>
        </w:rPr>
        <w:t>Program</w:t>
      </w:r>
      <w:r>
        <w:rPr>
          <w:sz w:val="24"/>
        </w:rPr>
        <w:t>u</w:t>
      </w:r>
      <w:r w:rsidRPr="001C2BB5">
        <w:rPr>
          <w:sz w:val="24"/>
        </w:rPr>
        <w:t xml:space="preserve"> olakšica i poticaja razvoja gospodarstva u poslovno-poduzetničkoj i rekr</w:t>
      </w:r>
      <w:r>
        <w:rPr>
          <w:sz w:val="24"/>
        </w:rPr>
        <w:t>eativnoj zoni Kneževi Vinogradi, te Odluci</w:t>
      </w:r>
      <w:r w:rsidRPr="001C2BB5">
        <w:rPr>
          <w:sz w:val="24"/>
        </w:rPr>
        <w:t xml:space="preserve"> o prodaji čestica u Poslovno-poduzetničkoj i rekreativnoj zoni Kneževi Vinogradi</w:t>
      </w:r>
      <w:r>
        <w:rPr>
          <w:sz w:val="24"/>
        </w:rPr>
        <w:t>.</w:t>
      </w:r>
    </w:p>
    <w:p w:rsidR="001C2BB5" w:rsidRDefault="001C2BB5" w:rsidP="001C2BB5">
      <w:pPr>
        <w:ind w:firstLine="708"/>
        <w:rPr>
          <w:sz w:val="24"/>
        </w:rPr>
      </w:pPr>
      <w:r>
        <w:rPr>
          <w:sz w:val="24"/>
        </w:rPr>
        <w:t>Do privođenja prostorno-planskoj namjeni istim se</w:t>
      </w:r>
      <w:r w:rsidR="00353105">
        <w:rPr>
          <w:sz w:val="24"/>
        </w:rPr>
        <w:t>,</w:t>
      </w:r>
      <w:r>
        <w:rPr>
          <w:sz w:val="24"/>
        </w:rPr>
        <w:t xml:space="preserve"> </w:t>
      </w:r>
      <w:r w:rsidR="00353105">
        <w:rPr>
          <w:sz w:val="24"/>
        </w:rPr>
        <w:t xml:space="preserve">sukladno </w:t>
      </w:r>
      <w:r w:rsidR="00353105" w:rsidRPr="00211C0D">
        <w:rPr>
          <w:sz w:val="24"/>
        </w:rPr>
        <w:t>Odluci o uvjetima, načinu i postupku gospodarenja nekretninama u vlasništvu Općine Kneževi Vinogradi</w:t>
      </w:r>
      <w:r w:rsidR="00353105">
        <w:rPr>
          <w:sz w:val="24"/>
        </w:rPr>
        <w:t xml:space="preserve">, </w:t>
      </w:r>
      <w:r>
        <w:rPr>
          <w:sz w:val="24"/>
        </w:rPr>
        <w:t>gospodari na način da se isto daje u zakup kao poljoprivredno zemljište, te se tako ostvaruje prihod, a na drugu stranu sp</w:t>
      </w:r>
      <w:r w:rsidR="00353105">
        <w:rPr>
          <w:sz w:val="24"/>
        </w:rPr>
        <w:t>rječava se zakorovljenost.</w:t>
      </w:r>
    </w:p>
    <w:p w:rsidR="001C2BB5" w:rsidRDefault="001C2BB5" w:rsidP="001C2BB5">
      <w:pPr>
        <w:rPr>
          <w:sz w:val="24"/>
        </w:rPr>
      </w:pPr>
    </w:p>
    <w:p w:rsidR="004304E5" w:rsidRPr="00353105" w:rsidRDefault="004304E5" w:rsidP="00353105">
      <w:pPr>
        <w:rPr>
          <w:sz w:val="24"/>
          <w:u w:val="single"/>
        </w:rPr>
      </w:pPr>
      <w:r w:rsidRPr="00353105">
        <w:rPr>
          <w:sz w:val="24"/>
          <w:u w:val="single"/>
        </w:rPr>
        <w:t>Vrtić</w:t>
      </w:r>
    </w:p>
    <w:p w:rsidR="00353105" w:rsidRDefault="00353105" w:rsidP="00353105">
      <w:pPr>
        <w:rPr>
          <w:sz w:val="24"/>
        </w:rPr>
      </w:pPr>
      <w:r>
        <w:rPr>
          <w:sz w:val="24"/>
        </w:rPr>
        <w:tab/>
      </w:r>
    </w:p>
    <w:p w:rsidR="00353105" w:rsidRDefault="00353105" w:rsidP="00353105">
      <w:pPr>
        <w:rPr>
          <w:sz w:val="24"/>
        </w:rPr>
      </w:pPr>
      <w:r>
        <w:rPr>
          <w:sz w:val="24"/>
        </w:rPr>
        <w:tab/>
        <w:t xml:space="preserve">Općina u svom vlasništvu posjeduje i nekretnine proračunskog korisnika. </w:t>
      </w:r>
      <w:r w:rsidR="00E8582D">
        <w:rPr>
          <w:sz w:val="24"/>
        </w:rPr>
        <w:t>Portfelj obuhvaća nekretnine koje su u vlasništvu Općine ili proračunskog korisnika, ili su na upravljanju kod istog, a od posebnog su interesa za Općinu.</w:t>
      </w:r>
    </w:p>
    <w:p w:rsidR="00E8582D" w:rsidRDefault="00E8582D" w:rsidP="00353105">
      <w:pPr>
        <w:rPr>
          <w:sz w:val="24"/>
        </w:rPr>
      </w:pPr>
      <w:r>
        <w:rPr>
          <w:sz w:val="24"/>
        </w:rPr>
        <w:tab/>
        <w:t>Njima se upravlja na temelju Odluke</w:t>
      </w:r>
      <w:r w:rsidRPr="00211C0D">
        <w:rPr>
          <w:sz w:val="24"/>
        </w:rPr>
        <w:t xml:space="preserve"> o uvjetima, načinu i postupku gospodarenja nekretninama u vlasništvu Općine Kneževi Vinogradi</w:t>
      </w:r>
    </w:p>
    <w:p w:rsidR="00353105" w:rsidRDefault="00353105" w:rsidP="00353105">
      <w:pPr>
        <w:rPr>
          <w:sz w:val="24"/>
        </w:rPr>
      </w:pPr>
    </w:p>
    <w:p w:rsidR="004304E5" w:rsidRDefault="004304E5" w:rsidP="00E8582D">
      <w:pPr>
        <w:rPr>
          <w:sz w:val="24"/>
          <w:u w:val="single"/>
        </w:rPr>
      </w:pPr>
      <w:r w:rsidRPr="00E8582D">
        <w:rPr>
          <w:sz w:val="24"/>
          <w:u w:val="single"/>
        </w:rPr>
        <w:t>Sportski objekti</w:t>
      </w:r>
    </w:p>
    <w:p w:rsidR="00E8582D" w:rsidRDefault="00E8582D" w:rsidP="00E8582D">
      <w:pPr>
        <w:rPr>
          <w:sz w:val="24"/>
        </w:rPr>
      </w:pPr>
    </w:p>
    <w:p w:rsidR="00E8582D" w:rsidRDefault="00E8582D" w:rsidP="00E8582D">
      <w:pPr>
        <w:rPr>
          <w:sz w:val="24"/>
        </w:rPr>
      </w:pPr>
      <w:r>
        <w:rPr>
          <w:sz w:val="24"/>
        </w:rPr>
        <w:tab/>
        <w:t>Sportski objekti kao poseban portfelj izuzet od poslovnih prostora obuhvaća nekretnine u vlasništvu Općine:</w:t>
      </w:r>
    </w:p>
    <w:p w:rsidR="00E8582D" w:rsidRDefault="00E8582D" w:rsidP="00E8582D">
      <w:pPr>
        <w:pStyle w:val="Odlomakpopisa"/>
        <w:numPr>
          <w:ilvl w:val="0"/>
          <w:numId w:val="29"/>
        </w:numPr>
        <w:rPr>
          <w:sz w:val="24"/>
        </w:rPr>
      </w:pPr>
      <w:r>
        <w:rPr>
          <w:sz w:val="24"/>
        </w:rPr>
        <w:t>Otvoreni tereni</w:t>
      </w:r>
    </w:p>
    <w:p w:rsidR="00E8582D" w:rsidRDefault="00E8582D" w:rsidP="00E8582D">
      <w:pPr>
        <w:pStyle w:val="Odlomakpopisa"/>
        <w:numPr>
          <w:ilvl w:val="0"/>
          <w:numId w:val="29"/>
        </w:numPr>
        <w:rPr>
          <w:sz w:val="24"/>
        </w:rPr>
      </w:pPr>
      <w:r>
        <w:rPr>
          <w:sz w:val="24"/>
        </w:rPr>
        <w:t>Športsko – rekreacioni centar</w:t>
      </w:r>
    </w:p>
    <w:p w:rsidR="00E8582D" w:rsidRDefault="00E8582D" w:rsidP="00E8582D">
      <w:pPr>
        <w:ind w:firstLine="708"/>
        <w:rPr>
          <w:sz w:val="24"/>
        </w:rPr>
      </w:pPr>
      <w:r>
        <w:rPr>
          <w:sz w:val="24"/>
        </w:rPr>
        <w:t>Kategorija otvoreni tereni obuhvaćaju i upravne zgrade s tribinama. Navedenim sukladno Odluci</w:t>
      </w:r>
      <w:r w:rsidRPr="00580601">
        <w:rPr>
          <w:sz w:val="24"/>
        </w:rPr>
        <w:t xml:space="preserve"> o načinu upravljanja i korištenja sportskih građevina u vlasništvu Općine Kn. Vinogradi</w:t>
      </w:r>
      <w:r>
        <w:rPr>
          <w:sz w:val="24"/>
        </w:rPr>
        <w:t xml:space="preserve"> upravljaju nogometni klubovi, a </w:t>
      </w:r>
      <w:proofErr w:type="spellStart"/>
      <w:r>
        <w:rPr>
          <w:sz w:val="24"/>
        </w:rPr>
        <w:t>ŠRC</w:t>
      </w:r>
      <w:proofErr w:type="spellEnd"/>
      <w:r>
        <w:rPr>
          <w:sz w:val="24"/>
        </w:rPr>
        <w:t xml:space="preserve"> u čijem su sastavu i objekti (ugostiteljski dio, bazeni, i dr. prateći sadržaji) tvrtka Kneževi parkovi d.o.o.</w:t>
      </w:r>
    </w:p>
    <w:p w:rsidR="009D0D7E" w:rsidRDefault="009D0D7E" w:rsidP="009D0D7E">
      <w:pPr>
        <w:rPr>
          <w:sz w:val="24"/>
        </w:rPr>
      </w:pPr>
    </w:p>
    <w:p w:rsidR="004304E5" w:rsidRDefault="004304E5" w:rsidP="009D0D7E">
      <w:pPr>
        <w:rPr>
          <w:sz w:val="24"/>
          <w:u w:val="single"/>
        </w:rPr>
      </w:pPr>
      <w:r w:rsidRPr="009D0D7E">
        <w:rPr>
          <w:sz w:val="24"/>
          <w:u w:val="single"/>
        </w:rPr>
        <w:t>Objekti kulture i spomenici</w:t>
      </w:r>
    </w:p>
    <w:p w:rsidR="009D0D7E" w:rsidRPr="009D0D7E" w:rsidRDefault="009D0D7E" w:rsidP="009D0D7E">
      <w:pPr>
        <w:rPr>
          <w:sz w:val="24"/>
        </w:rPr>
      </w:pPr>
    </w:p>
    <w:p w:rsidR="009D0D7E" w:rsidRDefault="009D0D7E" w:rsidP="009D0D7E">
      <w:pPr>
        <w:rPr>
          <w:sz w:val="24"/>
        </w:rPr>
      </w:pPr>
      <w:r w:rsidRPr="009D0D7E">
        <w:rPr>
          <w:sz w:val="24"/>
        </w:rPr>
        <w:tab/>
      </w:r>
      <w:r>
        <w:rPr>
          <w:sz w:val="24"/>
        </w:rPr>
        <w:t xml:space="preserve">U navedenom portfelju evidentiraju se </w:t>
      </w:r>
      <w:r w:rsidR="0002229B">
        <w:rPr>
          <w:sz w:val="24"/>
        </w:rPr>
        <w:t>objekti kulture, koji su izuzeti iz portfelja  „poslovne zgrade“, koji su karakteristični po svojoj namjeni, te spomenici koji se uglavnom nalaze na javnim površinama ili na posebno osnovanim pravima građenja.</w:t>
      </w:r>
    </w:p>
    <w:p w:rsidR="0002229B" w:rsidRDefault="0002229B" w:rsidP="0002229B">
      <w:pPr>
        <w:rPr>
          <w:sz w:val="24"/>
        </w:rPr>
      </w:pPr>
      <w:r>
        <w:rPr>
          <w:sz w:val="24"/>
        </w:rPr>
        <w:tab/>
        <w:t>Objektima kulture upravlja se na temelju Odluke</w:t>
      </w:r>
      <w:r w:rsidRPr="00211C0D">
        <w:rPr>
          <w:sz w:val="24"/>
        </w:rPr>
        <w:t xml:space="preserve"> o uvjetima, načinu i postupku gospodarenja nekretninama u vlasništvu Općine Kneževi Vinogradi</w:t>
      </w:r>
      <w:r>
        <w:rPr>
          <w:sz w:val="24"/>
        </w:rPr>
        <w:t>, te Odluci</w:t>
      </w:r>
      <w:r w:rsidRPr="00580601">
        <w:rPr>
          <w:sz w:val="24"/>
        </w:rPr>
        <w:t xml:space="preserve"> o kriterijima davanja na uporabu poslovnog prostora u vlasništvu Općine Kneževi Vinogradi bez naknade</w:t>
      </w:r>
      <w:r>
        <w:rPr>
          <w:sz w:val="24"/>
        </w:rPr>
        <w:t>, dok upravljanje spomenicima kulture obuhvaća tekuće održavanje istih, ili izgradnju novih.</w:t>
      </w:r>
    </w:p>
    <w:p w:rsidR="0002229B" w:rsidRPr="009D0D7E" w:rsidRDefault="0002229B" w:rsidP="009D0D7E">
      <w:pPr>
        <w:rPr>
          <w:sz w:val="24"/>
        </w:rPr>
      </w:pPr>
    </w:p>
    <w:p w:rsidR="004304E5" w:rsidRPr="0002229B" w:rsidRDefault="004304E5" w:rsidP="0002229B">
      <w:pPr>
        <w:rPr>
          <w:sz w:val="24"/>
          <w:u w:val="single"/>
        </w:rPr>
      </w:pPr>
      <w:r w:rsidRPr="0002229B">
        <w:rPr>
          <w:sz w:val="24"/>
          <w:u w:val="single"/>
        </w:rPr>
        <w:t>Groblja</w:t>
      </w:r>
    </w:p>
    <w:p w:rsidR="0002229B" w:rsidRDefault="0002229B" w:rsidP="0002229B">
      <w:pPr>
        <w:rPr>
          <w:sz w:val="24"/>
        </w:rPr>
      </w:pPr>
      <w:r>
        <w:rPr>
          <w:sz w:val="24"/>
        </w:rPr>
        <w:tab/>
      </w:r>
    </w:p>
    <w:p w:rsidR="0002229B" w:rsidRDefault="0002229B" w:rsidP="0002229B">
      <w:pPr>
        <w:rPr>
          <w:sz w:val="24"/>
        </w:rPr>
      </w:pPr>
      <w:r>
        <w:rPr>
          <w:sz w:val="24"/>
        </w:rPr>
        <w:tab/>
        <w:t>Portfelj groblja obuhvaća dvije kategorije:</w:t>
      </w:r>
    </w:p>
    <w:p w:rsidR="0002229B" w:rsidRDefault="0002229B" w:rsidP="0002229B">
      <w:pPr>
        <w:pStyle w:val="Odlomakpopisa"/>
        <w:numPr>
          <w:ilvl w:val="0"/>
          <w:numId w:val="30"/>
        </w:numPr>
        <w:rPr>
          <w:sz w:val="24"/>
        </w:rPr>
      </w:pPr>
      <w:r>
        <w:rPr>
          <w:sz w:val="24"/>
        </w:rPr>
        <w:t>Groblja</w:t>
      </w:r>
    </w:p>
    <w:p w:rsidR="0002229B" w:rsidRDefault="0002229B" w:rsidP="0002229B">
      <w:pPr>
        <w:pStyle w:val="Odlomakpopisa"/>
        <w:numPr>
          <w:ilvl w:val="0"/>
          <w:numId w:val="30"/>
        </w:numPr>
        <w:rPr>
          <w:sz w:val="24"/>
        </w:rPr>
      </w:pPr>
      <w:r>
        <w:rPr>
          <w:sz w:val="24"/>
        </w:rPr>
        <w:t>Mrtvačnice, koje mogu biti unutar ili van groblja (što je slučaj na području Općine Kneževi Vinogradi u nekim mjestima)</w:t>
      </w:r>
    </w:p>
    <w:p w:rsidR="0002229B" w:rsidRPr="00223D21" w:rsidRDefault="0002229B" w:rsidP="00E419F8">
      <w:pPr>
        <w:ind w:firstLine="708"/>
      </w:pPr>
      <w:r>
        <w:rPr>
          <w:sz w:val="24"/>
        </w:rPr>
        <w:t xml:space="preserve">Upravljanje grobljima i mrtvačnicama </w:t>
      </w:r>
      <w:r w:rsidR="00E419F8">
        <w:rPr>
          <w:sz w:val="24"/>
        </w:rPr>
        <w:t>sukladno zakonskim propisima povjereno je Odlukom</w:t>
      </w:r>
      <w:r w:rsidR="00E419F8" w:rsidRPr="00E419F8">
        <w:rPr>
          <w:sz w:val="24"/>
        </w:rPr>
        <w:t xml:space="preserve"> o povjeravanju upravljanja grobljima i mrtvačnicama na području Općine Kneževi Vinogradi</w:t>
      </w:r>
      <w:r w:rsidR="00E419F8">
        <w:rPr>
          <w:sz w:val="24"/>
        </w:rPr>
        <w:t xml:space="preserve"> komunalnom društvu Kneževi parkovi d.o.o., a obuhvaća groblj</w:t>
      </w:r>
      <w:r w:rsidR="00223D21">
        <w:rPr>
          <w:sz w:val="24"/>
        </w:rPr>
        <w:t>a i mrtvačnice u svim naseljima, a istima se upravlja na temelju</w:t>
      </w:r>
      <w:r w:rsidR="00223D21" w:rsidRPr="00223D21">
        <w:rPr>
          <w:rFonts w:eastAsia="Calibri"/>
        </w:rPr>
        <w:t xml:space="preserve"> </w:t>
      </w:r>
      <w:r w:rsidR="00223D21">
        <w:rPr>
          <w:rFonts w:eastAsia="Calibri"/>
        </w:rPr>
        <w:t>Odluke</w:t>
      </w:r>
      <w:r w:rsidR="00223D21" w:rsidRPr="001960CF">
        <w:rPr>
          <w:rFonts w:eastAsia="Calibri"/>
        </w:rPr>
        <w:t xml:space="preserve"> o  načinu i uvjetima obavljanja komunalne djelatnosti </w:t>
      </w:r>
      <w:r w:rsidR="00223D21">
        <w:rPr>
          <w:rFonts w:eastAsia="Calibri"/>
        </w:rPr>
        <w:t>održavanja groblja i mrtvačnice.</w:t>
      </w:r>
    </w:p>
    <w:p w:rsidR="0002229B" w:rsidRDefault="0002229B" w:rsidP="00211C0D">
      <w:pPr>
        <w:ind w:left="1068"/>
        <w:rPr>
          <w:sz w:val="24"/>
        </w:rPr>
      </w:pPr>
    </w:p>
    <w:p w:rsidR="004304E5" w:rsidRPr="00E419F8" w:rsidRDefault="004304E5" w:rsidP="00E419F8">
      <w:pPr>
        <w:rPr>
          <w:sz w:val="24"/>
          <w:u w:val="single"/>
        </w:rPr>
      </w:pPr>
      <w:r w:rsidRPr="00E419F8">
        <w:rPr>
          <w:sz w:val="24"/>
          <w:u w:val="single"/>
        </w:rPr>
        <w:t>Javne površine</w:t>
      </w:r>
    </w:p>
    <w:p w:rsidR="00E419F8" w:rsidRDefault="00E419F8" w:rsidP="00E419F8">
      <w:pPr>
        <w:rPr>
          <w:sz w:val="24"/>
        </w:rPr>
      </w:pPr>
    </w:p>
    <w:p w:rsidR="00E419F8" w:rsidRDefault="00E419F8" w:rsidP="00E419F8">
      <w:pPr>
        <w:rPr>
          <w:sz w:val="24"/>
        </w:rPr>
      </w:pPr>
      <w:r>
        <w:rPr>
          <w:sz w:val="24"/>
        </w:rPr>
        <w:tab/>
        <w:t>Portfelj „Javne površine“</w:t>
      </w:r>
      <w:r w:rsidR="00800AF3">
        <w:rPr>
          <w:sz w:val="24"/>
        </w:rPr>
        <w:t>, obuhvaća dobrim dijelom imovinu po definiciji koju propisuje Zakon o komunalnom gospodarstvu.</w:t>
      </w:r>
    </w:p>
    <w:p w:rsidR="00800AF3" w:rsidRDefault="00800AF3" w:rsidP="00E419F8">
      <w:pPr>
        <w:rPr>
          <w:sz w:val="24"/>
        </w:rPr>
      </w:pPr>
      <w:r>
        <w:rPr>
          <w:sz w:val="24"/>
        </w:rPr>
        <w:tab/>
        <w:t>Navedeni portfelj sadrži:</w:t>
      </w:r>
    </w:p>
    <w:p w:rsidR="00800AF3" w:rsidRDefault="00800AF3" w:rsidP="00800AF3">
      <w:pPr>
        <w:pStyle w:val="Odlomakpopisa"/>
        <w:numPr>
          <w:ilvl w:val="0"/>
          <w:numId w:val="31"/>
        </w:numPr>
        <w:rPr>
          <w:sz w:val="24"/>
        </w:rPr>
      </w:pPr>
      <w:r>
        <w:rPr>
          <w:sz w:val="24"/>
        </w:rPr>
        <w:t>Ulice i trgove</w:t>
      </w:r>
    </w:p>
    <w:p w:rsidR="00800AF3" w:rsidRDefault="00800AF3" w:rsidP="00800AF3">
      <w:pPr>
        <w:pStyle w:val="Odlomakpopisa"/>
        <w:numPr>
          <w:ilvl w:val="0"/>
          <w:numId w:val="31"/>
        </w:numPr>
        <w:rPr>
          <w:sz w:val="24"/>
        </w:rPr>
      </w:pPr>
      <w:r>
        <w:rPr>
          <w:sz w:val="24"/>
        </w:rPr>
        <w:t>Javne zelene površine</w:t>
      </w:r>
    </w:p>
    <w:p w:rsidR="00800AF3" w:rsidRDefault="00800AF3" w:rsidP="00800AF3">
      <w:pPr>
        <w:pStyle w:val="Odlomakpopisa"/>
        <w:numPr>
          <w:ilvl w:val="0"/>
          <w:numId w:val="31"/>
        </w:numPr>
        <w:rPr>
          <w:sz w:val="24"/>
        </w:rPr>
      </w:pPr>
      <w:r>
        <w:rPr>
          <w:sz w:val="24"/>
        </w:rPr>
        <w:t>Dječja igrališta</w:t>
      </w:r>
    </w:p>
    <w:p w:rsidR="00800AF3" w:rsidRDefault="00800AF3" w:rsidP="00800AF3">
      <w:pPr>
        <w:pStyle w:val="Odlomakpopisa"/>
        <w:numPr>
          <w:ilvl w:val="0"/>
          <w:numId w:val="31"/>
        </w:numPr>
        <w:rPr>
          <w:sz w:val="24"/>
        </w:rPr>
      </w:pPr>
      <w:r>
        <w:rPr>
          <w:sz w:val="24"/>
        </w:rPr>
        <w:lastRenderedPageBreak/>
        <w:t>Parkirališta</w:t>
      </w:r>
    </w:p>
    <w:p w:rsidR="00800AF3" w:rsidRDefault="00800AF3" w:rsidP="00800AF3">
      <w:pPr>
        <w:pStyle w:val="Odlomakpopisa"/>
        <w:numPr>
          <w:ilvl w:val="0"/>
          <w:numId w:val="31"/>
        </w:numPr>
        <w:rPr>
          <w:sz w:val="24"/>
        </w:rPr>
      </w:pPr>
      <w:r>
        <w:rPr>
          <w:sz w:val="24"/>
        </w:rPr>
        <w:t>Odmorišta za bicikle</w:t>
      </w:r>
    </w:p>
    <w:p w:rsidR="00800AF3" w:rsidRDefault="00800AF3" w:rsidP="00800AF3">
      <w:pPr>
        <w:pStyle w:val="Odlomakpopisa"/>
        <w:numPr>
          <w:ilvl w:val="0"/>
          <w:numId w:val="31"/>
        </w:numPr>
        <w:rPr>
          <w:sz w:val="24"/>
        </w:rPr>
      </w:pPr>
      <w:r>
        <w:rPr>
          <w:sz w:val="24"/>
        </w:rPr>
        <w:t>Javne površine za korištenje</w:t>
      </w:r>
    </w:p>
    <w:p w:rsidR="00800AF3" w:rsidRDefault="00800AF3" w:rsidP="00800AF3">
      <w:pPr>
        <w:pStyle w:val="Odlomakpopisa"/>
        <w:numPr>
          <w:ilvl w:val="0"/>
          <w:numId w:val="31"/>
        </w:numPr>
        <w:rPr>
          <w:sz w:val="24"/>
        </w:rPr>
      </w:pPr>
      <w:r>
        <w:rPr>
          <w:sz w:val="24"/>
        </w:rPr>
        <w:t>Tržnica</w:t>
      </w:r>
    </w:p>
    <w:p w:rsidR="00800AF3" w:rsidRDefault="00800AF3" w:rsidP="00800AF3">
      <w:pPr>
        <w:pStyle w:val="Odlomakpopisa"/>
        <w:numPr>
          <w:ilvl w:val="0"/>
          <w:numId w:val="31"/>
        </w:numPr>
        <w:rPr>
          <w:sz w:val="24"/>
        </w:rPr>
      </w:pPr>
      <w:r>
        <w:rPr>
          <w:sz w:val="24"/>
        </w:rPr>
        <w:t>Nogostupi i prolazi</w:t>
      </w:r>
    </w:p>
    <w:p w:rsidR="00800AF3" w:rsidRDefault="00800AF3" w:rsidP="00800AF3">
      <w:pPr>
        <w:pStyle w:val="Odlomakpopisa"/>
        <w:numPr>
          <w:ilvl w:val="0"/>
          <w:numId w:val="31"/>
        </w:numPr>
        <w:rPr>
          <w:sz w:val="24"/>
        </w:rPr>
      </w:pPr>
      <w:r>
        <w:rPr>
          <w:sz w:val="24"/>
        </w:rPr>
        <w:t>Zeleni otoci</w:t>
      </w:r>
    </w:p>
    <w:p w:rsidR="00800AF3" w:rsidRDefault="00800AF3" w:rsidP="00800AF3">
      <w:pPr>
        <w:pStyle w:val="Odlomakpopisa"/>
        <w:numPr>
          <w:ilvl w:val="0"/>
          <w:numId w:val="31"/>
        </w:numPr>
        <w:rPr>
          <w:sz w:val="24"/>
        </w:rPr>
      </w:pPr>
      <w:r>
        <w:rPr>
          <w:sz w:val="24"/>
        </w:rPr>
        <w:t>Ribnjaci</w:t>
      </w:r>
    </w:p>
    <w:p w:rsidR="00800AF3" w:rsidRDefault="00800AF3" w:rsidP="00800AF3">
      <w:pPr>
        <w:pStyle w:val="Odlomakpopisa"/>
        <w:numPr>
          <w:ilvl w:val="0"/>
          <w:numId w:val="31"/>
        </w:numPr>
        <w:rPr>
          <w:sz w:val="24"/>
        </w:rPr>
      </w:pPr>
      <w:r>
        <w:rPr>
          <w:sz w:val="24"/>
        </w:rPr>
        <w:t>Ostale javne površine</w:t>
      </w:r>
    </w:p>
    <w:p w:rsidR="00223D21" w:rsidRDefault="00223D21" w:rsidP="00223D21">
      <w:pPr>
        <w:ind w:firstLine="708"/>
        <w:rPr>
          <w:sz w:val="24"/>
        </w:rPr>
      </w:pPr>
      <w:r>
        <w:rPr>
          <w:sz w:val="24"/>
        </w:rPr>
        <w:t>Istima se upravlja sukladno zakonskim odredbama</w:t>
      </w:r>
      <w:r w:rsidR="00DF4A87">
        <w:rPr>
          <w:sz w:val="24"/>
        </w:rPr>
        <w:t xml:space="preserve"> koje propisuju komunalno</w:t>
      </w:r>
      <w:r>
        <w:rPr>
          <w:sz w:val="24"/>
        </w:rPr>
        <w:t xml:space="preserve"> </w:t>
      </w:r>
      <w:r w:rsidR="00DF4A87">
        <w:rPr>
          <w:sz w:val="24"/>
        </w:rPr>
        <w:t>gospodarstvo</w:t>
      </w:r>
      <w:r>
        <w:rPr>
          <w:sz w:val="24"/>
        </w:rPr>
        <w:t>. Navedene nekretnine (javne zelene površine) gruntovno su uglavnom vlasništvo upravitelja i vlasnika cesta kraj kojih prolaze.</w:t>
      </w:r>
    </w:p>
    <w:p w:rsidR="00223D21" w:rsidRPr="00DF4A87" w:rsidRDefault="00223D21" w:rsidP="00DF4A87">
      <w:pPr>
        <w:ind w:firstLine="708"/>
        <w:rPr>
          <w:sz w:val="24"/>
        </w:rPr>
      </w:pPr>
      <w:r>
        <w:rPr>
          <w:sz w:val="24"/>
        </w:rPr>
        <w:t>Navede</w:t>
      </w:r>
      <w:r w:rsidR="00DF4A87">
        <w:rPr>
          <w:sz w:val="24"/>
        </w:rPr>
        <w:t>ni prostori</w:t>
      </w:r>
      <w:r>
        <w:rPr>
          <w:sz w:val="24"/>
        </w:rPr>
        <w:t xml:space="preserve"> uglavnom se koriste </w:t>
      </w:r>
      <w:r w:rsidRPr="00223D21">
        <w:rPr>
          <w:sz w:val="24"/>
        </w:rPr>
        <w:t>za ispunjavanje obaveznih funkcija</w:t>
      </w:r>
      <w:r w:rsidR="00DF4A87">
        <w:rPr>
          <w:sz w:val="24"/>
        </w:rPr>
        <w:t xml:space="preserve"> Općine i za </w:t>
      </w:r>
      <w:r w:rsidRPr="00DF4A87">
        <w:rPr>
          <w:sz w:val="24"/>
        </w:rPr>
        <w:t xml:space="preserve"> neobavezne funkcije </w:t>
      </w:r>
      <w:r w:rsidR="00DF4A87">
        <w:rPr>
          <w:sz w:val="24"/>
        </w:rPr>
        <w:t>Općine</w:t>
      </w:r>
      <w:r w:rsidRPr="00DF4A87">
        <w:rPr>
          <w:sz w:val="24"/>
        </w:rPr>
        <w:t xml:space="preserve"> </w:t>
      </w:r>
      <w:proofErr w:type="spellStart"/>
      <w:r w:rsidRPr="00DF4A87">
        <w:rPr>
          <w:sz w:val="24"/>
        </w:rPr>
        <w:t>npr</w:t>
      </w:r>
      <w:proofErr w:type="spellEnd"/>
      <w:r w:rsidRPr="00DF4A87">
        <w:rPr>
          <w:sz w:val="24"/>
        </w:rPr>
        <w:t>: kulturne, društvene i sportske funkcije</w:t>
      </w:r>
      <w:r w:rsidR="00DF4A87">
        <w:rPr>
          <w:sz w:val="24"/>
        </w:rPr>
        <w:t xml:space="preserve">, a samo iznimno za kao imovina koja se ne </w:t>
      </w:r>
      <w:r w:rsidR="00DF4A87" w:rsidRPr="00211C0D">
        <w:rPr>
          <w:sz w:val="24"/>
        </w:rPr>
        <w:t xml:space="preserve"> koristi za funkcije </w:t>
      </w:r>
      <w:r w:rsidR="00DF4A87">
        <w:rPr>
          <w:sz w:val="24"/>
        </w:rPr>
        <w:t>Općine</w:t>
      </w:r>
      <w:r w:rsidR="00DF4A87" w:rsidRPr="00211C0D">
        <w:rPr>
          <w:sz w:val="24"/>
        </w:rPr>
        <w:t xml:space="preserve">, </w:t>
      </w:r>
      <w:r w:rsidR="00DF4A87">
        <w:rPr>
          <w:sz w:val="24"/>
        </w:rPr>
        <w:t xml:space="preserve">već </w:t>
      </w:r>
      <w:r w:rsidR="00DF4A87" w:rsidRPr="00211C0D">
        <w:rPr>
          <w:sz w:val="24"/>
        </w:rPr>
        <w:t xml:space="preserve"> za ostvarivanje prihoda ili višak imovine</w:t>
      </w:r>
      <w:r w:rsidR="00DF4A87">
        <w:rPr>
          <w:sz w:val="24"/>
        </w:rPr>
        <w:t>.</w:t>
      </w:r>
    </w:p>
    <w:p w:rsidR="00223D21" w:rsidRPr="00800AF3" w:rsidRDefault="00223D21" w:rsidP="00800AF3">
      <w:pPr>
        <w:rPr>
          <w:sz w:val="24"/>
        </w:rPr>
      </w:pPr>
    </w:p>
    <w:p w:rsidR="004304E5" w:rsidRPr="00DF4A87" w:rsidRDefault="004304E5" w:rsidP="00DF4A87">
      <w:pPr>
        <w:rPr>
          <w:sz w:val="24"/>
          <w:u w:val="single"/>
        </w:rPr>
      </w:pPr>
      <w:r w:rsidRPr="00DF4A87">
        <w:rPr>
          <w:sz w:val="24"/>
          <w:u w:val="single"/>
        </w:rPr>
        <w:t>Prometnice</w:t>
      </w:r>
    </w:p>
    <w:p w:rsidR="00DF4A87" w:rsidRDefault="00DF4A87" w:rsidP="00DF4A87">
      <w:pPr>
        <w:rPr>
          <w:sz w:val="24"/>
        </w:rPr>
      </w:pPr>
    </w:p>
    <w:p w:rsidR="00DF4A87" w:rsidRDefault="00DF4A87" w:rsidP="00DF4A87">
      <w:pPr>
        <w:ind w:firstLine="708"/>
        <w:rPr>
          <w:sz w:val="24"/>
        </w:rPr>
      </w:pPr>
      <w:r>
        <w:rPr>
          <w:sz w:val="24"/>
        </w:rPr>
        <w:t>Zakon o cestama propisuje da su nerazvrstane ceste</w:t>
      </w:r>
      <w:r w:rsidRPr="00636F45">
        <w:rPr>
          <w:sz w:val="24"/>
        </w:rPr>
        <w:t xml:space="preserve"> javno dobro u općoj uporabi i kao neotuđivo vlasništvo </w:t>
      </w:r>
      <w:proofErr w:type="spellStart"/>
      <w:r>
        <w:rPr>
          <w:sz w:val="24"/>
        </w:rPr>
        <w:t>JLS</w:t>
      </w:r>
      <w:proofErr w:type="spellEnd"/>
      <w:r>
        <w:rPr>
          <w:sz w:val="24"/>
        </w:rPr>
        <w:t xml:space="preserve">. Navedenim </w:t>
      </w:r>
      <w:proofErr w:type="spellStart"/>
      <w:r>
        <w:rPr>
          <w:sz w:val="24"/>
        </w:rPr>
        <w:t>portfeljom</w:t>
      </w:r>
      <w:proofErr w:type="spellEnd"/>
      <w:r>
        <w:rPr>
          <w:sz w:val="24"/>
        </w:rPr>
        <w:t xml:space="preserve"> se evidentiraju i županijske i državne ceste koje su od interesa za Općinu, te također i poljski putevi kao poseban oblik nekretnine kojom prometuju vozila.</w:t>
      </w:r>
    </w:p>
    <w:p w:rsidR="00DF4A87" w:rsidRDefault="0001205A" w:rsidP="00DF4A87">
      <w:pPr>
        <w:rPr>
          <w:sz w:val="24"/>
        </w:rPr>
      </w:pPr>
      <w:r>
        <w:rPr>
          <w:sz w:val="24"/>
        </w:rPr>
        <w:tab/>
        <w:t xml:space="preserve">Upravljanje nerazvrstanim cestama temelji se na </w:t>
      </w:r>
      <w:r w:rsidRPr="00580601">
        <w:rPr>
          <w:sz w:val="24"/>
        </w:rPr>
        <w:t>Od</w:t>
      </w:r>
      <w:r>
        <w:rPr>
          <w:sz w:val="24"/>
        </w:rPr>
        <w:t>luci</w:t>
      </w:r>
      <w:r w:rsidRPr="00580601">
        <w:rPr>
          <w:sz w:val="24"/>
        </w:rPr>
        <w:t xml:space="preserve"> o nerazvrstanim cestama</w:t>
      </w:r>
      <w:r>
        <w:rPr>
          <w:sz w:val="24"/>
        </w:rPr>
        <w:t>.</w:t>
      </w:r>
    </w:p>
    <w:p w:rsidR="00DF4A87" w:rsidRDefault="00DF4A87" w:rsidP="00211C0D">
      <w:pPr>
        <w:ind w:left="1068"/>
        <w:rPr>
          <w:sz w:val="24"/>
        </w:rPr>
      </w:pPr>
    </w:p>
    <w:p w:rsidR="004304E5" w:rsidRPr="0001205A" w:rsidRDefault="004304E5" w:rsidP="0001205A">
      <w:pPr>
        <w:rPr>
          <w:sz w:val="24"/>
          <w:u w:val="single"/>
        </w:rPr>
      </w:pPr>
      <w:r w:rsidRPr="0001205A">
        <w:rPr>
          <w:sz w:val="24"/>
          <w:u w:val="single"/>
        </w:rPr>
        <w:t>Komunalnu infrastrukturu</w:t>
      </w:r>
    </w:p>
    <w:p w:rsidR="0001205A" w:rsidRDefault="0001205A" w:rsidP="0001205A">
      <w:pPr>
        <w:rPr>
          <w:sz w:val="24"/>
        </w:rPr>
      </w:pPr>
    </w:p>
    <w:p w:rsidR="0001205A" w:rsidRDefault="0001205A" w:rsidP="0001205A">
      <w:pPr>
        <w:rPr>
          <w:sz w:val="24"/>
        </w:rPr>
      </w:pPr>
      <w:r>
        <w:rPr>
          <w:sz w:val="24"/>
        </w:rPr>
        <w:tab/>
        <w:t>Portfelj „Komunalna infrastruktura“ obuhvaća komunalnu infrastrukturu koja je vlasništvo ili je pod upravljanjem Općine Kneževi Vinogradi, a obuhvaća:</w:t>
      </w:r>
    </w:p>
    <w:p w:rsidR="0001205A" w:rsidRDefault="0001205A" w:rsidP="0001205A">
      <w:pPr>
        <w:pStyle w:val="Odlomakpopisa"/>
        <w:numPr>
          <w:ilvl w:val="0"/>
          <w:numId w:val="32"/>
        </w:numPr>
        <w:rPr>
          <w:sz w:val="24"/>
        </w:rPr>
      </w:pPr>
      <w:r>
        <w:rPr>
          <w:sz w:val="24"/>
        </w:rPr>
        <w:t>Javnu rasvjetu</w:t>
      </w:r>
    </w:p>
    <w:p w:rsidR="0001205A" w:rsidRDefault="0001205A" w:rsidP="0001205A">
      <w:pPr>
        <w:pStyle w:val="Odlomakpopisa"/>
        <w:numPr>
          <w:ilvl w:val="0"/>
          <w:numId w:val="32"/>
        </w:numPr>
        <w:rPr>
          <w:sz w:val="24"/>
        </w:rPr>
      </w:pPr>
      <w:r>
        <w:rPr>
          <w:sz w:val="24"/>
        </w:rPr>
        <w:t>Vodoopskrbnu mrežu i odvodnju</w:t>
      </w:r>
    </w:p>
    <w:p w:rsidR="0001205A" w:rsidRDefault="0001205A" w:rsidP="0001205A">
      <w:pPr>
        <w:pStyle w:val="Odlomakpopisa"/>
        <w:numPr>
          <w:ilvl w:val="0"/>
          <w:numId w:val="32"/>
        </w:numPr>
        <w:rPr>
          <w:sz w:val="24"/>
        </w:rPr>
      </w:pPr>
      <w:r>
        <w:rPr>
          <w:sz w:val="24"/>
        </w:rPr>
        <w:t>Kanalsku mrežu</w:t>
      </w:r>
    </w:p>
    <w:p w:rsidR="0001205A" w:rsidRDefault="0001205A" w:rsidP="0001205A">
      <w:pPr>
        <w:ind w:firstLine="708"/>
        <w:rPr>
          <w:sz w:val="24"/>
        </w:rPr>
      </w:pPr>
      <w:r>
        <w:rPr>
          <w:sz w:val="24"/>
        </w:rPr>
        <w:t>Istima se upravlja sukladno zakonskim odredbama koje propisuju komunalno gospodarstvo.</w:t>
      </w:r>
    </w:p>
    <w:p w:rsidR="0001205A" w:rsidRDefault="0001205A" w:rsidP="0001205A">
      <w:pPr>
        <w:rPr>
          <w:sz w:val="24"/>
        </w:rPr>
      </w:pPr>
    </w:p>
    <w:p w:rsidR="004304E5" w:rsidRPr="0001205A" w:rsidRDefault="004304E5" w:rsidP="0001205A">
      <w:pPr>
        <w:rPr>
          <w:sz w:val="24"/>
          <w:u w:val="single"/>
        </w:rPr>
      </w:pPr>
      <w:r w:rsidRPr="0001205A">
        <w:rPr>
          <w:sz w:val="24"/>
          <w:u w:val="single"/>
        </w:rPr>
        <w:t>Trgovačka društva i ustanove</w:t>
      </w:r>
    </w:p>
    <w:p w:rsidR="00467E63" w:rsidRDefault="00467E63" w:rsidP="0001205A">
      <w:pPr>
        <w:rPr>
          <w:sz w:val="24"/>
        </w:rPr>
      </w:pPr>
    </w:p>
    <w:p w:rsidR="0001205A" w:rsidRDefault="0001205A" w:rsidP="0001205A">
      <w:pPr>
        <w:rPr>
          <w:sz w:val="24"/>
        </w:rPr>
      </w:pPr>
      <w:r>
        <w:rPr>
          <w:sz w:val="24"/>
        </w:rPr>
        <w:tab/>
        <w:t>Kao poseban oblik imovine obuhvaća udjele u trgovačkim društvima i ustanovama kojima je Općina Kneževi Vinogradi vlasnik/ suvlasnik ili osnivač, a koja se vode sukladno posebnim propisima.</w:t>
      </w:r>
    </w:p>
    <w:p w:rsidR="002E3E20" w:rsidRDefault="002E3E20" w:rsidP="000E6789">
      <w:pPr>
        <w:pStyle w:val="Naslov1"/>
        <w:numPr>
          <w:ilvl w:val="0"/>
          <w:numId w:val="15"/>
        </w:numPr>
      </w:pPr>
      <w:bookmarkStart w:id="11" w:name="_Toc496533575"/>
      <w:r w:rsidRPr="002E3E20">
        <w:t xml:space="preserve">VIZIJA I SMJERNICE ZA RASPOLAGANJE I UPRAVLJANJE NEKRETNINAMA U  </w:t>
      </w:r>
      <w:r>
        <w:t>RAZDOBLJU OD 2017.-2022</w:t>
      </w:r>
      <w:r w:rsidRPr="002E3E20">
        <w:t>. GODINE</w:t>
      </w:r>
      <w:bookmarkEnd w:id="11"/>
    </w:p>
    <w:p w:rsidR="00131BCB" w:rsidRPr="00131BCB" w:rsidRDefault="00131BCB" w:rsidP="00131BCB"/>
    <w:p w:rsidR="00874CCF" w:rsidRPr="000451CA" w:rsidRDefault="00874CCF" w:rsidP="00874CCF">
      <w:pPr>
        <w:ind w:firstLine="708"/>
        <w:rPr>
          <w:sz w:val="24"/>
        </w:rPr>
      </w:pPr>
      <w:r w:rsidRPr="000451CA">
        <w:rPr>
          <w:sz w:val="24"/>
        </w:rPr>
        <w:t xml:space="preserve">Vizija </w:t>
      </w:r>
      <w:r w:rsidRPr="000A46CE">
        <w:rPr>
          <w:sz w:val="24"/>
        </w:rPr>
        <w:t xml:space="preserve">Općine </w:t>
      </w:r>
      <w:r>
        <w:rPr>
          <w:sz w:val="24"/>
        </w:rPr>
        <w:t>Kneževi Vinogradi</w:t>
      </w:r>
      <w:r w:rsidRPr="000A46CE">
        <w:rPr>
          <w:sz w:val="24"/>
        </w:rPr>
        <w:t xml:space="preserve"> </w:t>
      </w:r>
      <w:r w:rsidRPr="000451CA">
        <w:rPr>
          <w:sz w:val="24"/>
        </w:rPr>
        <w:t xml:space="preserve">je stvaranje što kvalitetnijeg sustava upravljanja i raspolaganja </w:t>
      </w:r>
      <w:r>
        <w:rPr>
          <w:sz w:val="24"/>
        </w:rPr>
        <w:t xml:space="preserve">imovinom u </w:t>
      </w:r>
      <w:r w:rsidRPr="000451CA">
        <w:rPr>
          <w:sz w:val="24"/>
        </w:rPr>
        <w:t xml:space="preserve">vlasništvu </w:t>
      </w:r>
      <w:r w:rsidRPr="000A46CE">
        <w:rPr>
          <w:sz w:val="24"/>
        </w:rPr>
        <w:t xml:space="preserve">Općine </w:t>
      </w:r>
      <w:r>
        <w:rPr>
          <w:sz w:val="24"/>
        </w:rPr>
        <w:t>Kneževi Vinogradi</w:t>
      </w:r>
      <w:r w:rsidRPr="000A46CE">
        <w:rPr>
          <w:sz w:val="24"/>
        </w:rPr>
        <w:t xml:space="preserve"> </w:t>
      </w:r>
      <w:r w:rsidRPr="000451CA">
        <w:rPr>
          <w:sz w:val="24"/>
        </w:rPr>
        <w:t>po najvišim europskim standardima, uz optimalne troškove poslovanja.</w:t>
      </w:r>
    </w:p>
    <w:p w:rsidR="00874CCF" w:rsidRPr="00874CCF" w:rsidRDefault="00874CCF" w:rsidP="00874CCF">
      <w:pPr>
        <w:ind w:firstLine="708"/>
        <w:rPr>
          <w:sz w:val="24"/>
        </w:rPr>
      </w:pPr>
      <w:r w:rsidRPr="00874CCF">
        <w:rPr>
          <w:sz w:val="24"/>
        </w:rPr>
        <w:t>Cilj predstavlja određivanje smjernica za izradu plana aktivnosti kojima će se ostvariti učinkovito i transparentno upravljanje i raspolaganje imovinom, konkretno njihovo otuđivanje ili očuvanje te poduzimanje potrebnih radnji za dogradnju registra imovine.</w:t>
      </w:r>
    </w:p>
    <w:p w:rsidR="00874CCF" w:rsidRPr="00874CCF" w:rsidRDefault="00874CCF" w:rsidP="00D64755">
      <w:pPr>
        <w:ind w:firstLine="708"/>
        <w:rPr>
          <w:sz w:val="24"/>
        </w:rPr>
      </w:pPr>
      <w:r w:rsidRPr="00874CCF">
        <w:rPr>
          <w:sz w:val="24"/>
        </w:rPr>
        <w:t>Smjernice za učinkovito upravljanje/raspolaganje imovinom:</w:t>
      </w:r>
    </w:p>
    <w:p w:rsidR="00874CCF" w:rsidRP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>neprestani rad na detektiranju jedinica imovine u vlasništvu Općine Kneževi Vinogradi,</w:t>
      </w:r>
    </w:p>
    <w:p w:rsidR="00874CCF" w:rsidRP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lastRenderedPageBreak/>
        <w:t>uspostava cjelovite i sistematizirane evidencije imovine u vlasništvu Općine Kneževi Vinogradi,</w:t>
      </w:r>
    </w:p>
    <w:p w:rsid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>uočavanje razlika i usklađenje podataka katastra i zemljišnih knjiga s ciljem učinkovit</w:t>
      </w:r>
      <w:r>
        <w:rPr>
          <w:sz w:val="24"/>
        </w:rPr>
        <w:t xml:space="preserve">og </w:t>
      </w:r>
      <w:r w:rsidRPr="00874CCF">
        <w:rPr>
          <w:sz w:val="24"/>
        </w:rPr>
        <w:t>i transparentn</w:t>
      </w:r>
      <w:r>
        <w:rPr>
          <w:sz w:val="24"/>
        </w:rPr>
        <w:t>o</w:t>
      </w:r>
      <w:r w:rsidRPr="00874CCF">
        <w:rPr>
          <w:sz w:val="24"/>
        </w:rPr>
        <w:t>g upravljanja i raspolaganja,</w:t>
      </w:r>
    </w:p>
    <w:p w:rsidR="00D64755" w:rsidRPr="0064016C" w:rsidRDefault="00D64755" w:rsidP="00D64755">
      <w:pPr>
        <w:pStyle w:val="Odlomakpopisa"/>
        <w:numPr>
          <w:ilvl w:val="0"/>
          <w:numId w:val="33"/>
        </w:numPr>
        <w:spacing w:after="200" w:line="276" w:lineRule="auto"/>
        <w:rPr>
          <w:sz w:val="24"/>
        </w:rPr>
      </w:pPr>
      <w:r w:rsidRPr="0064016C">
        <w:rPr>
          <w:sz w:val="24"/>
        </w:rPr>
        <w:t>normativno urediti raspolaganje svim pojavnim oblicima nekretnina</w:t>
      </w:r>
    </w:p>
    <w:p w:rsidR="00D64755" w:rsidRPr="0064016C" w:rsidRDefault="00D64755" w:rsidP="00D64755">
      <w:pPr>
        <w:pStyle w:val="Odlomakpopisa"/>
        <w:numPr>
          <w:ilvl w:val="0"/>
          <w:numId w:val="33"/>
        </w:numPr>
        <w:spacing w:after="200" w:line="276" w:lineRule="auto"/>
        <w:rPr>
          <w:sz w:val="24"/>
        </w:rPr>
      </w:pPr>
      <w:r w:rsidRPr="0064016C">
        <w:rPr>
          <w:sz w:val="24"/>
        </w:rPr>
        <w:t>uspostaviti registar nekretnina kao cjelovitu i sveobuhvatnu evidenciju nekretnina</w:t>
      </w:r>
    </w:p>
    <w:p w:rsidR="00D64755" w:rsidRPr="0064016C" w:rsidRDefault="00D64755" w:rsidP="00D64755">
      <w:pPr>
        <w:pStyle w:val="Odlomakpopisa"/>
        <w:numPr>
          <w:ilvl w:val="0"/>
          <w:numId w:val="33"/>
        </w:numPr>
        <w:spacing w:after="200" w:line="276" w:lineRule="auto"/>
        <w:rPr>
          <w:sz w:val="24"/>
        </w:rPr>
      </w:pPr>
      <w:r w:rsidRPr="0064016C">
        <w:rPr>
          <w:sz w:val="24"/>
        </w:rPr>
        <w:t>ustrojiti evidenciju o ostvarenim prihodima i rashodima od upravljanja i raspolaganja po svakoj jedinici nekretnine</w:t>
      </w:r>
    </w:p>
    <w:p w:rsidR="00874CCF" w:rsidRP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>povezivanje evidentiranih nekretnina sa saznanjima o obuhvatu, statusu i njihovoj namjeni u odnosu na važeće dokumente prostornog uređenja,</w:t>
      </w:r>
    </w:p>
    <w:p w:rsidR="00874CCF" w:rsidRP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>vođenje računa o interesima Općine Kneževi Vinogradi kao vlasnika nekretnina prilikom  izrade prostorne dokumentacije,</w:t>
      </w:r>
    </w:p>
    <w:p w:rsidR="00874CCF" w:rsidRP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>uspostava jedinstvenog sustava i kriterija u procjeni vrijednosti nekretnina,</w:t>
      </w:r>
    </w:p>
    <w:p w:rsid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>temeljenje odluka o raspolaganju na najvećem mogućem ekonomskom učinku i održivom razvoju,</w:t>
      </w:r>
    </w:p>
    <w:p w:rsidR="00D64755" w:rsidRPr="0064016C" w:rsidRDefault="00D64755" w:rsidP="00D64755">
      <w:pPr>
        <w:pStyle w:val="Odlomakpopisa"/>
        <w:numPr>
          <w:ilvl w:val="0"/>
          <w:numId w:val="33"/>
        </w:numPr>
        <w:spacing w:after="200" w:line="276" w:lineRule="auto"/>
        <w:rPr>
          <w:sz w:val="24"/>
        </w:rPr>
      </w:pPr>
      <w:r w:rsidRPr="0064016C">
        <w:rPr>
          <w:sz w:val="24"/>
        </w:rPr>
        <w:t>poslovn</w:t>
      </w:r>
      <w:r>
        <w:rPr>
          <w:sz w:val="24"/>
        </w:rPr>
        <w:t>e prostore</w:t>
      </w:r>
      <w:r w:rsidRPr="0064016C">
        <w:rPr>
          <w:sz w:val="24"/>
        </w:rPr>
        <w:t xml:space="preserve"> koji ne služe za rad </w:t>
      </w:r>
      <w:r>
        <w:rPr>
          <w:sz w:val="24"/>
        </w:rPr>
        <w:t>i aktivnosti Općine, p</w:t>
      </w:r>
      <w:r w:rsidRPr="0064016C">
        <w:rPr>
          <w:sz w:val="24"/>
        </w:rPr>
        <w:t xml:space="preserve">roračunskih korisnika, trgovačkih društava u vlasništvu </w:t>
      </w:r>
      <w:r>
        <w:rPr>
          <w:sz w:val="24"/>
        </w:rPr>
        <w:t>Općine</w:t>
      </w:r>
      <w:r w:rsidRPr="0064016C">
        <w:rPr>
          <w:sz w:val="24"/>
        </w:rPr>
        <w:t xml:space="preserve"> kao i drugih korisnika proračuna, biti </w:t>
      </w:r>
      <w:r>
        <w:rPr>
          <w:sz w:val="24"/>
        </w:rPr>
        <w:t xml:space="preserve">će </w:t>
      </w:r>
      <w:r w:rsidRPr="0064016C">
        <w:rPr>
          <w:sz w:val="24"/>
        </w:rPr>
        <w:t>ponuđeni</w:t>
      </w:r>
      <w:r>
        <w:rPr>
          <w:sz w:val="24"/>
        </w:rPr>
        <w:t xml:space="preserve"> na tržište</w:t>
      </w:r>
      <w:r w:rsidRPr="0064016C">
        <w:rPr>
          <w:sz w:val="24"/>
        </w:rPr>
        <w:t xml:space="preserve"> i to ili u formi zakupa ili u formi prodaje javnim natječajem</w:t>
      </w:r>
    </w:p>
    <w:p w:rsidR="00D64755" w:rsidRPr="0064016C" w:rsidRDefault="00D64755" w:rsidP="00D64755">
      <w:pPr>
        <w:pStyle w:val="Odlomakpopisa"/>
        <w:numPr>
          <w:ilvl w:val="0"/>
          <w:numId w:val="33"/>
        </w:numPr>
        <w:spacing w:after="200" w:line="276" w:lineRule="auto"/>
        <w:rPr>
          <w:sz w:val="24"/>
        </w:rPr>
      </w:pPr>
      <w:r w:rsidRPr="0064016C">
        <w:rPr>
          <w:sz w:val="24"/>
        </w:rPr>
        <w:t xml:space="preserve">izrađivati planove održavanja nekretnina sukladno zakonskim i </w:t>
      </w:r>
      <w:proofErr w:type="spellStart"/>
      <w:r w:rsidRPr="0064016C">
        <w:rPr>
          <w:sz w:val="24"/>
        </w:rPr>
        <w:t>podzakonskim</w:t>
      </w:r>
      <w:proofErr w:type="spellEnd"/>
      <w:r w:rsidRPr="0064016C">
        <w:rPr>
          <w:sz w:val="24"/>
        </w:rPr>
        <w:t xml:space="preserve"> propisima</w:t>
      </w:r>
    </w:p>
    <w:p w:rsidR="00D64755" w:rsidRPr="00874CCF" w:rsidRDefault="00D64755" w:rsidP="00874CCF">
      <w:pPr>
        <w:pStyle w:val="Odlomakpopisa"/>
        <w:numPr>
          <w:ilvl w:val="0"/>
          <w:numId w:val="33"/>
        </w:numPr>
        <w:rPr>
          <w:sz w:val="24"/>
        </w:rPr>
      </w:pPr>
      <w:r w:rsidRPr="0064016C">
        <w:rPr>
          <w:sz w:val="24"/>
        </w:rPr>
        <w:t>upisati sve nerazvrstane ceste kao javno dobro u općoj uporabi i kao neotuđivo vlasništvo</w:t>
      </w:r>
      <w:r>
        <w:rPr>
          <w:sz w:val="24"/>
        </w:rPr>
        <w:t xml:space="preserve"> Općine Kneževi Vinogradi.</w:t>
      </w:r>
    </w:p>
    <w:p w:rsidR="00874CCF" w:rsidRP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>za sve nekretnine na kojima postoji upisano suvlasništvo, ukoliko je to moguće, provesti razvrgnuće suvlasničke zajednice,</w:t>
      </w:r>
    </w:p>
    <w:p w:rsidR="00874CCF" w:rsidRP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>žurno rješavanje imovinskopravnih odnosa na nekretninama u svrhu realizacije investicijskih projekata,</w:t>
      </w:r>
    </w:p>
    <w:p w:rsidR="00874CCF" w:rsidRP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>stjecanje vlasništva nad nekretninama namijenjenim za gradnju komunalne  infrastrukture,</w:t>
      </w:r>
    </w:p>
    <w:p w:rsidR="00874CCF" w:rsidRP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 xml:space="preserve">redovita i </w:t>
      </w:r>
      <w:proofErr w:type="spellStart"/>
      <w:r w:rsidRPr="00874CCF">
        <w:rPr>
          <w:sz w:val="24"/>
        </w:rPr>
        <w:t>proaktivna</w:t>
      </w:r>
      <w:proofErr w:type="spellEnd"/>
      <w:r w:rsidRPr="00874CCF">
        <w:rPr>
          <w:sz w:val="24"/>
        </w:rPr>
        <w:t xml:space="preserve"> objava dokumenata upravljanja imovinom na internetskoj stranici Općine Kneževi Vinogradi,</w:t>
      </w:r>
    </w:p>
    <w:p w:rsidR="00874CCF" w:rsidRP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>redoviti pregledi imovine radi nadgledanja i planiranja održavanja,</w:t>
      </w:r>
    </w:p>
    <w:p w:rsidR="00874CCF" w:rsidRPr="00874CCF" w:rsidRDefault="00874CCF" w:rsidP="00874CCF">
      <w:pPr>
        <w:pStyle w:val="Odlomakpopisa"/>
        <w:numPr>
          <w:ilvl w:val="0"/>
          <w:numId w:val="33"/>
        </w:numPr>
        <w:rPr>
          <w:sz w:val="24"/>
        </w:rPr>
      </w:pPr>
      <w:r w:rsidRPr="00874CCF">
        <w:rPr>
          <w:sz w:val="24"/>
        </w:rPr>
        <w:t>čuvanje zapisa o imovini.</w:t>
      </w:r>
    </w:p>
    <w:p w:rsidR="00874CCF" w:rsidRDefault="00231A6D" w:rsidP="00231A6D">
      <w:pPr>
        <w:ind w:firstLine="708"/>
        <w:rPr>
          <w:sz w:val="24"/>
        </w:rPr>
      </w:pPr>
      <w:r w:rsidRPr="0064016C">
        <w:rPr>
          <w:sz w:val="24"/>
        </w:rPr>
        <w:t xml:space="preserve">Kao jedan od dokumenata upravljanja i raspolaganja </w:t>
      </w:r>
      <w:r>
        <w:rPr>
          <w:sz w:val="24"/>
        </w:rPr>
        <w:t>općinskim</w:t>
      </w:r>
      <w:r w:rsidRPr="0064016C">
        <w:rPr>
          <w:sz w:val="24"/>
        </w:rPr>
        <w:t xml:space="preserve"> nekretninama, uz Strategiju je i Plan upravljanja nekretninama kojim se određuju kratkoročni ciljevi i smjernice upravljanja i raspolaganja te provedbene mjere u svrhu provođenja Strategije.</w:t>
      </w:r>
    </w:p>
    <w:p w:rsidR="00131BCB" w:rsidRDefault="00131BCB" w:rsidP="00231A6D">
      <w:pPr>
        <w:ind w:firstLine="708"/>
      </w:pPr>
      <w:r>
        <w:rPr>
          <w:sz w:val="24"/>
        </w:rPr>
        <w:t>Plan upravljanja donosi Općinski načelnik po donošenju godišnjeg proračuna, a najkasnije do 31.3. tekuće godine.</w:t>
      </w:r>
    </w:p>
    <w:p w:rsidR="00231A6D" w:rsidRPr="00874CCF" w:rsidRDefault="00231A6D" w:rsidP="00874CCF"/>
    <w:p w:rsidR="000E6789" w:rsidRPr="002E3E20" w:rsidRDefault="000E6789" w:rsidP="000E6789">
      <w:pPr>
        <w:pStyle w:val="Naslov1"/>
        <w:numPr>
          <w:ilvl w:val="0"/>
          <w:numId w:val="15"/>
        </w:numPr>
      </w:pPr>
      <w:bookmarkStart w:id="12" w:name="_Toc496533576"/>
      <w:r>
        <w:t>ZAKLJUČAK</w:t>
      </w:r>
      <w:bookmarkEnd w:id="12"/>
    </w:p>
    <w:p w:rsidR="009D21DD" w:rsidRDefault="009D21DD" w:rsidP="009D21DD"/>
    <w:p w:rsidR="00D64755" w:rsidRDefault="00231A6D" w:rsidP="00231A6D">
      <w:pPr>
        <w:ind w:firstLine="708"/>
        <w:rPr>
          <w:sz w:val="24"/>
        </w:rPr>
      </w:pPr>
      <w:r w:rsidRPr="00231A6D">
        <w:rPr>
          <w:sz w:val="24"/>
        </w:rPr>
        <w:t>Kvalitetno evidentiranje uz jasan i jednoobrazan normativni okvir osnovni je preduvjet učinkovitog upravljanja nekretninama, a ova Strategija kao i Plan upravljanja koji iz nje proizlazi temelj su nad</w:t>
      </w:r>
      <w:r w:rsidR="00131BCB">
        <w:rPr>
          <w:sz w:val="24"/>
        </w:rPr>
        <w:t>o</w:t>
      </w:r>
      <w:r w:rsidRPr="00231A6D">
        <w:rPr>
          <w:sz w:val="24"/>
        </w:rPr>
        <w:t>gradnje dosadašnjeg sustava upravljanja, raspolaganja i korištenja nekretnina u vlasništvu</w:t>
      </w:r>
      <w:r>
        <w:rPr>
          <w:sz w:val="24"/>
        </w:rPr>
        <w:t xml:space="preserve"> Općine Kneževi Vinogradi.</w:t>
      </w:r>
    </w:p>
    <w:p w:rsidR="00131BCB" w:rsidRDefault="00131BCB" w:rsidP="00231A6D">
      <w:pPr>
        <w:ind w:firstLine="708"/>
        <w:rPr>
          <w:sz w:val="24"/>
        </w:rPr>
      </w:pPr>
    </w:p>
    <w:p w:rsidR="00131BCB" w:rsidRDefault="00131BCB" w:rsidP="00231A6D">
      <w:pPr>
        <w:ind w:firstLine="708"/>
        <w:rPr>
          <w:sz w:val="24"/>
        </w:rPr>
      </w:pPr>
    </w:p>
    <w:p w:rsidR="00131BCB" w:rsidRDefault="00131BCB" w:rsidP="00231A6D">
      <w:pPr>
        <w:ind w:firstLine="708"/>
        <w:rPr>
          <w:sz w:val="24"/>
        </w:rPr>
      </w:pPr>
    </w:p>
    <w:p w:rsidR="00131BCB" w:rsidRPr="0031154E" w:rsidRDefault="00131BCB" w:rsidP="00231A6D">
      <w:pPr>
        <w:ind w:firstLine="708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1154E">
        <w:rPr>
          <w:b/>
          <w:sz w:val="24"/>
        </w:rPr>
        <w:t>OPĆINA KNEŽEVI VINOGRADI</w:t>
      </w:r>
    </w:p>
    <w:p w:rsidR="009D21DD" w:rsidRPr="009D21DD" w:rsidRDefault="009D21DD" w:rsidP="009D21DD"/>
    <w:p w:rsidR="009D21DD" w:rsidRPr="009D21DD" w:rsidRDefault="009D21DD" w:rsidP="009D21DD"/>
    <w:sectPr w:rsidR="009D21DD" w:rsidRPr="009D21DD" w:rsidSect="0031154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1024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00A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221C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684B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D8E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7A3E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B2FF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48B5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62A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34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60182"/>
    <w:multiLevelType w:val="hybridMultilevel"/>
    <w:tmpl w:val="489016EC"/>
    <w:lvl w:ilvl="0" w:tplc="0164B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7B3C9C"/>
    <w:multiLevelType w:val="hybridMultilevel"/>
    <w:tmpl w:val="30AE0CC6"/>
    <w:lvl w:ilvl="0" w:tplc="94D2C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BD7C19"/>
    <w:multiLevelType w:val="hybridMultilevel"/>
    <w:tmpl w:val="311C83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C792F08"/>
    <w:multiLevelType w:val="hybridMultilevel"/>
    <w:tmpl w:val="EF0C2A6C"/>
    <w:lvl w:ilvl="0" w:tplc="FE4C4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0E2304FB"/>
    <w:multiLevelType w:val="hybridMultilevel"/>
    <w:tmpl w:val="D0304B28"/>
    <w:lvl w:ilvl="0" w:tplc="AEFEBDE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0E25ED9"/>
    <w:multiLevelType w:val="hybridMultilevel"/>
    <w:tmpl w:val="42820224"/>
    <w:lvl w:ilvl="0" w:tplc="DAE66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511921"/>
    <w:multiLevelType w:val="hybridMultilevel"/>
    <w:tmpl w:val="558A283E"/>
    <w:lvl w:ilvl="0" w:tplc="ADAC0B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A3EBD"/>
    <w:multiLevelType w:val="hybridMultilevel"/>
    <w:tmpl w:val="86CE1760"/>
    <w:lvl w:ilvl="0" w:tplc="2E468F6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F2822"/>
    <w:multiLevelType w:val="hybridMultilevel"/>
    <w:tmpl w:val="D0304B28"/>
    <w:lvl w:ilvl="0" w:tplc="AEFEBDE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9E1387"/>
    <w:multiLevelType w:val="hybridMultilevel"/>
    <w:tmpl w:val="A2F07634"/>
    <w:lvl w:ilvl="0" w:tplc="6C64C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418E8"/>
    <w:multiLevelType w:val="hybridMultilevel"/>
    <w:tmpl w:val="86866C3A"/>
    <w:lvl w:ilvl="0" w:tplc="041A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5959B0"/>
    <w:multiLevelType w:val="hybridMultilevel"/>
    <w:tmpl w:val="E2A0AD7A"/>
    <w:lvl w:ilvl="0" w:tplc="041A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FB70B3"/>
    <w:multiLevelType w:val="hybridMultilevel"/>
    <w:tmpl w:val="AA2CDBD0"/>
    <w:lvl w:ilvl="0" w:tplc="79BA6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D4657"/>
    <w:multiLevelType w:val="hybridMultilevel"/>
    <w:tmpl w:val="9360588A"/>
    <w:lvl w:ilvl="0" w:tplc="ADAC0BE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056FF"/>
    <w:multiLevelType w:val="hybridMultilevel"/>
    <w:tmpl w:val="8EC821A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22349DB"/>
    <w:multiLevelType w:val="hybridMultilevel"/>
    <w:tmpl w:val="78DE5B0E"/>
    <w:lvl w:ilvl="0" w:tplc="B6045AE8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D427888"/>
    <w:multiLevelType w:val="hybridMultilevel"/>
    <w:tmpl w:val="F41EE394"/>
    <w:lvl w:ilvl="0" w:tplc="E182F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01D21"/>
    <w:multiLevelType w:val="hybridMultilevel"/>
    <w:tmpl w:val="9E580234"/>
    <w:lvl w:ilvl="0" w:tplc="E9CCF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96AE3"/>
    <w:multiLevelType w:val="hybridMultilevel"/>
    <w:tmpl w:val="D0304B28"/>
    <w:lvl w:ilvl="0" w:tplc="AEFEBDE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BE61D9"/>
    <w:multiLevelType w:val="hybridMultilevel"/>
    <w:tmpl w:val="D0304B28"/>
    <w:lvl w:ilvl="0" w:tplc="AEFEBDE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F32EDC"/>
    <w:multiLevelType w:val="hybridMultilevel"/>
    <w:tmpl w:val="F3022A00"/>
    <w:lvl w:ilvl="0" w:tplc="F1E81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42653"/>
    <w:multiLevelType w:val="hybridMultilevel"/>
    <w:tmpl w:val="D898B854"/>
    <w:lvl w:ilvl="0" w:tplc="ADAC0B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81791"/>
    <w:multiLevelType w:val="hybridMultilevel"/>
    <w:tmpl w:val="D90E8916"/>
    <w:lvl w:ilvl="0" w:tplc="9B70A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86338"/>
    <w:multiLevelType w:val="hybridMultilevel"/>
    <w:tmpl w:val="50D2F2D6"/>
    <w:lvl w:ilvl="0" w:tplc="3E22F88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2"/>
  </w:num>
  <w:num w:numId="13">
    <w:abstractNumId w:val="20"/>
  </w:num>
  <w:num w:numId="14">
    <w:abstractNumId w:val="21"/>
  </w:num>
  <w:num w:numId="15">
    <w:abstractNumId w:val="29"/>
  </w:num>
  <w:num w:numId="16">
    <w:abstractNumId w:val="28"/>
  </w:num>
  <w:num w:numId="17">
    <w:abstractNumId w:val="14"/>
  </w:num>
  <w:num w:numId="18">
    <w:abstractNumId w:val="18"/>
  </w:num>
  <w:num w:numId="19">
    <w:abstractNumId w:val="16"/>
  </w:num>
  <w:num w:numId="20">
    <w:abstractNumId w:val="31"/>
  </w:num>
  <w:num w:numId="21">
    <w:abstractNumId w:val="12"/>
  </w:num>
  <w:num w:numId="22">
    <w:abstractNumId w:val="24"/>
  </w:num>
  <w:num w:numId="23">
    <w:abstractNumId w:val="13"/>
  </w:num>
  <w:num w:numId="24">
    <w:abstractNumId w:val="17"/>
  </w:num>
  <w:num w:numId="25">
    <w:abstractNumId w:val="25"/>
  </w:num>
  <w:num w:numId="26">
    <w:abstractNumId w:val="19"/>
  </w:num>
  <w:num w:numId="27">
    <w:abstractNumId w:val="26"/>
  </w:num>
  <w:num w:numId="28">
    <w:abstractNumId w:val="10"/>
  </w:num>
  <w:num w:numId="29">
    <w:abstractNumId w:val="15"/>
  </w:num>
  <w:num w:numId="30">
    <w:abstractNumId w:val="11"/>
  </w:num>
  <w:num w:numId="31">
    <w:abstractNumId w:val="22"/>
  </w:num>
  <w:num w:numId="32">
    <w:abstractNumId w:val="30"/>
  </w:num>
  <w:num w:numId="33">
    <w:abstractNumId w:val="33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DD"/>
    <w:rsid w:val="0001205A"/>
    <w:rsid w:val="0002229B"/>
    <w:rsid w:val="00037D02"/>
    <w:rsid w:val="00054A08"/>
    <w:rsid w:val="000E6789"/>
    <w:rsid w:val="00131BCB"/>
    <w:rsid w:val="00132ADF"/>
    <w:rsid w:val="001C2BB5"/>
    <w:rsid w:val="00211C0D"/>
    <w:rsid w:val="00223D21"/>
    <w:rsid w:val="00231A6D"/>
    <w:rsid w:val="00290044"/>
    <w:rsid w:val="002C1AD9"/>
    <w:rsid w:val="002E3E20"/>
    <w:rsid w:val="0031154E"/>
    <w:rsid w:val="00315F96"/>
    <w:rsid w:val="00353105"/>
    <w:rsid w:val="00373D24"/>
    <w:rsid w:val="003C0072"/>
    <w:rsid w:val="003C024C"/>
    <w:rsid w:val="004304E5"/>
    <w:rsid w:val="00467E63"/>
    <w:rsid w:val="004C6E0D"/>
    <w:rsid w:val="005175A4"/>
    <w:rsid w:val="00570C66"/>
    <w:rsid w:val="00580601"/>
    <w:rsid w:val="006062BE"/>
    <w:rsid w:val="00636F45"/>
    <w:rsid w:val="006E0DEC"/>
    <w:rsid w:val="0075762A"/>
    <w:rsid w:val="00800AF3"/>
    <w:rsid w:val="00873FE6"/>
    <w:rsid w:val="00874CCF"/>
    <w:rsid w:val="008E1EEB"/>
    <w:rsid w:val="009D0D7E"/>
    <w:rsid w:val="009D21DD"/>
    <w:rsid w:val="00A073FB"/>
    <w:rsid w:val="00AE1B53"/>
    <w:rsid w:val="00BE682D"/>
    <w:rsid w:val="00C034B9"/>
    <w:rsid w:val="00C40E38"/>
    <w:rsid w:val="00C87060"/>
    <w:rsid w:val="00CC080D"/>
    <w:rsid w:val="00D005A2"/>
    <w:rsid w:val="00D64755"/>
    <w:rsid w:val="00DF4A87"/>
    <w:rsid w:val="00DF7C9C"/>
    <w:rsid w:val="00E36EF6"/>
    <w:rsid w:val="00E419F8"/>
    <w:rsid w:val="00E67CA2"/>
    <w:rsid w:val="00E8582D"/>
    <w:rsid w:val="00E95D9D"/>
    <w:rsid w:val="00EE4573"/>
    <w:rsid w:val="00FD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6F825-4542-476A-B21C-67EFDB44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9D21DD"/>
    <w:pPr>
      <w:widowControl w:val="0"/>
      <w:autoSpaceDE w:val="0"/>
      <w:autoSpaceDN w:val="0"/>
      <w:adjustRightInd w:val="0"/>
      <w:ind w:left="72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31BCB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9D21DD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9D21DD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9D21DD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131BCB"/>
    <w:rPr>
      <w:rFonts w:ascii="Times New Roman" w:eastAsiaTheme="majorEastAsia" w:hAnsi="Times New Roman" w:cstheme="majorBidi"/>
      <w:b/>
      <w:sz w:val="24"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2E3E20"/>
    <w:pPr>
      <w:ind w:left="720"/>
      <w:contextualSpacing/>
    </w:pPr>
  </w:style>
  <w:style w:type="table" w:styleId="Reetkatablice">
    <w:name w:val="Table Grid"/>
    <w:basedOn w:val="Obinatablica"/>
    <w:uiPriority w:val="39"/>
    <w:rsid w:val="002E3E2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D6A77"/>
    <w:pPr>
      <w:spacing w:after="0" w:line="240" w:lineRule="auto"/>
    </w:pPr>
    <w:rPr>
      <w:rFonts w:ascii="Calibri" w:eastAsia="Calibri" w:hAnsi="Calibri" w:cs="Times New Roman"/>
    </w:rPr>
  </w:style>
  <w:style w:type="paragraph" w:styleId="TOCNaslov">
    <w:name w:val="TOC Heading"/>
    <w:basedOn w:val="Naslov1"/>
    <w:next w:val="Normal"/>
    <w:uiPriority w:val="39"/>
    <w:unhideWhenUsed/>
    <w:qFormat/>
    <w:rsid w:val="00131BCB"/>
    <w:pPr>
      <w:keepNext/>
      <w:keepLines/>
      <w:widowControl/>
      <w:autoSpaceDE/>
      <w:autoSpaceDN/>
      <w:adjustRightInd/>
      <w:spacing w:before="240" w:line="259" w:lineRule="auto"/>
      <w:ind w:left="0"/>
      <w:contextualSpacing w:val="0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spacing w:val="0"/>
      <w:kern w:val="0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131BCB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131BCB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131BC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154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154E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1498E-2870-4E3C-869E-A33704D7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3908</Words>
  <Characters>22280</Characters>
  <Application>Microsoft Office Word</Application>
  <DocSecurity>0</DocSecurity>
  <Lines>185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2</cp:revision>
  <cp:lastPrinted>2017-10-23T12:59:00Z</cp:lastPrinted>
  <dcterms:created xsi:type="dcterms:W3CDTF">2017-10-24T13:07:00Z</dcterms:created>
  <dcterms:modified xsi:type="dcterms:W3CDTF">2017-10-24T13:07:00Z</dcterms:modified>
</cp:coreProperties>
</file>