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F4131" w14:textId="09D6B9F5"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  <w:r w:rsidRPr="006C28FB">
        <w:rPr>
          <w:sz w:val="22"/>
          <w:szCs w:val="22"/>
        </w:rPr>
        <w:t xml:space="preserve">Temeljem članka </w:t>
      </w:r>
      <w:r w:rsidR="002B4A50">
        <w:rPr>
          <w:sz w:val="22"/>
          <w:szCs w:val="22"/>
        </w:rPr>
        <w:t>71.</w:t>
      </w:r>
      <w:r w:rsidRPr="006C28FB">
        <w:rPr>
          <w:sz w:val="22"/>
          <w:szCs w:val="22"/>
        </w:rPr>
        <w:t xml:space="preserve">  Zakona o komunalnom gospodarstvu (“Narodne novine”</w:t>
      </w:r>
      <w:r w:rsidR="00003562" w:rsidRPr="00003562">
        <w:rPr>
          <w:sz w:val="22"/>
          <w:szCs w:val="22"/>
        </w:rPr>
        <w:t xml:space="preserve"> 68/18, 110/18, 32/20</w:t>
      </w:r>
      <w:r w:rsidRPr="006C28FB">
        <w:rPr>
          <w:sz w:val="22"/>
          <w:szCs w:val="22"/>
        </w:rPr>
        <w:t>), i članka 32.Statuta Općine Kneževi Vinogradi (Službeni glasnik 3/13</w:t>
      </w:r>
      <w:r w:rsidR="0094115C">
        <w:rPr>
          <w:sz w:val="22"/>
          <w:szCs w:val="22"/>
        </w:rPr>
        <w:t>, 3/18</w:t>
      </w:r>
      <w:r w:rsidR="0065401A">
        <w:rPr>
          <w:sz w:val="22"/>
          <w:szCs w:val="22"/>
        </w:rPr>
        <w:t>, 3/20</w:t>
      </w:r>
      <w:r w:rsidR="0000551C">
        <w:rPr>
          <w:sz w:val="22"/>
          <w:szCs w:val="22"/>
        </w:rPr>
        <w:t xml:space="preserve">, 1/21, 4/21) Općinsko </w:t>
      </w:r>
      <w:r w:rsidRPr="006C28FB">
        <w:rPr>
          <w:sz w:val="22"/>
          <w:szCs w:val="22"/>
        </w:rPr>
        <w:t xml:space="preserve">vijeće Općine Kneževi Vinogradi na svojoj </w:t>
      </w:r>
      <w:r w:rsidR="00700D8D">
        <w:rPr>
          <w:sz w:val="22"/>
          <w:szCs w:val="22"/>
        </w:rPr>
        <w:t>22</w:t>
      </w:r>
      <w:r w:rsidR="00EE3D9C">
        <w:rPr>
          <w:sz w:val="22"/>
          <w:szCs w:val="22"/>
        </w:rPr>
        <w:t>.</w:t>
      </w:r>
      <w:r w:rsidRPr="006C28FB">
        <w:rPr>
          <w:sz w:val="22"/>
          <w:szCs w:val="22"/>
        </w:rPr>
        <w:t xml:space="preserve">sjednici održanoj </w:t>
      </w:r>
      <w:r w:rsidR="00700D8D">
        <w:rPr>
          <w:sz w:val="22"/>
          <w:szCs w:val="22"/>
        </w:rPr>
        <w:t>24.05.2023</w:t>
      </w:r>
      <w:r w:rsidR="00DB1C20">
        <w:rPr>
          <w:sz w:val="22"/>
          <w:szCs w:val="22"/>
        </w:rPr>
        <w:t>.</w:t>
      </w:r>
      <w:r w:rsidR="00EE3D9C">
        <w:rPr>
          <w:sz w:val="22"/>
          <w:szCs w:val="22"/>
        </w:rPr>
        <w:t xml:space="preserve"> </w:t>
      </w:r>
      <w:r w:rsidRPr="006C28FB">
        <w:rPr>
          <w:sz w:val="22"/>
          <w:szCs w:val="22"/>
        </w:rPr>
        <w:t xml:space="preserve">godine donijelo je </w:t>
      </w:r>
    </w:p>
    <w:p w14:paraId="7674D65B" w14:textId="77777777"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</w:p>
    <w:p w14:paraId="7B504DED" w14:textId="77777777"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</w:p>
    <w:p w14:paraId="52CA7A74" w14:textId="77777777"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</w:p>
    <w:p w14:paraId="3CC889A2" w14:textId="77777777"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>Z A K LJ U Č A K</w:t>
      </w:r>
    </w:p>
    <w:p w14:paraId="7454EF5A" w14:textId="3CE5F52B"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 xml:space="preserve">O usvajanju Izvješća o izvršenju Programa </w:t>
      </w:r>
      <w:r w:rsidR="004A0A7A">
        <w:rPr>
          <w:b/>
          <w:sz w:val="22"/>
          <w:szCs w:val="22"/>
        </w:rPr>
        <w:t>građenja</w:t>
      </w:r>
      <w:r>
        <w:rPr>
          <w:b/>
          <w:sz w:val="22"/>
          <w:szCs w:val="22"/>
        </w:rPr>
        <w:t xml:space="preserve"> komunalne infrastrukture za </w:t>
      </w:r>
      <w:r w:rsidR="00281744">
        <w:rPr>
          <w:b/>
          <w:sz w:val="22"/>
          <w:szCs w:val="22"/>
        </w:rPr>
        <w:t>2022</w:t>
      </w:r>
      <w:r>
        <w:rPr>
          <w:b/>
          <w:sz w:val="22"/>
          <w:szCs w:val="22"/>
        </w:rPr>
        <w:t>.</w:t>
      </w:r>
    </w:p>
    <w:p w14:paraId="796F5849" w14:textId="77777777"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14:paraId="3F9AEDD1" w14:textId="77777777"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14:paraId="35A24A29" w14:textId="77777777"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>I</w:t>
      </w:r>
    </w:p>
    <w:p w14:paraId="2E03DB91" w14:textId="77777777"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14:paraId="650B06E4" w14:textId="2EA2E8B2"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  <w:t>Usvaja se Izvješće o izvršenju Program</w:t>
      </w:r>
      <w:r w:rsidR="004A0A7A">
        <w:rPr>
          <w:sz w:val="22"/>
          <w:szCs w:val="22"/>
        </w:rPr>
        <w:t>a građenja</w:t>
      </w:r>
      <w:r>
        <w:rPr>
          <w:sz w:val="22"/>
          <w:szCs w:val="22"/>
        </w:rPr>
        <w:t xml:space="preserve"> komunalne infrastrukture za </w:t>
      </w:r>
      <w:r w:rsidR="00281744">
        <w:rPr>
          <w:sz w:val="22"/>
          <w:szCs w:val="22"/>
        </w:rPr>
        <w:t>2022</w:t>
      </w:r>
      <w:r>
        <w:rPr>
          <w:sz w:val="22"/>
          <w:szCs w:val="22"/>
        </w:rPr>
        <w:t>.godinu</w:t>
      </w:r>
      <w:r w:rsidRPr="006C28FB">
        <w:rPr>
          <w:sz w:val="22"/>
          <w:szCs w:val="22"/>
        </w:rPr>
        <w:t>.</w:t>
      </w:r>
    </w:p>
    <w:p w14:paraId="73144206" w14:textId="77777777" w:rsidR="006C28FB" w:rsidRPr="006C28FB" w:rsidRDefault="006C28FB" w:rsidP="006C28FB">
      <w:pPr>
        <w:pStyle w:val="Tijeloteksta"/>
        <w:rPr>
          <w:sz w:val="22"/>
          <w:szCs w:val="22"/>
        </w:rPr>
      </w:pPr>
    </w:p>
    <w:p w14:paraId="6B35E147" w14:textId="77777777"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>II</w:t>
      </w:r>
    </w:p>
    <w:p w14:paraId="0D105FCD" w14:textId="77777777"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14:paraId="4837EA74" w14:textId="77777777"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  <w:t>Izvješće se nalazi u privitku ovog Zaključka i čini njegov sastavni dio.</w:t>
      </w:r>
    </w:p>
    <w:p w14:paraId="242A39B6" w14:textId="77777777" w:rsidR="006C28FB" w:rsidRPr="006C28FB" w:rsidRDefault="006C28FB" w:rsidP="006C28FB">
      <w:pPr>
        <w:pStyle w:val="Tijeloteksta"/>
        <w:rPr>
          <w:sz w:val="22"/>
          <w:szCs w:val="22"/>
        </w:rPr>
      </w:pPr>
    </w:p>
    <w:p w14:paraId="02F4BF3B" w14:textId="77777777"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>III</w:t>
      </w:r>
    </w:p>
    <w:p w14:paraId="0258F22F" w14:textId="77777777"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14:paraId="294FADF3" w14:textId="77777777"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  <w:t>Ovaj Zaključak bit će objavljen u „Službenom glasniku“ Općine Kneževi Vinogradi.</w:t>
      </w:r>
    </w:p>
    <w:p w14:paraId="70D10894" w14:textId="77777777" w:rsidR="006C28FB" w:rsidRPr="006C28FB" w:rsidRDefault="006C28FB" w:rsidP="006C28FB">
      <w:pPr>
        <w:pStyle w:val="Tijeloteksta"/>
        <w:rPr>
          <w:sz w:val="22"/>
          <w:szCs w:val="22"/>
        </w:rPr>
      </w:pPr>
    </w:p>
    <w:p w14:paraId="1E430F01" w14:textId="77777777" w:rsidR="006C28FB" w:rsidRPr="006C28FB" w:rsidRDefault="006C28FB" w:rsidP="006C28FB">
      <w:pPr>
        <w:pStyle w:val="Tijeloteksta"/>
        <w:rPr>
          <w:sz w:val="22"/>
          <w:szCs w:val="22"/>
        </w:rPr>
      </w:pPr>
    </w:p>
    <w:p w14:paraId="0DA348F2" w14:textId="7CFB86FC" w:rsidR="00973C81" w:rsidRPr="003A3200" w:rsidRDefault="00973C81" w:rsidP="00973C81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>KLASA: 36</w:t>
      </w:r>
      <w:r w:rsidR="00003562">
        <w:rPr>
          <w:sz w:val="22"/>
          <w:szCs w:val="22"/>
          <w:lang w:val="hr-HR"/>
        </w:rPr>
        <w:t>3-01/2</w:t>
      </w:r>
      <w:r w:rsidR="00281744">
        <w:rPr>
          <w:sz w:val="22"/>
          <w:szCs w:val="22"/>
          <w:lang w:val="hr-HR"/>
        </w:rPr>
        <w:t>3</w:t>
      </w:r>
      <w:r w:rsidR="00003562">
        <w:rPr>
          <w:sz w:val="22"/>
          <w:szCs w:val="22"/>
          <w:lang w:val="hr-HR"/>
        </w:rPr>
        <w:t>-03/01</w:t>
      </w:r>
    </w:p>
    <w:p w14:paraId="4C322C80" w14:textId="5210AED8" w:rsidR="00973C81" w:rsidRPr="003A3200" w:rsidRDefault="0000551C" w:rsidP="00973C81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URBROJ: 21</w:t>
      </w:r>
      <w:r w:rsidR="00003562">
        <w:rPr>
          <w:sz w:val="22"/>
          <w:szCs w:val="22"/>
          <w:lang w:val="hr-HR"/>
        </w:rPr>
        <w:t>58-23-01/1-2</w:t>
      </w:r>
      <w:r w:rsidR="00281744">
        <w:rPr>
          <w:sz w:val="22"/>
          <w:szCs w:val="22"/>
          <w:lang w:val="hr-HR"/>
        </w:rPr>
        <w:t>3</w:t>
      </w:r>
      <w:r w:rsidR="00003562">
        <w:rPr>
          <w:sz w:val="22"/>
          <w:szCs w:val="22"/>
          <w:lang w:val="hr-HR"/>
        </w:rPr>
        <w:t>-0</w:t>
      </w:r>
      <w:r w:rsidR="007B17BD">
        <w:rPr>
          <w:sz w:val="22"/>
          <w:szCs w:val="22"/>
          <w:lang w:val="hr-HR"/>
        </w:rPr>
        <w:t>3</w:t>
      </w:r>
    </w:p>
    <w:p w14:paraId="3BE21A5E" w14:textId="19B8DF53" w:rsidR="006C28FB" w:rsidRDefault="0094115C" w:rsidP="006C28FB">
      <w:pPr>
        <w:pStyle w:val="Tijeloteksta"/>
        <w:rPr>
          <w:sz w:val="22"/>
          <w:szCs w:val="22"/>
        </w:rPr>
      </w:pPr>
      <w:proofErr w:type="spellStart"/>
      <w:r>
        <w:rPr>
          <w:sz w:val="22"/>
          <w:szCs w:val="22"/>
        </w:rPr>
        <w:t>Kn.Vinogradi</w:t>
      </w:r>
      <w:proofErr w:type="spellEnd"/>
      <w:r>
        <w:rPr>
          <w:sz w:val="22"/>
          <w:szCs w:val="22"/>
        </w:rPr>
        <w:t>,</w:t>
      </w:r>
      <w:r w:rsidR="004A0A7A">
        <w:rPr>
          <w:sz w:val="22"/>
          <w:szCs w:val="22"/>
        </w:rPr>
        <w:t xml:space="preserve"> </w:t>
      </w:r>
      <w:r w:rsidR="00700D8D">
        <w:rPr>
          <w:sz w:val="22"/>
          <w:szCs w:val="22"/>
        </w:rPr>
        <w:t>24.05.2023.</w:t>
      </w:r>
    </w:p>
    <w:p w14:paraId="6C1A6941" w14:textId="77777777" w:rsidR="004A0A7A" w:rsidRDefault="004A0A7A" w:rsidP="006C28FB">
      <w:pPr>
        <w:pStyle w:val="Tijeloteksta"/>
        <w:rPr>
          <w:sz w:val="22"/>
          <w:szCs w:val="22"/>
        </w:rPr>
      </w:pPr>
    </w:p>
    <w:p w14:paraId="4C44CC09" w14:textId="77777777" w:rsidR="004A0A7A" w:rsidRPr="006C28FB" w:rsidRDefault="004A0A7A" w:rsidP="006C28FB">
      <w:pPr>
        <w:pStyle w:val="Tijeloteksta"/>
        <w:rPr>
          <w:sz w:val="22"/>
          <w:szCs w:val="22"/>
        </w:rPr>
      </w:pPr>
    </w:p>
    <w:p w14:paraId="065464FE" w14:textId="77777777" w:rsidR="006C28FB" w:rsidRPr="006C28FB" w:rsidRDefault="006C28FB" w:rsidP="006C28FB">
      <w:pPr>
        <w:pStyle w:val="Tijeloteksta"/>
        <w:rPr>
          <w:sz w:val="22"/>
          <w:szCs w:val="22"/>
        </w:rPr>
      </w:pPr>
    </w:p>
    <w:p w14:paraId="6EB31114" w14:textId="1D3B1922"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="0094115C">
        <w:rPr>
          <w:sz w:val="22"/>
          <w:szCs w:val="22"/>
        </w:rPr>
        <w:t>PREDSJEDNI</w:t>
      </w:r>
      <w:r w:rsidR="00003562">
        <w:rPr>
          <w:sz w:val="22"/>
          <w:szCs w:val="22"/>
        </w:rPr>
        <w:t>K</w:t>
      </w:r>
    </w:p>
    <w:p w14:paraId="66A31DEE" w14:textId="77777777"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  <w:t xml:space="preserve">      OPĆINSKOG VIJEĆA</w:t>
      </w:r>
    </w:p>
    <w:p w14:paraId="1AC0226F" w14:textId="0900072B"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="00003562" w:rsidRPr="00003562">
        <w:rPr>
          <w:sz w:val="24"/>
          <w:szCs w:val="24"/>
        </w:rPr>
        <w:t xml:space="preserve">Petar </w:t>
      </w:r>
      <w:proofErr w:type="spellStart"/>
      <w:r w:rsidR="00003562" w:rsidRPr="00003562">
        <w:rPr>
          <w:sz w:val="24"/>
          <w:szCs w:val="24"/>
        </w:rPr>
        <w:t>Šmrčković</w:t>
      </w:r>
      <w:proofErr w:type="spellEnd"/>
      <w:r w:rsidR="00003562" w:rsidRPr="00003562">
        <w:rPr>
          <w:sz w:val="24"/>
          <w:szCs w:val="24"/>
        </w:rPr>
        <w:t xml:space="preserve">, </w:t>
      </w:r>
      <w:proofErr w:type="spellStart"/>
      <w:r w:rsidR="00003562" w:rsidRPr="00003562">
        <w:rPr>
          <w:sz w:val="24"/>
          <w:szCs w:val="24"/>
        </w:rPr>
        <w:t>dipl.ing.str</w:t>
      </w:r>
      <w:proofErr w:type="spellEnd"/>
      <w:r w:rsidR="00003562" w:rsidRPr="00003562">
        <w:rPr>
          <w:sz w:val="24"/>
          <w:szCs w:val="24"/>
        </w:rPr>
        <w:t>.</w:t>
      </w:r>
    </w:p>
    <w:p w14:paraId="57F5B02C" w14:textId="77777777" w:rsidR="006C28FB" w:rsidRDefault="006C28FB" w:rsidP="006C28FB">
      <w:pPr>
        <w:pStyle w:val="Tijeloteksta"/>
        <w:rPr>
          <w:sz w:val="22"/>
          <w:szCs w:val="22"/>
        </w:rPr>
      </w:pPr>
    </w:p>
    <w:p w14:paraId="07747C80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1AD8FF49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11C6639F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02E884E9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2D3F9053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7A908409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152653D8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7A6B41A2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7FC1DE95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4B84E859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44D27FAA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5A7874B9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5A22C07C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023F48BE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50D63F85" w14:textId="77777777" w:rsidR="003A3200" w:rsidRPr="006C28FB" w:rsidRDefault="003A3200" w:rsidP="006C28FB">
      <w:pPr>
        <w:pStyle w:val="Tijeloteksta"/>
        <w:rPr>
          <w:sz w:val="22"/>
          <w:szCs w:val="22"/>
        </w:rPr>
      </w:pPr>
    </w:p>
    <w:p w14:paraId="464FA863" w14:textId="77777777"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14:paraId="78FBAAFD" w14:textId="77777777"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14:paraId="69DBA19F" w14:textId="77777777"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14:paraId="29D43864" w14:textId="77777777"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14:paraId="4D840FD2" w14:textId="77777777" w:rsid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14:paraId="5E5FCDAB" w14:textId="77777777" w:rsidR="00973C81" w:rsidRPr="006C28FB" w:rsidRDefault="00973C81" w:rsidP="00FE27ED">
      <w:pPr>
        <w:ind w:firstLine="720"/>
        <w:jc w:val="both"/>
        <w:rPr>
          <w:sz w:val="22"/>
          <w:szCs w:val="22"/>
          <w:lang w:val="hr-HR"/>
        </w:rPr>
      </w:pPr>
    </w:p>
    <w:p w14:paraId="1C6205EB" w14:textId="77777777" w:rsidR="006C28FB" w:rsidRDefault="006C28FB" w:rsidP="00FE27ED">
      <w:pPr>
        <w:ind w:firstLine="720"/>
        <w:jc w:val="both"/>
        <w:rPr>
          <w:sz w:val="24"/>
          <w:szCs w:val="24"/>
          <w:lang w:val="hr-HR"/>
        </w:rPr>
      </w:pPr>
    </w:p>
    <w:p w14:paraId="7789D851" w14:textId="3A63AF44" w:rsidR="00FE27ED" w:rsidRPr="002E7B91" w:rsidRDefault="004A0A7A" w:rsidP="002E7B91">
      <w:pPr>
        <w:ind w:firstLine="720"/>
        <w:jc w:val="both"/>
        <w:rPr>
          <w:sz w:val="24"/>
          <w:szCs w:val="24"/>
          <w:lang w:val="hr-HR"/>
        </w:rPr>
      </w:pPr>
      <w:r w:rsidRPr="002E7B91">
        <w:rPr>
          <w:sz w:val="24"/>
          <w:szCs w:val="24"/>
          <w:lang w:val="hr-HR"/>
        </w:rPr>
        <w:lastRenderedPageBreak/>
        <w:t>Temeljem članka 71.  Zakona o komunalnom gospodarstvu (“Narodne novine”68/18, 110/18</w:t>
      </w:r>
      <w:r w:rsidR="00003562">
        <w:rPr>
          <w:sz w:val="24"/>
          <w:szCs w:val="24"/>
          <w:lang w:val="hr-HR"/>
        </w:rPr>
        <w:t>, 32/20</w:t>
      </w:r>
      <w:r w:rsidRPr="002E7B91">
        <w:rPr>
          <w:sz w:val="24"/>
          <w:szCs w:val="24"/>
          <w:lang w:val="hr-HR"/>
        </w:rPr>
        <w:t xml:space="preserve"> ), </w:t>
      </w:r>
      <w:r w:rsidR="00FE27ED" w:rsidRPr="002E7B91">
        <w:rPr>
          <w:sz w:val="24"/>
          <w:szCs w:val="24"/>
          <w:lang w:val="hr-HR"/>
        </w:rPr>
        <w:t>te članka 47. Statuta Općine Kneževi Vinogradi (“Službeni glasnik 3/13</w:t>
      </w:r>
      <w:r w:rsidR="0094115C" w:rsidRPr="002E7B91">
        <w:rPr>
          <w:sz w:val="24"/>
          <w:szCs w:val="24"/>
          <w:lang w:val="hr-HR"/>
        </w:rPr>
        <w:t>, 3/18</w:t>
      </w:r>
      <w:r w:rsidR="003218C3">
        <w:rPr>
          <w:sz w:val="24"/>
          <w:szCs w:val="24"/>
          <w:lang w:val="hr-HR"/>
        </w:rPr>
        <w:t>, 3/20</w:t>
      </w:r>
      <w:r w:rsidR="0000551C">
        <w:rPr>
          <w:sz w:val="24"/>
          <w:szCs w:val="24"/>
          <w:lang w:val="hr-HR"/>
        </w:rPr>
        <w:t>, 1/21, 4/21</w:t>
      </w:r>
      <w:r w:rsidR="00FE27ED" w:rsidRPr="002E7B91">
        <w:rPr>
          <w:sz w:val="24"/>
          <w:szCs w:val="24"/>
          <w:lang w:val="hr-HR"/>
        </w:rPr>
        <w:t>) Općinski načelnik Općine Kneževi Vinogradi podnosi Općinskom vijeću Općine Kneževi Vinogradi</w:t>
      </w:r>
    </w:p>
    <w:p w14:paraId="7E3C945B" w14:textId="77777777" w:rsidR="00FE27ED" w:rsidRPr="002E7B91" w:rsidRDefault="00FE27ED" w:rsidP="002E7B91">
      <w:pPr>
        <w:jc w:val="both"/>
        <w:rPr>
          <w:sz w:val="24"/>
          <w:szCs w:val="24"/>
          <w:lang w:val="hr-HR"/>
        </w:rPr>
      </w:pPr>
    </w:p>
    <w:p w14:paraId="75146DDA" w14:textId="77777777" w:rsidR="00FE27ED" w:rsidRPr="002E7B91" w:rsidRDefault="00FE27ED" w:rsidP="002E7B91">
      <w:pPr>
        <w:pStyle w:val="Naslov7"/>
        <w:rPr>
          <w:szCs w:val="24"/>
        </w:rPr>
      </w:pPr>
      <w:r w:rsidRPr="002E7B91">
        <w:rPr>
          <w:szCs w:val="24"/>
        </w:rPr>
        <w:t>I Z V J E Š Ć E</w:t>
      </w:r>
    </w:p>
    <w:p w14:paraId="2BC73BB5" w14:textId="520E76D8" w:rsidR="00FE27ED" w:rsidRPr="002E7B91" w:rsidRDefault="00FE27ED" w:rsidP="002E7B91">
      <w:pPr>
        <w:jc w:val="center"/>
        <w:rPr>
          <w:b/>
          <w:sz w:val="24"/>
          <w:szCs w:val="24"/>
          <w:lang w:val="hr-HR"/>
        </w:rPr>
      </w:pPr>
      <w:r w:rsidRPr="002E7B91">
        <w:rPr>
          <w:b/>
          <w:sz w:val="24"/>
          <w:szCs w:val="24"/>
          <w:lang w:val="hr-HR"/>
        </w:rPr>
        <w:t xml:space="preserve">O IZVRŠENJU PROGRAMA GRADNJE OBJEKATA I UREĐAJA KOMUNALNE INFRASTRUKTURE ZA </w:t>
      </w:r>
      <w:r w:rsidR="00281744">
        <w:rPr>
          <w:b/>
          <w:sz w:val="24"/>
          <w:szCs w:val="24"/>
          <w:lang w:val="hr-HR"/>
        </w:rPr>
        <w:t>2022</w:t>
      </w:r>
      <w:r w:rsidRPr="002E7B91">
        <w:rPr>
          <w:b/>
          <w:sz w:val="24"/>
          <w:szCs w:val="24"/>
          <w:lang w:val="hr-HR"/>
        </w:rPr>
        <w:t>.GODINU</w:t>
      </w:r>
    </w:p>
    <w:p w14:paraId="154A5DCE" w14:textId="77777777" w:rsidR="00FE27ED" w:rsidRPr="002E7B91" w:rsidRDefault="00FE27ED" w:rsidP="002E7B91">
      <w:pPr>
        <w:jc w:val="center"/>
        <w:rPr>
          <w:b/>
          <w:sz w:val="24"/>
          <w:szCs w:val="24"/>
          <w:lang w:val="hr-HR"/>
        </w:rPr>
      </w:pPr>
    </w:p>
    <w:p w14:paraId="60FD7383" w14:textId="77777777" w:rsidR="00FE27ED" w:rsidRPr="002E7B91" w:rsidRDefault="00FE27ED" w:rsidP="002E7B91">
      <w:pPr>
        <w:jc w:val="center"/>
        <w:rPr>
          <w:b/>
          <w:sz w:val="24"/>
          <w:szCs w:val="24"/>
          <w:lang w:val="hr-HR"/>
        </w:rPr>
      </w:pPr>
      <w:r w:rsidRPr="002E7B91">
        <w:rPr>
          <w:b/>
          <w:sz w:val="24"/>
          <w:szCs w:val="24"/>
          <w:lang w:val="hr-HR"/>
        </w:rPr>
        <w:t>I</w:t>
      </w:r>
    </w:p>
    <w:p w14:paraId="764553F6" w14:textId="56CFD50A" w:rsidR="00FE27ED" w:rsidRPr="002E7B91" w:rsidRDefault="00FE27ED" w:rsidP="002E7B91">
      <w:pPr>
        <w:jc w:val="both"/>
        <w:rPr>
          <w:sz w:val="24"/>
          <w:szCs w:val="24"/>
          <w:lang w:val="hr-HR"/>
        </w:rPr>
      </w:pPr>
      <w:r w:rsidRPr="002E7B91">
        <w:rPr>
          <w:sz w:val="24"/>
          <w:szCs w:val="24"/>
          <w:lang w:val="hr-HR"/>
        </w:rPr>
        <w:tab/>
        <w:t xml:space="preserve">Općinski načelnik podnosi  Izvješće o izvršenju Programa gradnje objekata i uređaja  komunalne infrastrukture za </w:t>
      </w:r>
      <w:r w:rsidR="00281744">
        <w:rPr>
          <w:sz w:val="24"/>
          <w:szCs w:val="24"/>
          <w:lang w:val="hr-HR"/>
        </w:rPr>
        <w:t>2022</w:t>
      </w:r>
      <w:r w:rsidR="00921513" w:rsidRPr="002E7B91">
        <w:rPr>
          <w:sz w:val="24"/>
          <w:szCs w:val="24"/>
          <w:lang w:val="hr-HR"/>
        </w:rPr>
        <w:t>.godinu.</w:t>
      </w:r>
    </w:p>
    <w:p w14:paraId="5CB2E95E" w14:textId="071B6559" w:rsidR="00921513" w:rsidRPr="002E7B91" w:rsidRDefault="00921513" w:rsidP="002E7B91">
      <w:pPr>
        <w:pStyle w:val="Tijeloteksta2"/>
        <w:jc w:val="both"/>
        <w:rPr>
          <w:b w:val="0"/>
          <w:sz w:val="24"/>
          <w:szCs w:val="24"/>
        </w:rPr>
      </w:pPr>
      <w:r w:rsidRPr="002E7B91">
        <w:rPr>
          <w:b w:val="0"/>
          <w:sz w:val="24"/>
          <w:szCs w:val="24"/>
        </w:rPr>
        <w:t xml:space="preserve">              Program građenja komunalne infrastrukture za </w:t>
      </w:r>
      <w:r w:rsidR="00281744">
        <w:rPr>
          <w:b w:val="0"/>
          <w:sz w:val="24"/>
          <w:szCs w:val="24"/>
        </w:rPr>
        <w:t>2022</w:t>
      </w:r>
      <w:r w:rsidRPr="002E7B91">
        <w:rPr>
          <w:b w:val="0"/>
          <w:sz w:val="24"/>
          <w:szCs w:val="24"/>
        </w:rPr>
        <w:t xml:space="preserve">. godinu sadržavao je procjenu troškova projektiranja, revizije, građenja, provedbe stručnog nadzora građenja i provedbe vođenja projekta građenja komunalne infrastrukture s naznakom izvora njihova financiranja. U </w:t>
      </w:r>
      <w:r w:rsidR="00281744">
        <w:rPr>
          <w:b w:val="0"/>
          <w:sz w:val="24"/>
          <w:szCs w:val="24"/>
        </w:rPr>
        <w:t>2022</w:t>
      </w:r>
      <w:r w:rsidRPr="002E7B91">
        <w:rPr>
          <w:b w:val="0"/>
          <w:sz w:val="24"/>
          <w:szCs w:val="24"/>
        </w:rPr>
        <w:t>.godini planirana je i izvršena gradnja infrastrukture kako slijedi:</w:t>
      </w:r>
    </w:p>
    <w:p w14:paraId="56AFB5A8" w14:textId="77777777" w:rsidR="00921513" w:rsidRPr="002E7B91" w:rsidRDefault="00921513" w:rsidP="002E7B91">
      <w:pPr>
        <w:pStyle w:val="Tijeloteksta2"/>
        <w:jc w:val="both"/>
        <w:rPr>
          <w:sz w:val="24"/>
          <w:szCs w:val="24"/>
        </w:rPr>
      </w:pPr>
    </w:p>
    <w:tbl>
      <w:tblPr>
        <w:tblW w:w="11444" w:type="dxa"/>
        <w:jc w:val="center"/>
        <w:tblLook w:val="04A0" w:firstRow="1" w:lastRow="0" w:firstColumn="1" w:lastColumn="0" w:noHBand="0" w:noVBand="1"/>
      </w:tblPr>
      <w:tblGrid>
        <w:gridCol w:w="990"/>
        <w:gridCol w:w="3961"/>
        <w:gridCol w:w="1567"/>
        <w:gridCol w:w="222"/>
        <w:gridCol w:w="14"/>
        <w:gridCol w:w="98"/>
        <w:gridCol w:w="118"/>
        <w:gridCol w:w="958"/>
        <w:gridCol w:w="714"/>
        <w:gridCol w:w="141"/>
        <w:gridCol w:w="54"/>
        <w:gridCol w:w="83"/>
        <w:gridCol w:w="7"/>
        <w:gridCol w:w="140"/>
        <w:gridCol w:w="142"/>
        <w:gridCol w:w="954"/>
        <w:gridCol w:w="608"/>
        <w:gridCol w:w="243"/>
        <w:gridCol w:w="52"/>
        <w:gridCol w:w="89"/>
        <w:gridCol w:w="6"/>
        <w:gridCol w:w="283"/>
      </w:tblGrid>
      <w:tr w:rsidR="00281744" w:rsidRPr="00281744" w14:paraId="2F23D445" w14:textId="5308F9D5" w:rsidTr="00AF3FE3">
        <w:trPr>
          <w:gridAfter w:val="6"/>
          <w:wAfter w:w="1281" w:type="dxa"/>
          <w:trHeight w:val="31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52011CB0" w14:textId="77777777" w:rsidR="00281744" w:rsidRPr="00281744" w:rsidRDefault="00281744" w:rsidP="00281744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3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0FB67571" w14:textId="77777777" w:rsidR="00281744" w:rsidRPr="00281744" w:rsidRDefault="00281744" w:rsidP="00281744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65C419EF" w14:textId="73843863" w:rsidR="00281744" w:rsidRPr="00281744" w:rsidRDefault="00281744" w:rsidP="00281744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Planirani i</w:t>
            </w:r>
            <w:r w:rsidRPr="00281744">
              <w:rPr>
                <w:b/>
                <w:bCs/>
                <w:color w:val="000000"/>
                <w:sz w:val="24"/>
                <w:szCs w:val="24"/>
                <w:lang w:val="hr-HR"/>
              </w:rPr>
              <w:t>znos</w:t>
            </w:r>
          </w:p>
        </w:tc>
        <w:tc>
          <w:tcPr>
            <w:tcW w:w="223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  <w:vAlign w:val="center"/>
          </w:tcPr>
          <w:p w14:paraId="1A6532A7" w14:textId="66605060" w:rsidR="00281744" w:rsidRPr="00281744" w:rsidRDefault="00281744" w:rsidP="00281744">
            <w:pPr>
              <w:suppressAutoHyphens/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Izvršeno u 2022.</w:t>
            </w:r>
          </w:p>
        </w:tc>
      </w:tr>
      <w:tr w:rsidR="00281744" w:rsidRPr="00281744" w14:paraId="04E04B49" w14:textId="3754F514" w:rsidTr="00AF3FE3">
        <w:trPr>
          <w:gridAfter w:val="6"/>
          <w:wAfter w:w="1281" w:type="dxa"/>
          <w:trHeight w:val="315"/>
          <w:jc w:val="center"/>
        </w:trPr>
        <w:tc>
          <w:tcPr>
            <w:tcW w:w="7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932ADE" w14:textId="77777777" w:rsidR="00281744" w:rsidRPr="00281744" w:rsidRDefault="00281744" w:rsidP="00281744">
            <w:pPr>
              <w:numPr>
                <w:ilvl w:val="0"/>
                <w:numId w:val="6"/>
              </w:numPr>
              <w:suppressAutoHyphens/>
              <w:contextualSpacing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GRAĐEVINE I UREĐAJI KOJE ĆE SE GRADITI U UREĐENIM DIJELOVIMA GRAĐEVINSKOG PODRUČJA </w:t>
            </w:r>
          </w:p>
        </w:tc>
        <w:tc>
          <w:tcPr>
            <w:tcW w:w="22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4AD3E3" w14:textId="77777777" w:rsidR="00281744" w:rsidRPr="00281744" w:rsidRDefault="00281744" w:rsidP="00281744">
            <w:pPr>
              <w:suppressAutoHyphens/>
              <w:ind w:left="720"/>
              <w:contextualSpacing/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</w:tr>
      <w:tr w:rsidR="00281744" w:rsidRPr="00281744" w14:paraId="14A74A53" w14:textId="3EAF7A37" w:rsidTr="00AF3FE3">
        <w:trPr>
          <w:gridAfter w:val="6"/>
          <w:wAfter w:w="1281" w:type="dxa"/>
          <w:trHeight w:val="315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4F1AF" w14:textId="77777777" w:rsidR="00281744" w:rsidRPr="00281744" w:rsidRDefault="00281744" w:rsidP="00281744">
            <w:pPr>
              <w:suppressAutoHyphens/>
              <w:rPr>
                <w:b/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b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888F6" w14:textId="77777777" w:rsidR="00281744" w:rsidRPr="00281744" w:rsidRDefault="00281744" w:rsidP="00281744">
            <w:pPr>
              <w:suppressAutoHyphens/>
              <w:rPr>
                <w:b/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b/>
                <w:color w:val="000000"/>
                <w:sz w:val="24"/>
                <w:szCs w:val="24"/>
                <w:lang w:val="hr-HR"/>
              </w:rPr>
              <w:t>GRAĐEVINE I UREĐAJI JAVNE NAMJENE</w:t>
            </w:r>
          </w:p>
        </w:tc>
        <w:tc>
          <w:tcPr>
            <w:tcW w:w="2977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9B1CA8" w14:textId="77777777" w:rsidR="00281744" w:rsidRPr="00281744" w:rsidRDefault="00281744" w:rsidP="00281744">
            <w:pPr>
              <w:suppressAutoHyphens/>
              <w:jc w:val="right"/>
              <w:rPr>
                <w:b/>
                <w:color w:val="000000"/>
                <w:sz w:val="24"/>
                <w:szCs w:val="24"/>
              </w:rPr>
            </w:pPr>
            <w:r w:rsidRPr="00281744">
              <w:rPr>
                <w:b/>
                <w:color w:val="000000"/>
                <w:sz w:val="24"/>
                <w:szCs w:val="24"/>
              </w:rPr>
              <w:t>115.000,00</w:t>
            </w:r>
          </w:p>
        </w:tc>
        <w:tc>
          <w:tcPr>
            <w:tcW w:w="2235" w:type="dxa"/>
            <w:gridSpan w:val="8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CF06625" w14:textId="57AF15E9" w:rsidR="00281744" w:rsidRPr="00281744" w:rsidRDefault="00281744" w:rsidP="00281744">
            <w:pPr>
              <w:suppressAutoHyphens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14.935,83</w:t>
            </w:r>
          </w:p>
        </w:tc>
      </w:tr>
      <w:tr w:rsidR="00281744" w:rsidRPr="00281744" w14:paraId="1059A1FF" w14:textId="5D8B954C" w:rsidTr="00AF3FE3">
        <w:trPr>
          <w:gridAfter w:val="6"/>
          <w:wAfter w:w="1281" w:type="dxa"/>
          <w:trHeight w:val="315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B1E34" w14:textId="77777777" w:rsidR="00281744" w:rsidRPr="00281744" w:rsidRDefault="00281744" w:rsidP="00281744">
            <w:pPr>
              <w:suppressAutoHyphens/>
              <w:rPr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298BE" w14:textId="77777777" w:rsidR="00281744" w:rsidRPr="00281744" w:rsidRDefault="00281744" w:rsidP="00281744">
            <w:pPr>
              <w:suppressAutoHyphens/>
              <w:rPr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color w:val="000000"/>
                <w:sz w:val="24"/>
                <w:szCs w:val="24"/>
                <w:lang w:val="hr-HR"/>
              </w:rPr>
              <w:t>Videonadzor na javnim površinama – postavljanje zaštitne opreme</w:t>
            </w:r>
          </w:p>
        </w:tc>
        <w:tc>
          <w:tcPr>
            <w:tcW w:w="2977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A8192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81744">
              <w:rPr>
                <w:color w:val="000000"/>
                <w:sz w:val="24"/>
                <w:szCs w:val="24"/>
              </w:rPr>
              <w:t>35.000,00</w:t>
            </w:r>
          </w:p>
        </w:tc>
        <w:tc>
          <w:tcPr>
            <w:tcW w:w="2235" w:type="dxa"/>
            <w:gridSpan w:val="8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4448A75" w14:textId="77777777" w:rsidR="00281744" w:rsidRDefault="00281744" w:rsidP="00281744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</w:p>
          <w:p w14:paraId="60EE76C6" w14:textId="31F522CB" w:rsidR="00281744" w:rsidRDefault="00281744" w:rsidP="00281744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14.935,83</w:t>
            </w:r>
          </w:p>
          <w:p w14:paraId="4EEB6830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81744" w:rsidRPr="00281744" w14:paraId="65EC427B" w14:textId="3808E2A3" w:rsidTr="00AF3FE3">
        <w:trPr>
          <w:gridAfter w:val="3"/>
          <w:wAfter w:w="378" w:type="dxa"/>
          <w:trHeight w:val="315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872F3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Izvor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EC0C6" w14:textId="5A04CDB2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 xml:space="preserve">Komunalni </w:t>
            </w:r>
            <w:r>
              <w:rPr>
                <w:color w:val="000000"/>
                <w:lang w:val="hr-HR"/>
              </w:rPr>
              <w:t>naknada</w:t>
            </w:r>
          </w:p>
          <w:p w14:paraId="1E46465F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Šumski doprinos</w:t>
            </w:r>
          </w:p>
        </w:tc>
        <w:tc>
          <w:tcPr>
            <w:tcW w:w="17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066735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</w:rPr>
            </w:pPr>
            <w:r w:rsidRPr="00281744">
              <w:rPr>
                <w:color w:val="000000"/>
              </w:rPr>
              <w:t>25.000,00</w:t>
            </w:r>
          </w:p>
          <w:p w14:paraId="55B214AD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</w:rPr>
            </w:pPr>
            <w:r w:rsidRPr="00281744">
              <w:rPr>
                <w:color w:val="000000"/>
              </w:rPr>
              <w:t>10.000,00</w:t>
            </w:r>
          </w:p>
        </w:tc>
        <w:tc>
          <w:tcPr>
            <w:tcW w:w="2097" w:type="dxa"/>
            <w:gridSpan w:val="7"/>
            <w:tcBorders>
              <w:right w:val="single" w:sz="4" w:space="0" w:color="auto"/>
            </w:tcBorders>
          </w:tcPr>
          <w:p w14:paraId="2BD00212" w14:textId="61DE706D" w:rsidR="00281744" w:rsidRPr="00281744" w:rsidRDefault="00281744" w:rsidP="00281744">
            <w:pPr>
              <w:suppressAutoHyphens/>
              <w:jc w:val="right"/>
            </w:pPr>
            <w:r>
              <w:t>14.935,83</w:t>
            </w:r>
          </w:p>
        </w:tc>
        <w:tc>
          <w:tcPr>
            <w:tcW w:w="2229" w:type="dxa"/>
            <w:gridSpan w:val="8"/>
            <w:tcBorders>
              <w:left w:val="single" w:sz="4" w:space="0" w:color="auto"/>
            </w:tcBorders>
            <w:vAlign w:val="center"/>
          </w:tcPr>
          <w:p w14:paraId="47EB61F4" w14:textId="77777777" w:rsidR="00281744" w:rsidRPr="00281744" w:rsidRDefault="00281744" w:rsidP="00281744">
            <w:pPr>
              <w:suppressAutoHyphens/>
              <w:jc w:val="right"/>
            </w:pPr>
          </w:p>
        </w:tc>
      </w:tr>
      <w:tr w:rsidR="00281744" w:rsidRPr="00281744" w14:paraId="227F0BB4" w14:textId="2C19A635" w:rsidTr="00AF3FE3">
        <w:trPr>
          <w:gridAfter w:val="6"/>
          <w:wAfter w:w="1281" w:type="dxa"/>
          <w:trHeight w:val="707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F4FA3" w14:textId="77777777" w:rsidR="00281744" w:rsidRPr="00281744" w:rsidRDefault="00281744" w:rsidP="00281744">
            <w:pPr>
              <w:suppressAutoHyphens/>
              <w:rPr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color w:val="000000"/>
                <w:sz w:val="24"/>
                <w:szCs w:val="24"/>
                <w:lang w:val="hr-HR"/>
              </w:rPr>
              <w:t>1.2.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EE9B8" w14:textId="77777777" w:rsidR="00281744" w:rsidRPr="00281744" w:rsidRDefault="00281744" w:rsidP="00281744">
            <w:pPr>
              <w:suppressAutoHyphens/>
              <w:rPr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color w:val="000000"/>
                <w:sz w:val="24"/>
                <w:szCs w:val="24"/>
                <w:lang w:val="hr-HR"/>
              </w:rPr>
              <w:t>Postavljanje komunalne opreme - obuhvaća dobavu i postavljanje opreme (kante, klupe, stajališta, oglasne ploče) u svim mjestima Općine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918F3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81744">
              <w:rPr>
                <w:color w:val="000000"/>
                <w:sz w:val="24"/>
                <w:szCs w:val="24"/>
              </w:rPr>
              <w:t>80.000,00</w:t>
            </w:r>
          </w:p>
        </w:tc>
        <w:tc>
          <w:tcPr>
            <w:tcW w:w="2235" w:type="dxa"/>
            <w:gridSpan w:val="8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A0D8D" w14:textId="7016EF12" w:rsidR="00281744" w:rsidRPr="00281744" w:rsidRDefault="00281744" w:rsidP="00281744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281744" w:rsidRPr="00281744" w14:paraId="41D1C572" w14:textId="6FB6D34E" w:rsidTr="00AF3FE3">
        <w:trPr>
          <w:gridAfter w:val="5"/>
          <w:wAfter w:w="673" w:type="dxa"/>
          <w:trHeight w:val="33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0C1AB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Izvor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2AFAF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Šumski doprinos</w:t>
            </w:r>
          </w:p>
          <w:p w14:paraId="1A5AC270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 xml:space="preserve">Tekuća pomoć </w:t>
            </w:r>
          </w:p>
        </w:tc>
        <w:tc>
          <w:tcPr>
            <w:tcW w:w="17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E211E3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</w:rPr>
            </w:pPr>
            <w:r w:rsidRPr="00281744">
              <w:rPr>
                <w:color w:val="000000"/>
              </w:rPr>
              <w:t>30.000,00</w:t>
            </w:r>
          </w:p>
          <w:p w14:paraId="49D50B14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</w:rPr>
            </w:pPr>
            <w:r w:rsidRPr="00281744">
              <w:rPr>
                <w:color w:val="000000"/>
              </w:rPr>
              <w:t>50.000,00</w:t>
            </w:r>
          </w:p>
        </w:tc>
        <w:tc>
          <w:tcPr>
            <w:tcW w:w="2097" w:type="dxa"/>
            <w:gridSpan w:val="7"/>
            <w:tcBorders>
              <w:right w:val="single" w:sz="4" w:space="0" w:color="auto"/>
            </w:tcBorders>
          </w:tcPr>
          <w:p w14:paraId="0D16E166" w14:textId="6BCA7ED2" w:rsidR="00281744" w:rsidRPr="00281744" w:rsidRDefault="00281744" w:rsidP="00281744">
            <w:pPr>
              <w:suppressAutoHyphens/>
              <w:jc w:val="right"/>
            </w:pPr>
            <w:r>
              <w:t>0</w:t>
            </w:r>
          </w:p>
        </w:tc>
        <w:tc>
          <w:tcPr>
            <w:tcW w:w="1934" w:type="dxa"/>
            <w:gridSpan w:val="6"/>
            <w:tcBorders>
              <w:left w:val="single" w:sz="4" w:space="0" w:color="auto"/>
            </w:tcBorders>
            <w:vAlign w:val="center"/>
          </w:tcPr>
          <w:p w14:paraId="53D5458E" w14:textId="77777777" w:rsidR="00281744" w:rsidRPr="00281744" w:rsidRDefault="00281744" w:rsidP="00281744">
            <w:pPr>
              <w:suppressAutoHyphens/>
              <w:jc w:val="right"/>
            </w:pPr>
          </w:p>
        </w:tc>
      </w:tr>
      <w:tr w:rsidR="00281744" w:rsidRPr="00281744" w14:paraId="1118427A" w14:textId="37DA39EB" w:rsidTr="00AF3FE3">
        <w:trPr>
          <w:gridAfter w:val="6"/>
          <w:wAfter w:w="1281" w:type="dxa"/>
          <w:trHeight w:val="315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07384" w14:textId="77777777" w:rsidR="00281744" w:rsidRPr="00281744" w:rsidRDefault="00281744" w:rsidP="00281744">
            <w:pPr>
              <w:suppressAutoHyphens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C6545" w14:textId="77777777" w:rsidR="00281744" w:rsidRPr="00281744" w:rsidRDefault="00281744" w:rsidP="00281744">
            <w:pPr>
              <w:suppressAutoHyphens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b/>
                <w:bCs/>
                <w:color w:val="000000"/>
                <w:sz w:val="24"/>
                <w:szCs w:val="24"/>
                <w:lang w:val="hr-HR"/>
              </w:rPr>
              <w:t>JAVNE ZELENE POVRŠINE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B5EB7F" w14:textId="77777777" w:rsidR="00281744" w:rsidRPr="00281744" w:rsidRDefault="00281744" w:rsidP="00281744">
            <w:pPr>
              <w:suppressAutoHyphens/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b/>
                <w:bCs/>
                <w:color w:val="000000"/>
                <w:sz w:val="24"/>
                <w:szCs w:val="24"/>
                <w:lang w:val="hr-HR"/>
              </w:rPr>
              <w:t>1.374.000,00</w:t>
            </w:r>
          </w:p>
        </w:tc>
        <w:tc>
          <w:tcPr>
            <w:tcW w:w="2235" w:type="dxa"/>
            <w:gridSpan w:val="8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CC456" w14:textId="41E0C8FF" w:rsidR="00281744" w:rsidRPr="00281744" w:rsidRDefault="00281744" w:rsidP="00281744">
            <w:pPr>
              <w:suppressAutoHyphens/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836.038,97</w:t>
            </w:r>
          </w:p>
        </w:tc>
      </w:tr>
      <w:tr w:rsidR="00281744" w:rsidRPr="00281744" w14:paraId="6816C42D" w14:textId="1B34FA86" w:rsidTr="00AF3FE3">
        <w:trPr>
          <w:gridAfter w:val="6"/>
          <w:wAfter w:w="1281" w:type="dxa"/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B05E7" w14:textId="77777777" w:rsidR="00281744" w:rsidRPr="00281744" w:rsidRDefault="00281744" w:rsidP="00281744">
            <w:pPr>
              <w:suppressAutoHyphens/>
              <w:rPr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color w:val="000000"/>
                <w:sz w:val="24"/>
                <w:szCs w:val="24"/>
                <w:lang w:val="hr-HR"/>
              </w:rPr>
              <w:t>2.1.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E68FA" w14:textId="77777777" w:rsidR="00281744" w:rsidRPr="00281744" w:rsidRDefault="00281744" w:rsidP="00281744">
            <w:pPr>
              <w:suppressAutoHyphens/>
              <w:rPr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color w:val="000000"/>
                <w:sz w:val="24"/>
                <w:szCs w:val="24"/>
                <w:lang w:val="hr-HR"/>
              </w:rPr>
              <w:t xml:space="preserve">Izgradnja i uređenje zelene površine s dječjim igralištem u Zmajevcu,  – obuhvaća radove na uređenju zelene površine parka u Zmajevcu na nekretnini u </w:t>
            </w:r>
            <w:proofErr w:type="spellStart"/>
            <w:r w:rsidRPr="00281744">
              <w:rPr>
                <w:color w:val="000000"/>
                <w:sz w:val="24"/>
                <w:szCs w:val="24"/>
                <w:lang w:val="hr-HR"/>
              </w:rPr>
              <w:t>vl</w:t>
            </w:r>
            <w:proofErr w:type="spellEnd"/>
            <w:r w:rsidRPr="00281744">
              <w:rPr>
                <w:color w:val="000000"/>
                <w:sz w:val="24"/>
                <w:szCs w:val="24"/>
                <w:lang w:val="hr-HR"/>
              </w:rPr>
              <w:t xml:space="preserve">. Općine, koja sada predstavlja neizgrađeno </w:t>
            </w:r>
            <w:proofErr w:type="spellStart"/>
            <w:r w:rsidRPr="00281744">
              <w:rPr>
                <w:color w:val="000000"/>
                <w:sz w:val="24"/>
                <w:szCs w:val="24"/>
                <w:lang w:val="hr-HR"/>
              </w:rPr>
              <w:t>građ.zemljište</w:t>
            </w:r>
            <w:proofErr w:type="spellEnd"/>
            <w:r w:rsidRPr="00281744">
              <w:rPr>
                <w:color w:val="000000"/>
                <w:sz w:val="24"/>
                <w:szCs w:val="24"/>
                <w:lang w:val="hr-HR"/>
              </w:rPr>
              <w:t>, obuhvaćajući troškove gradnje, stručnog nadzora, geodetske troškove i sl.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6E148A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81744">
              <w:rPr>
                <w:color w:val="000000"/>
                <w:sz w:val="24"/>
                <w:szCs w:val="24"/>
              </w:rPr>
              <w:t>825.000,00</w:t>
            </w:r>
          </w:p>
        </w:tc>
        <w:tc>
          <w:tcPr>
            <w:tcW w:w="2235" w:type="dxa"/>
            <w:gridSpan w:val="8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BB401" w14:textId="73164FDF" w:rsidR="00281744" w:rsidRPr="00281744" w:rsidRDefault="00281744" w:rsidP="00281744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777.038,97</w:t>
            </w:r>
          </w:p>
        </w:tc>
      </w:tr>
      <w:tr w:rsidR="00281744" w:rsidRPr="00281744" w14:paraId="4BE27FE7" w14:textId="56B57596" w:rsidTr="00AF3FE3">
        <w:trPr>
          <w:gridAfter w:val="4"/>
          <w:wAfter w:w="430" w:type="dxa"/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0EE94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Izvor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D83C0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Kapitalna pomoć iz državnog proračuna</w:t>
            </w:r>
          </w:p>
          <w:p w14:paraId="21342A61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Tekuća pomoć iz državnog proračuna</w:t>
            </w:r>
          </w:p>
        </w:tc>
        <w:tc>
          <w:tcPr>
            <w:tcW w:w="17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A859B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325.000,00</w:t>
            </w:r>
          </w:p>
          <w:p w14:paraId="6AF47841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500.000,00</w:t>
            </w:r>
          </w:p>
        </w:tc>
        <w:tc>
          <w:tcPr>
            <w:tcW w:w="2187" w:type="dxa"/>
            <w:gridSpan w:val="9"/>
            <w:tcBorders>
              <w:right w:val="single" w:sz="4" w:space="0" w:color="auto"/>
            </w:tcBorders>
          </w:tcPr>
          <w:p w14:paraId="29774201" w14:textId="77777777" w:rsidR="00281744" w:rsidRDefault="00281744" w:rsidP="00281744">
            <w:pPr>
              <w:suppressAutoHyphens/>
              <w:jc w:val="right"/>
            </w:pPr>
            <w:r>
              <w:t>325.000,00</w:t>
            </w:r>
          </w:p>
          <w:p w14:paraId="3FB63380" w14:textId="10CF482B" w:rsidR="00281744" w:rsidRPr="00281744" w:rsidRDefault="00281744" w:rsidP="00281744">
            <w:pPr>
              <w:suppressAutoHyphens/>
              <w:jc w:val="right"/>
            </w:pPr>
            <w:r>
              <w:t>452.038,97</w:t>
            </w:r>
          </w:p>
        </w:tc>
        <w:tc>
          <w:tcPr>
            <w:tcW w:w="2087" w:type="dxa"/>
            <w:gridSpan w:val="5"/>
            <w:tcBorders>
              <w:left w:val="single" w:sz="4" w:space="0" w:color="auto"/>
            </w:tcBorders>
            <w:vAlign w:val="center"/>
          </w:tcPr>
          <w:p w14:paraId="0A6CD290" w14:textId="77777777" w:rsidR="00281744" w:rsidRPr="00281744" w:rsidRDefault="00281744" w:rsidP="00281744">
            <w:pPr>
              <w:suppressAutoHyphens/>
              <w:jc w:val="right"/>
            </w:pPr>
          </w:p>
        </w:tc>
      </w:tr>
      <w:tr w:rsidR="00281744" w:rsidRPr="00281744" w14:paraId="24EA07B7" w14:textId="0BD69457" w:rsidTr="00AF3FE3">
        <w:trPr>
          <w:gridAfter w:val="6"/>
          <w:wAfter w:w="1281" w:type="dxa"/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1A8EB" w14:textId="77777777" w:rsidR="00281744" w:rsidRPr="00281744" w:rsidRDefault="00281744" w:rsidP="00281744">
            <w:pPr>
              <w:suppressAutoHyphens/>
              <w:rPr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A1DB5" w14:textId="77777777" w:rsidR="00281744" w:rsidRPr="00281744" w:rsidRDefault="00281744" w:rsidP="00281744">
            <w:pPr>
              <w:suppressAutoHyphens/>
              <w:rPr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color w:val="000000"/>
                <w:sz w:val="24"/>
                <w:szCs w:val="24"/>
                <w:lang w:val="hr-HR"/>
              </w:rPr>
              <w:t xml:space="preserve">Postavljanje i uređenje dječjih igrališta na zelenim javnim površinama na području Općine 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E27687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81744">
              <w:rPr>
                <w:color w:val="000000"/>
                <w:sz w:val="24"/>
                <w:szCs w:val="24"/>
              </w:rPr>
              <w:t>60.000,00</w:t>
            </w:r>
          </w:p>
        </w:tc>
        <w:tc>
          <w:tcPr>
            <w:tcW w:w="2235" w:type="dxa"/>
            <w:gridSpan w:val="8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57FA8" w14:textId="7B1046BA" w:rsidR="00281744" w:rsidRPr="00281744" w:rsidRDefault="00281744" w:rsidP="00281744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281744" w:rsidRPr="00281744" w14:paraId="3FB3410C" w14:textId="67FF36C1" w:rsidTr="00AF3FE3">
        <w:trPr>
          <w:gridAfter w:val="4"/>
          <w:wAfter w:w="430" w:type="dxa"/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6B5D2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Izvor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A17EC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Komunalna naknada</w:t>
            </w:r>
          </w:p>
          <w:p w14:paraId="31A4A262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 xml:space="preserve">Prihod od zakupa </w:t>
            </w:r>
            <w:proofErr w:type="spellStart"/>
            <w:r w:rsidRPr="00281744">
              <w:rPr>
                <w:color w:val="000000"/>
                <w:lang w:val="hr-HR"/>
              </w:rPr>
              <w:t>polj.zemljišta</w:t>
            </w:r>
            <w:proofErr w:type="spellEnd"/>
            <w:r w:rsidRPr="00281744">
              <w:rPr>
                <w:color w:val="000000"/>
                <w:lang w:val="hr-HR"/>
              </w:rPr>
              <w:t xml:space="preserve"> u </w:t>
            </w:r>
            <w:proofErr w:type="spellStart"/>
            <w:r w:rsidRPr="00281744">
              <w:rPr>
                <w:color w:val="000000"/>
                <w:lang w:val="hr-HR"/>
              </w:rPr>
              <w:t>vl.RH</w:t>
            </w:r>
            <w:proofErr w:type="spellEnd"/>
          </w:p>
        </w:tc>
        <w:tc>
          <w:tcPr>
            <w:tcW w:w="17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667F0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40.000,00</w:t>
            </w:r>
          </w:p>
          <w:p w14:paraId="6EFE2FF6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20.000,00</w:t>
            </w:r>
          </w:p>
        </w:tc>
        <w:tc>
          <w:tcPr>
            <w:tcW w:w="2187" w:type="dxa"/>
            <w:gridSpan w:val="9"/>
            <w:tcBorders>
              <w:right w:val="single" w:sz="4" w:space="0" w:color="auto"/>
            </w:tcBorders>
          </w:tcPr>
          <w:p w14:paraId="2882DF0A" w14:textId="54B6D34D" w:rsidR="00281744" w:rsidRPr="00281744" w:rsidRDefault="00281744" w:rsidP="00281744">
            <w:pPr>
              <w:suppressAutoHyphens/>
              <w:jc w:val="right"/>
            </w:pPr>
            <w:r>
              <w:t>0,00</w:t>
            </w:r>
          </w:p>
        </w:tc>
        <w:tc>
          <w:tcPr>
            <w:tcW w:w="2087" w:type="dxa"/>
            <w:gridSpan w:val="5"/>
            <w:tcBorders>
              <w:left w:val="single" w:sz="4" w:space="0" w:color="auto"/>
            </w:tcBorders>
            <w:vAlign w:val="center"/>
          </w:tcPr>
          <w:p w14:paraId="44E48B71" w14:textId="77777777" w:rsidR="00281744" w:rsidRPr="00281744" w:rsidRDefault="00281744" w:rsidP="00281744">
            <w:pPr>
              <w:suppressAutoHyphens/>
              <w:jc w:val="right"/>
            </w:pPr>
          </w:p>
        </w:tc>
      </w:tr>
      <w:tr w:rsidR="00281744" w:rsidRPr="00281744" w14:paraId="75A39394" w14:textId="0EC63529" w:rsidTr="00AF3FE3">
        <w:trPr>
          <w:gridAfter w:val="6"/>
          <w:wAfter w:w="1281" w:type="dxa"/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34EF6" w14:textId="77777777" w:rsidR="00281744" w:rsidRPr="00281744" w:rsidRDefault="00281744" w:rsidP="00281744">
            <w:pPr>
              <w:suppressAutoHyphens/>
              <w:rPr>
                <w:bCs/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bCs/>
                <w:color w:val="000000"/>
                <w:sz w:val="24"/>
                <w:szCs w:val="24"/>
                <w:lang w:val="hr-HR"/>
              </w:rPr>
              <w:lastRenderedPageBreak/>
              <w:t>2.3.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918E4" w14:textId="77777777" w:rsidR="00281744" w:rsidRPr="00281744" w:rsidRDefault="00281744" w:rsidP="00281744">
            <w:pPr>
              <w:suppressAutoHyphens/>
              <w:rPr>
                <w:bCs/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bCs/>
                <w:color w:val="000000"/>
                <w:sz w:val="24"/>
                <w:szCs w:val="24"/>
                <w:lang w:val="hr-HR"/>
              </w:rPr>
              <w:t>Izgradnja multifunkcionalnog igrališta u Kamencu za javnoj zelenoj površini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8CE7C0" w14:textId="77777777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bCs/>
                <w:color w:val="000000"/>
                <w:sz w:val="24"/>
                <w:szCs w:val="24"/>
                <w:lang w:val="hr-HR"/>
              </w:rPr>
              <w:t>450.000,00</w:t>
            </w:r>
          </w:p>
        </w:tc>
        <w:tc>
          <w:tcPr>
            <w:tcW w:w="2235" w:type="dxa"/>
            <w:gridSpan w:val="8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227D4" w14:textId="4C271242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25.000,00</w:t>
            </w:r>
          </w:p>
        </w:tc>
      </w:tr>
      <w:tr w:rsidR="00281744" w:rsidRPr="00281744" w14:paraId="7961D60B" w14:textId="38EEEA39" w:rsidTr="00AF3FE3">
        <w:trPr>
          <w:gridAfter w:val="9"/>
          <w:wAfter w:w="2517" w:type="dxa"/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18503" w14:textId="77777777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lang w:val="hr-HR"/>
              </w:rPr>
            </w:pPr>
            <w:r w:rsidRPr="00281744">
              <w:rPr>
                <w:bCs/>
                <w:color w:val="000000"/>
                <w:lang w:val="hr-HR"/>
              </w:rPr>
              <w:t>Izvor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87B75" w14:textId="77777777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lang w:val="hr-HR"/>
              </w:rPr>
            </w:pPr>
            <w:r w:rsidRPr="00281744">
              <w:rPr>
                <w:bCs/>
                <w:color w:val="000000"/>
                <w:lang w:val="hr-HR"/>
              </w:rPr>
              <w:t>Kapitalna potpora</w:t>
            </w:r>
          </w:p>
          <w:p w14:paraId="40E5409F" w14:textId="77777777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lang w:val="hr-HR"/>
              </w:rPr>
            </w:pPr>
            <w:r w:rsidRPr="00281744">
              <w:rPr>
                <w:bCs/>
                <w:color w:val="000000"/>
                <w:lang w:val="hr-HR"/>
              </w:rPr>
              <w:t>Tekuća potpora</w:t>
            </w:r>
          </w:p>
        </w:tc>
        <w:tc>
          <w:tcPr>
            <w:tcW w:w="1901" w:type="dxa"/>
            <w:gridSpan w:val="4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CFD30" w14:textId="77777777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lang w:val="hr-HR"/>
              </w:rPr>
            </w:pPr>
            <w:r w:rsidRPr="00281744">
              <w:rPr>
                <w:bCs/>
                <w:color w:val="000000"/>
                <w:lang w:val="hr-HR"/>
              </w:rPr>
              <w:t>300.000,00</w:t>
            </w:r>
          </w:p>
          <w:p w14:paraId="5FB9E3B7" w14:textId="77777777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lang w:val="hr-HR"/>
              </w:rPr>
            </w:pPr>
            <w:r w:rsidRPr="00281744">
              <w:rPr>
                <w:bCs/>
                <w:color w:val="000000"/>
                <w:lang w:val="hr-HR"/>
              </w:rPr>
              <w:t>150.000,00</w:t>
            </w:r>
          </w:p>
        </w:tc>
        <w:tc>
          <w:tcPr>
            <w:tcW w:w="2075" w:type="dxa"/>
            <w:gridSpan w:val="7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C8E35" w14:textId="1D182F4B" w:rsidR="00281744" w:rsidRDefault="00281744" w:rsidP="00281744">
            <w:pPr>
              <w:suppressAutoHyphens/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0</w:t>
            </w:r>
          </w:p>
          <w:p w14:paraId="409C705D" w14:textId="1AB7ED52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25.000,00</w:t>
            </w:r>
          </w:p>
        </w:tc>
      </w:tr>
      <w:tr w:rsidR="00281744" w:rsidRPr="00281744" w14:paraId="1AE17C6A" w14:textId="4C8F6997" w:rsidTr="00AF3FE3">
        <w:trPr>
          <w:gridAfter w:val="6"/>
          <w:wAfter w:w="1281" w:type="dxa"/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D59C9" w14:textId="77777777" w:rsidR="00281744" w:rsidRPr="00281744" w:rsidRDefault="00281744" w:rsidP="00281744">
            <w:pPr>
              <w:suppressAutoHyphens/>
              <w:rPr>
                <w:bCs/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bCs/>
                <w:color w:val="000000"/>
                <w:sz w:val="24"/>
                <w:szCs w:val="24"/>
                <w:lang w:val="hr-HR"/>
              </w:rPr>
              <w:t>2.4.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A3C2D" w14:textId="77777777" w:rsidR="00281744" w:rsidRPr="00281744" w:rsidRDefault="00281744" w:rsidP="00281744">
            <w:pPr>
              <w:suppressAutoHyphens/>
              <w:rPr>
                <w:bCs/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bCs/>
                <w:color w:val="000000"/>
                <w:sz w:val="24"/>
                <w:szCs w:val="24"/>
                <w:lang w:val="hr-HR"/>
              </w:rPr>
              <w:t xml:space="preserve">Uređenje zelene površine oko bujičnog kanala u Suzi 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3611E" w14:textId="77777777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bCs/>
                <w:color w:val="000000"/>
                <w:sz w:val="24"/>
                <w:szCs w:val="24"/>
                <w:lang w:val="hr-HR"/>
              </w:rPr>
              <w:t>5.000,00</w:t>
            </w:r>
          </w:p>
        </w:tc>
        <w:tc>
          <w:tcPr>
            <w:tcW w:w="2235" w:type="dxa"/>
            <w:gridSpan w:val="8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29C79" w14:textId="43DB152E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0</w:t>
            </w:r>
          </w:p>
        </w:tc>
      </w:tr>
      <w:tr w:rsidR="00281744" w:rsidRPr="00281744" w14:paraId="169C0A9A" w14:textId="0EC9A6E6" w:rsidTr="00AF3FE3">
        <w:trPr>
          <w:gridAfter w:val="9"/>
          <w:wAfter w:w="2517" w:type="dxa"/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EB10B" w14:textId="77777777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lang w:val="hr-HR"/>
              </w:rPr>
            </w:pPr>
            <w:r w:rsidRPr="00281744">
              <w:rPr>
                <w:bCs/>
                <w:color w:val="000000"/>
                <w:lang w:val="hr-HR"/>
              </w:rPr>
              <w:t>Izvor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AD839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 xml:space="preserve">Prihod od zakupa </w:t>
            </w:r>
            <w:proofErr w:type="spellStart"/>
            <w:r w:rsidRPr="00281744">
              <w:rPr>
                <w:color w:val="000000"/>
                <w:lang w:val="hr-HR"/>
              </w:rPr>
              <w:t>polj.zemljišta</w:t>
            </w:r>
            <w:proofErr w:type="spellEnd"/>
            <w:r w:rsidRPr="00281744">
              <w:rPr>
                <w:color w:val="000000"/>
                <w:lang w:val="hr-HR"/>
              </w:rPr>
              <w:t xml:space="preserve"> u </w:t>
            </w:r>
            <w:proofErr w:type="spellStart"/>
            <w:r w:rsidRPr="00281744">
              <w:rPr>
                <w:color w:val="000000"/>
                <w:lang w:val="hr-HR"/>
              </w:rPr>
              <w:t>vl.RH</w:t>
            </w:r>
            <w:proofErr w:type="spellEnd"/>
          </w:p>
          <w:p w14:paraId="0595EBC3" w14:textId="77777777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lang w:val="hr-HR"/>
              </w:rPr>
            </w:pPr>
          </w:p>
        </w:tc>
        <w:tc>
          <w:tcPr>
            <w:tcW w:w="2019" w:type="dxa"/>
            <w:gridSpan w:val="5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823E47" w14:textId="77777777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lang w:val="hr-HR"/>
              </w:rPr>
            </w:pPr>
            <w:r w:rsidRPr="00281744">
              <w:rPr>
                <w:bCs/>
                <w:color w:val="000000"/>
                <w:lang w:val="hr-HR"/>
              </w:rPr>
              <w:t>5.000,00</w:t>
            </w:r>
          </w:p>
        </w:tc>
        <w:tc>
          <w:tcPr>
            <w:tcW w:w="1957" w:type="dxa"/>
            <w:gridSpan w:val="6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49055" w14:textId="46C863BF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0</w:t>
            </w:r>
          </w:p>
        </w:tc>
      </w:tr>
      <w:tr w:rsidR="00281744" w:rsidRPr="00281744" w14:paraId="38DD7104" w14:textId="54F1F15B" w:rsidTr="00AF3FE3">
        <w:trPr>
          <w:gridAfter w:val="6"/>
          <w:wAfter w:w="1281" w:type="dxa"/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F837E" w14:textId="77777777" w:rsidR="00281744" w:rsidRPr="00281744" w:rsidRDefault="00281744" w:rsidP="00281744">
            <w:pPr>
              <w:suppressAutoHyphens/>
              <w:rPr>
                <w:bCs/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bCs/>
                <w:color w:val="000000"/>
                <w:sz w:val="24"/>
                <w:szCs w:val="24"/>
                <w:lang w:val="hr-HR"/>
              </w:rPr>
              <w:t>2.5.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478E7" w14:textId="77777777" w:rsidR="00281744" w:rsidRPr="00281744" w:rsidRDefault="00281744" w:rsidP="00281744">
            <w:pPr>
              <w:suppressAutoHyphens/>
              <w:rPr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color w:val="000000"/>
                <w:sz w:val="24"/>
                <w:szCs w:val="24"/>
                <w:lang w:val="hr-HR"/>
              </w:rPr>
              <w:t xml:space="preserve">Izgradnja multifunkcionalnog igrališta u </w:t>
            </w:r>
            <w:proofErr w:type="spellStart"/>
            <w:r w:rsidRPr="00281744">
              <w:rPr>
                <w:color w:val="000000"/>
                <w:sz w:val="24"/>
                <w:szCs w:val="24"/>
                <w:lang w:val="hr-HR"/>
              </w:rPr>
              <w:t>N.Hrvatskih</w:t>
            </w:r>
            <w:proofErr w:type="spellEnd"/>
            <w:r w:rsidRPr="00281744">
              <w:rPr>
                <w:color w:val="000000"/>
                <w:sz w:val="24"/>
                <w:szCs w:val="24"/>
                <w:lang w:val="hr-HR"/>
              </w:rPr>
              <w:t xml:space="preserve"> branitelja, projektna dokumentacija iz 2021.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4F00C5" w14:textId="77777777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bCs/>
                <w:color w:val="000000"/>
                <w:sz w:val="24"/>
                <w:szCs w:val="24"/>
                <w:lang w:val="hr-HR"/>
              </w:rPr>
              <w:t>34.000,00</w:t>
            </w:r>
          </w:p>
        </w:tc>
        <w:tc>
          <w:tcPr>
            <w:tcW w:w="2235" w:type="dxa"/>
            <w:gridSpan w:val="8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52026" w14:textId="2EC305A2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34.000,00</w:t>
            </w:r>
          </w:p>
        </w:tc>
      </w:tr>
      <w:tr w:rsidR="00281744" w:rsidRPr="00281744" w14:paraId="1BB05EBA" w14:textId="056F47D2" w:rsidTr="00AF3FE3">
        <w:trPr>
          <w:gridAfter w:val="9"/>
          <w:wAfter w:w="2517" w:type="dxa"/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56C37" w14:textId="77777777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lang w:val="hr-HR"/>
              </w:rPr>
            </w:pPr>
            <w:r w:rsidRPr="00281744">
              <w:rPr>
                <w:bCs/>
                <w:color w:val="000000"/>
                <w:lang w:val="hr-HR"/>
              </w:rPr>
              <w:t>Izvor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53193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Opći prihodi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BCC10" w14:textId="77777777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lang w:val="hr-HR"/>
              </w:rPr>
            </w:pPr>
            <w:r w:rsidRPr="00281744">
              <w:rPr>
                <w:bCs/>
                <w:color w:val="000000"/>
                <w:lang w:val="hr-HR"/>
              </w:rPr>
              <w:t>34.000,00</w:t>
            </w:r>
          </w:p>
        </w:tc>
        <w:tc>
          <w:tcPr>
            <w:tcW w:w="2187" w:type="dxa"/>
            <w:gridSpan w:val="9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2F9FD" w14:textId="3D7C0A3E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34.000,00</w:t>
            </w:r>
          </w:p>
        </w:tc>
      </w:tr>
      <w:tr w:rsidR="00281744" w:rsidRPr="00281744" w14:paraId="3051D12B" w14:textId="6DDD2950" w:rsidTr="00AF3FE3">
        <w:trPr>
          <w:gridAfter w:val="6"/>
          <w:wAfter w:w="1281" w:type="dxa"/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C209" w14:textId="77777777" w:rsidR="00281744" w:rsidRPr="00281744" w:rsidRDefault="00281744" w:rsidP="00281744">
            <w:pPr>
              <w:suppressAutoHyphens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6C384" w14:textId="77777777" w:rsidR="00281744" w:rsidRPr="00281744" w:rsidRDefault="00281744" w:rsidP="00281744">
            <w:pPr>
              <w:suppressAutoHyphens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b/>
                <w:bCs/>
                <w:color w:val="000000"/>
                <w:sz w:val="24"/>
                <w:szCs w:val="24"/>
                <w:lang w:val="hr-HR"/>
              </w:rPr>
              <w:t>MODERNIZACIJA JAVNE RASVJETE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17562E" w14:textId="77777777" w:rsidR="00281744" w:rsidRPr="00281744" w:rsidRDefault="00281744" w:rsidP="00281744">
            <w:pPr>
              <w:suppressAutoHyphens/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b/>
                <w:bCs/>
                <w:color w:val="000000"/>
                <w:sz w:val="24"/>
                <w:szCs w:val="24"/>
                <w:lang w:val="hr-HR"/>
              </w:rPr>
              <w:t>45.000,00</w:t>
            </w:r>
          </w:p>
        </w:tc>
        <w:tc>
          <w:tcPr>
            <w:tcW w:w="2235" w:type="dxa"/>
            <w:gridSpan w:val="8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6CA10" w14:textId="10EB8176" w:rsidR="00281744" w:rsidRPr="00281744" w:rsidRDefault="00281744" w:rsidP="00281744">
            <w:pPr>
              <w:suppressAutoHyphens/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31.250,00</w:t>
            </w:r>
          </w:p>
        </w:tc>
      </w:tr>
      <w:tr w:rsidR="00281744" w:rsidRPr="00281744" w14:paraId="22391E2A" w14:textId="4602A626" w:rsidTr="00AF3FE3">
        <w:trPr>
          <w:gridAfter w:val="6"/>
          <w:wAfter w:w="1281" w:type="dxa"/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229C6" w14:textId="77777777" w:rsidR="00281744" w:rsidRPr="00281744" w:rsidRDefault="00281744" w:rsidP="00281744">
            <w:pPr>
              <w:suppressAutoHyphens/>
              <w:rPr>
                <w:bCs/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bCs/>
                <w:color w:val="000000"/>
                <w:sz w:val="24"/>
                <w:szCs w:val="24"/>
                <w:lang w:val="hr-HR"/>
              </w:rPr>
              <w:t>3.1.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971E4" w14:textId="77777777" w:rsidR="00281744" w:rsidRPr="00281744" w:rsidRDefault="00281744" w:rsidP="00281744">
            <w:pPr>
              <w:suppressAutoHyphens/>
              <w:rPr>
                <w:bCs/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bCs/>
                <w:color w:val="000000"/>
                <w:sz w:val="24"/>
                <w:szCs w:val="24"/>
                <w:lang w:val="hr-HR"/>
              </w:rPr>
              <w:t xml:space="preserve">Postavljanje novih rasvjetnih tijela prema potrebi i u </w:t>
            </w:r>
            <w:proofErr w:type="spellStart"/>
            <w:r w:rsidRPr="00281744">
              <w:rPr>
                <w:bCs/>
                <w:color w:val="000000"/>
                <w:sz w:val="24"/>
                <w:szCs w:val="24"/>
                <w:lang w:val="hr-HR"/>
              </w:rPr>
              <w:t>Reformatskom</w:t>
            </w:r>
            <w:proofErr w:type="spellEnd"/>
            <w:r w:rsidRPr="00281744">
              <w:rPr>
                <w:bCs/>
                <w:color w:val="000000"/>
                <w:sz w:val="24"/>
                <w:szCs w:val="24"/>
                <w:lang w:val="hr-HR"/>
              </w:rPr>
              <w:t xml:space="preserve"> i Katoličkom </w:t>
            </w:r>
            <w:proofErr w:type="spellStart"/>
            <w:r w:rsidRPr="00281744">
              <w:rPr>
                <w:bCs/>
                <w:color w:val="000000"/>
                <w:sz w:val="24"/>
                <w:szCs w:val="24"/>
                <w:lang w:val="hr-HR"/>
              </w:rPr>
              <w:t>surduku</w:t>
            </w:r>
            <w:proofErr w:type="spellEnd"/>
          </w:p>
        </w:tc>
        <w:tc>
          <w:tcPr>
            <w:tcW w:w="2977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2ECF4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bCs/>
                <w:color w:val="000000"/>
                <w:sz w:val="24"/>
                <w:szCs w:val="24"/>
                <w:lang w:val="hr-HR"/>
              </w:rPr>
              <w:t>45.000,00</w:t>
            </w:r>
          </w:p>
        </w:tc>
        <w:tc>
          <w:tcPr>
            <w:tcW w:w="2235" w:type="dxa"/>
            <w:gridSpan w:val="8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EACCD94" w14:textId="271F7AB6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31.250,00</w:t>
            </w:r>
          </w:p>
        </w:tc>
      </w:tr>
      <w:tr w:rsidR="00281744" w:rsidRPr="00281744" w14:paraId="61EF3339" w14:textId="7657956F" w:rsidTr="00AF3FE3">
        <w:trPr>
          <w:gridAfter w:val="1"/>
          <w:wAfter w:w="283" w:type="dxa"/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6FCB7" w14:textId="77777777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lang w:val="hr-HR"/>
              </w:rPr>
            </w:pPr>
            <w:r w:rsidRPr="00281744">
              <w:rPr>
                <w:bCs/>
                <w:color w:val="000000"/>
                <w:lang w:val="hr-HR"/>
              </w:rPr>
              <w:t>Izvor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9A896" w14:textId="77777777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lang w:val="hr-HR"/>
              </w:rPr>
            </w:pPr>
            <w:r w:rsidRPr="00281744">
              <w:rPr>
                <w:bCs/>
                <w:color w:val="000000"/>
                <w:lang w:val="hr-HR"/>
              </w:rPr>
              <w:t>Prihod od prodaje stanova</w:t>
            </w:r>
          </w:p>
          <w:p w14:paraId="34A54D7F" w14:textId="77777777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lang w:val="hr-HR"/>
              </w:rPr>
            </w:pPr>
            <w:r w:rsidRPr="00281744">
              <w:rPr>
                <w:bCs/>
                <w:color w:val="000000"/>
                <w:lang w:val="hr-HR"/>
              </w:rPr>
              <w:t xml:space="preserve">Prihod od </w:t>
            </w:r>
            <w:proofErr w:type="spellStart"/>
            <w:r w:rsidRPr="00281744">
              <w:rPr>
                <w:bCs/>
                <w:color w:val="000000"/>
                <w:lang w:val="hr-HR"/>
              </w:rPr>
              <w:t>legalzacije</w:t>
            </w:r>
            <w:proofErr w:type="spellEnd"/>
          </w:p>
          <w:p w14:paraId="449AD428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</w:p>
        </w:tc>
        <w:tc>
          <w:tcPr>
            <w:tcW w:w="17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9E644" w14:textId="77777777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lang w:val="hr-HR"/>
              </w:rPr>
            </w:pPr>
            <w:r w:rsidRPr="00281744">
              <w:rPr>
                <w:bCs/>
                <w:color w:val="000000"/>
                <w:lang w:val="hr-HR"/>
              </w:rPr>
              <w:t>35.000,00</w:t>
            </w:r>
          </w:p>
          <w:p w14:paraId="1693691E" w14:textId="77777777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lang w:val="hr-HR"/>
              </w:rPr>
            </w:pPr>
            <w:r w:rsidRPr="00281744">
              <w:rPr>
                <w:bCs/>
                <w:color w:val="000000"/>
                <w:lang w:val="hr-HR"/>
              </w:rPr>
              <w:t>10.000,00</w:t>
            </w:r>
          </w:p>
        </w:tc>
        <w:tc>
          <w:tcPr>
            <w:tcW w:w="2187" w:type="dxa"/>
            <w:gridSpan w:val="9"/>
            <w:tcBorders>
              <w:right w:val="single" w:sz="4" w:space="0" w:color="auto"/>
            </w:tcBorders>
          </w:tcPr>
          <w:p w14:paraId="30345009" w14:textId="572722C1" w:rsidR="00281744" w:rsidRPr="00281744" w:rsidRDefault="00281744" w:rsidP="00281744">
            <w:pPr>
              <w:suppressAutoHyphens/>
              <w:jc w:val="right"/>
            </w:pPr>
            <w:r>
              <w:t>31.250,00</w:t>
            </w:r>
          </w:p>
        </w:tc>
        <w:tc>
          <w:tcPr>
            <w:tcW w:w="2234" w:type="dxa"/>
            <w:gridSpan w:val="8"/>
            <w:tcBorders>
              <w:left w:val="single" w:sz="4" w:space="0" w:color="auto"/>
            </w:tcBorders>
            <w:vAlign w:val="center"/>
          </w:tcPr>
          <w:p w14:paraId="190CA81B" w14:textId="77777777" w:rsidR="00281744" w:rsidRPr="00281744" w:rsidRDefault="00281744" w:rsidP="00281744">
            <w:pPr>
              <w:suppressAutoHyphens/>
              <w:jc w:val="right"/>
            </w:pPr>
          </w:p>
        </w:tc>
      </w:tr>
      <w:tr w:rsidR="00281744" w:rsidRPr="00281744" w14:paraId="2AD0390A" w14:textId="1599D320" w:rsidTr="00AF3FE3">
        <w:trPr>
          <w:gridAfter w:val="6"/>
          <w:wAfter w:w="1281" w:type="dxa"/>
          <w:trHeight w:val="315"/>
          <w:jc w:val="center"/>
        </w:trPr>
        <w:tc>
          <w:tcPr>
            <w:tcW w:w="7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08CF643" w14:textId="77777777" w:rsidR="00281744" w:rsidRPr="00281744" w:rsidRDefault="00281744" w:rsidP="00281744">
            <w:pPr>
              <w:numPr>
                <w:ilvl w:val="0"/>
                <w:numId w:val="6"/>
              </w:numPr>
              <w:suppressAutoHyphens/>
              <w:jc w:val="both"/>
              <w:rPr>
                <w:bCs/>
                <w:sz w:val="24"/>
                <w:szCs w:val="24"/>
                <w:lang w:val="hr-HR"/>
              </w:rPr>
            </w:pPr>
            <w:r w:rsidRPr="00281744"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građevine komunalne infrastrukture koje će se rekonstruirati </w:t>
            </w:r>
          </w:p>
        </w:tc>
        <w:tc>
          <w:tcPr>
            <w:tcW w:w="22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4538C2" w14:textId="77777777" w:rsidR="00281744" w:rsidRPr="00281744" w:rsidRDefault="00281744" w:rsidP="00AF3FE3">
            <w:pPr>
              <w:suppressAutoHyphens/>
              <w:ind w:left="1080"/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</w:tr>
      <w:tr w:rsidR="00281744" w:rsidRPr="00281744" w14:paraId="63143562" w14:textId="7F9F44E9" w:rsidTr="00AF3FE3">
        <w:trPr>
          <w:gridAfter w:val="6"/>
          <w:wAfter w:w="1281" w:type="dxa"/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002A" w14:textId="77777777" w:rsidR="00281744" w:rsidRPr="00281744" w:rsidRDefault="00281744" w:rsidP="00281744">
            <w:pPr>
              <w:suppressAutoHyphens/>
              <w:rPr>
                <w:b/>
                <w:bCs/>
                <w:color w:val="000000"/>
                <w:sz w:val="24"/>
                <w:szCs w:val="24"/>
                <w:lang w:val="de-DE"/>
              </w:rPr>
            </w:pPr>
            <w:r w:rsidRPr="00281744">
              <w:rPr>
                <w:b/>
                <w:bCs/>
                <w:color w:val="000000"/>
                <w:sz w:val="24"/>
                <w:szCs w:val="24"/>
                <w:lang w:val="de-DE"/>
              </w:rPr>
              <w:t>1.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80254" w14:textId="77777777" w:rsidR="00281744" w:rsidRPr="00281744" w:rsidRDefault="00281744" w:rsidP="00281744">
            <w:pPr>
              <w:suppressAutoHyphens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b/>
                <w:bCs/>
                <w:color w:val="000000"/>
                <w:sz w:val="24"/>
                <w:szCs w:val="24"/>
                <w:lang w:val="hr-HR"/>
              </w:rPr>
              <w:t>JAVNE PROMETNE POVRŠINE</w:t>
            </w:r>
          </w:p>
        </w:tc>
        <w:tc>
          <w:tcPr>
            <w:tcW w:w="2977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7E3DC4" w14:textId="77777777" w:rsidR="00281744" w:rsidRPr="00281744" w:rsidRDefault="00281744" w:rsidP="00281744">
            <w:pPr>
              <w:suppressAutoHyphens/>
              <w:jc w:val="right"/>
              <w:rPr>
                <w:b/>
                <w:bCs/>
                <w:color w:val="000000"/>
                <w:sz w:val="24"/>
                <w:szCs w:val="24"/>
                <w:lang w:val="de-DE"/>
              </w:rPr>
            </w:pPr>
            <w:r w:rsidRPr="00281744">
              <w:rPr>
                <w:b/>
                <w:bCs/>
                <w:color w:val="000000"/>
                <w:sz w:val="24"/>
                <w:szCs w:val="24"/>
                <w:lang w:val="de-DE"/>
              </w:rPr>
              <w:t>13.500,00</w:t>
            </w:r>
          </w:p>
        </w:tc>
        <w:tc>
          <w:tcPr>
            <w:tcW w:w="2235" w:type="dxa"/>
            <w:gridSpan w:val="8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C23A811" w14:textId="68AFD7C0" w:rsidR="00281744" w:rsidRPr="00281744" w:rsidRDefault="00AF3FE3" w:rsidP="00281744">
            <w:pPr>
              <w:suppressAutoHyphens/>
              <w:jc w:val="right"/>
              <w:rPr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de-DE"/>
              </w:rPr>
              <w:t>12.875,00</w:t>
            </w:r>
          </w:p>
        </w:tc>
      </w:tr>
      <w:tr w:rsidR="00281744" w:rsidRPr="00281744" w14:paraId="7FEAA806" w14:textId="1EF34CC0" w:rsidTr="00AF3FE3">
        <w:trPr>
          <w:gridAfter w:val="6"/>
          <w:wAfter w:w="1281" w:type="dxa"/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0DEC0" w14:textId="77777777" w:rsidR="00281744" w:rsidRPr="00281744" w:rsidRDefault="00281744" w:rsidP="00281744">
            <w:pPr>
              <w:suppressAutoHyphens/>
              <w:rPr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E2B24" w14:textId="77777777" w:rsidR="00281744" w:rsidRPr="00281744" w:rsidRDefault="00281744" w:rsidP="00281744">
            <w:pPr>
              <w:suppressAutoHyphens/>
              <w:rPr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color w:val="000000"/>
                <w:sz w:val="24"/>
                <w:szCs w:val="24"/>
                <w:lang w:val="hr-HR"/>
              </w:rPr>
              <w:t>Izgradnja nogostupa u Karancu u Kolodvorskoj ulici, a što obuhvaća radove i nadzor na rekonstrukciji  postojećih nogostupa na način da će se fazno postojeći betonski nogostup rekonstruirati i izgraditi asfaltni nogostup.</w:t>
            </w:r>
          </w:p>
        </w:tc>
        <w:tc>
          <w:tcPr>
            <w:tcW w:w="2977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9D12E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81744">
              <w:rPr>
                <w:color w:val="000000"/>
                <w:sz w:val="24"/>
                <w:szCs w:val="24"/>
              </w:rPr>
              <w:t>3.500,00</w:t>
            </w:r>
          </w:p>
        </w:tc>
        <w:tc>
          <w:tcPr>
            <w:tcW w:w="2235" w:type="dxa"/>
            <w:gridSpan w:val="8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6D41A8B" w14:textId="1682B693" w:rsidR="00281744" w:rsidRPr="00281744" w:rsidRDefault="00AF3FE3" w:rsidP="00281744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3.500,00</w:t>
            </w:r>
          </w:p>
        </w:tc>
      </w:tr>
      <w:tr w:rsidR="00AF3FE3" w:rsidRPr="00281744" w14:paraId="1A6B2FC2" w14:textId="420B3A8F" w:rsidTr="00AF3FE3">
        <w:trPr>
          <w:gridAfter w:val="6"/>
          <w:wAfter w:w="1281" w:type="dxa"/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CF7F8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Izvor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1E6CC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Komunalna naknada</w:t>
            </w:r>
          </w:p>
          <w:p w14:paraId="11FFE3B3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</w:p>
        </w:tc>
        <w:tc>
          <w:tcPr>
            <w:tcW w:w="1567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CEF75C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3.500,00</w:t>
            </w:r>
          </w:p>
          <w:p w14:paraId="3EF45A24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</w:p>
        </w:tc>
        <w:tc>
          <w:tcPr>
            <w:tcW w:w="226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3F32E920" w14:textId="19B768FD" w:rsidR="00281744" w:rsidRPr="00281744" w:rsidRDefault="00AF3FE3" w:rsidP="00AF3FE3">
            <w:pPr>
              <w:suppressAutoHyphens/>
              <w:jc w:val="right"/>
            </w:pPr>
            <w:r>
              <w:t>3.500,00</w:t>
            </w:r>
          </w:p>
        </w:tc>
        <w:tc>
          <w:tcPr>
            <w:tcW w:w="28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F26467F" w14:textId="77777777" w:rsidR="00281744" w:rsidRPr="00281744" w:rsidRDefault="00281744" w:rsidP="00281744">
            <w:pPr>
              <w:suppressAutoHyphens/>
            </w:pP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  <w:vAlign w:val="center"/>
          </w:tcPr>
          <w:p w14:paraId="43D267BA" w14:textId="77777777" w:rsidR="00281744" w:rsidRPr="00281744" w:rsidRDefault="00281744" w:rsidP="00281744">
            <w:pPr>
              <w:suppressAutoHyphens/>
              <w:jc w:val="right"/>
            </w:pPr>
          </w:p>
        </w:tc>
      </w:tr>
      <w:tr w:rsidR="00281744" w:rsidRPr="00281744" w14:paraId="29346F22" w14:textId="79E213FF" w:rsidTr="00AF3FE3">
        <w:trPr>
          <w:gridAfter w:val="6"/>
          <w:wAfter w:w="1281" w:type="dxa"/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3F31B" w14:textId="77777777" w:rsidR="00281744" w:rsidRPr="00281744" w:rsidRDefault="00281744" w:rsidP="00281744">
            <w:pPr>
              <w:suppressAutoHyphens/>
              <w:rPr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620D2E" w14:textId="77777777" w:rsidR="00281744" w:rsidRPr="00281744" w:rsidRDefault="00281744" w:rsidP="00281744">
            <w:pPr>
              <w:suppressAutoHyphens/>
              <w:rPr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color w:val="000000"/>
                <w:sz w:val="24"/>
                <w:szCs w:val="24"/>
                <w:lang w:val="hr-HR"/>
              </w:rPr>
              <w:t>Izgradnja nogostupa u Suzi u obuhvaća radove na postavljanju ograde na novoizrađenom nogostupu uz državnu cestu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644B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81744">
              <w:rPr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2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1E23" w14:textId="3BCDED5F" w:rsidR="00281744" w:rsidRPr="00281744" w:rsidRDefault="00AF3FE3" w:rsidP="00281744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9.375,00</w:t>
            </w:r>
          </w:p>
        </w:tc>
      </w:tr>
      <w:tr w:rsidR="00AF3FE3" w:rsidRPr="00281744" w14:paraId="27DCD515" w14:textId="5E5F1255" w:rsidTr="00AF3FE3">
        <w:trPr>
          <w:gridAfter w:val="13"/>
          <w:wAfter w:w="2802" w:type="dxa"/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835AE" w14:textId="77777777" w:rsidR="00AF3FE3" w:rsidRPr="00281744" w:rsidRDefault="00AF3FE3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Izvor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0353D" w14:textId="77777777" w:rsidR="00AF3FE3" w:rsidRPr="00281744" w:rsidRDefault="00AF3FE3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Komunalna naknada</w:t>
            </w:r>
          </w:p>
          <w:p w14:paraId="15176DFB" w14:textId="77777777" w:rsidR="00AF3FE3" w:rsidRPr="00281744" w:rsidRDefault="00AF3FE3" w:rsidP="00281744">
            <w:pPr>
              <w:suppressAutoHyphens/>
              <w:jc w:val="right"/>
              <w:rPr>
                <w:color w:val="000000"/>
                <w:lang w:val="hr-HR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03BC" w14:textId="77777777" w:rsidR="00AF3FE3" w:rsidRPr="00281744" w:rsidRDefault="00AF3FE3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10.000,00</w:t>
            </w:r>
          </w:p>
          <w:p w14:paraId="26131D10" w14:textId="77777777" w:rsidR="00AF3FE3" w:rsidRPr="00281744" w:rsidRDefault="00AF3FE3" w:rsidP="00281744">
            <w:pPr>
              <w:suppressAutoHyphens/>
              <w:jc w:val="right"/>
              <w:rPr>
                <w:color w:val="000000"/>
                <w:lang w:val="hr-HR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64EB984" w14:textId="26F2782B" w:rsidR="00AF3FE3" w:rsidRPr="00281744" w:rsidRDefault="00AF3FE3" w:rsidP="00AF3FE3">
            <w:pPr>
              <w:suppressAutoHyphens/>
              <w:jc w:val="right"/>
            </w:pPr>
            <w:r>
              <w:t>9.375,00</w:t>
            </w:r>
          </w:p>
        </w:tc>
      </w:tr>
      <w:tr w:rsidR="00281744" w:rsidRPr="00281744" w14:paraId="40EFB15B" w14:textId="7AEB535E" w:rsidTr="00AF3FE3">
        <w:trPr>
          <w:gridAfter w:val="6"/>
          <w:wAfter w:w="1281" w:type="dxa"/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755E7" w14:textId="77777777" w:rsidR="00281744" w:rsidRPr="00281744" w:rsidRDefault="00281744" w:rsidP="00281744">
            <w:pPr>
              <w:suppressAutoHyphens/>
              <w:rPr>
                <w:b/>
                <w:bCs/>
                <w:color w:val="000000"/>
                <w:sz w:val="24"/>
                <w:szCs w:val="24"/>
                <w:lang w:val="de-DE"/>
              </w:rPr>
            </w:pPr>
            <w:r w:rsidRPr="00281744">
              <w:rPr>
                <w:b/>
                <w:bCs/>
                <w:color w:val="000000"/>
                <w:sz w:val="24"/>
                <w:szCs w:val="24"/>
                <w:lang w:val="de-DE"/>
              </w:rPr>
              <w:t>2.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75F81" w14:textId="77777777" w:rsidR="00281744" w:rsidRPr="00281744" w:rsidRDefault="00281744" w:rsidP="00281744">
            <w:pPr>
              <w:suppressAutoHyphens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779082" w14:textId="77777777" w:rsidR="00281744" w:rsidRPr="00281744" w:rsidRDefault="00281744" w:rsidP="00281744">
            <w:pPr>
              <w:suppressAutoHyphens/>
              <w:jc w:val="right"/>
              <w:rPr>
                <w:b/>
                <w:bCs/>
                <w:color w:val="000000"/>
                <w:sz w:val="24"/>
                <w:szCs w:val="24"/>
                <w:lang w:val="de-DE"/>
              </w:rPr>
            </w:pPr>
            <w:r w:rsidRPr="00281744">
              <w:rPr>
                <w:b/>
                <w:bCs/>
                <w:color w:val="000000"/>
                <w:sz w:val="24"/>
                <w:szCs w:val="24"/>
                <w:lang w:val="de-DE"/>
              </w:rPr>
              <w:t>7.258.995,73</w:t>
            </w:r>
          </w:p>
        </w:tc>
        <w:tc>
          <w:tcPr>
            <w:tcW w:w="2235" w:type="dxa"/>
            <w:gridSpan w:val="8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A43CC" w14:textId="65C2DBB6" w:rsidR="00281744" w:rsidRPr="00281744" w:rsidRDefault="00AF3FE3" w:rsidP="00281744">
            <w:pPr>
              <w:suppressAutoHyphens/>
              <w:jc w:val="right"/>
              <w:rPr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de-DE"/>
              </w:rPr>
              <w:t>7.</w:t>
            </w:r>
            <w:r w:rsidR="007F4A37">
              <w:rPr>
                <w:b/>
                <w:bCs/>
                <w:color w:val="000000"/>
                <w:sz w:val="24"/>
                <w:szCs w:val="24"/>
                <w:lang w:val="de-DE"/>
              </w:rPr>
              <w:t>135.363,45</w:t>
            </w:r>
          </w:p>
        </w:tc>
      </w:tr>
      <w:tr w:rsidR="00281744" w:rsidRPr="00281744" w14:paraId="145A314C" w14:textId="2637BAB5" w:rsidTr="00AF3FE3">
        <w:trPr>
          <w:gridAfter w:val="6"/>
          <w:wAfter w:w="1281" w:type="dxa"/>
          <w:trHeight w:val="41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3B9B7" w14:textId="77777777" w:rsidR="00281744" w:rsidRPr="00281744" w:rsidRDefault="00281744" w:rsidP="00281744">
            <w:pPr>
              <w:suppressAutoHyphens/>
              <w:rPr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color w:val="000000"/>
                <w:sz w:val="24"/>
                <w:szCs w:val="24"/>
                <w:lang w:val="hr-HR"/>
              </w:rPr>
              <w:t>2.1.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86A29" w14:textId="77777777" w:rsidR="00281744" w:rsidRPr="00281744" w:rsidRDefault="00281744" w:rsidP="00281744">
            <w:pPr>
              <w:suppressAutoHyphens/>
              <w:rPr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color w:val="000000"/>
                <w:sz w:val="24"/>
                <w:szCs w:val="24"/>
                <w:lang w:val="hr-HR"/>
              </w:rPr>
              <w:t>Rekonstrukcija ulice Nikole Tesle u Karancu, obuhvaća radove na rekonstrukciji kolnika, nogostupa i oborinske odvodnje, nadzor te izradu elaborata za upis u katastar</w:t>
            </w:r>
          </w:p>
        </w:tc>
        <w:tc>
          <w:tcPr>
            <w:tcW w:w="2977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FD8814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81744">
              <w:rPr>
                <w:color w:val="000000"/>
                <w:sz w:val="24"/>
                <w:szCs w:val="24"/>
              </w:rPr>
              <w:t>4.643.850,74</w:t>
            </w:r>
          </w:p>
        </w:tc>
        <w:tc>
          <w:tcPr>
            <w:tcW w:w="2235" w:type="dxa"/>
            <w:gridSpan w:val="8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302842D" w14:textId="3C927E32" w:rsidR="00281744" w:rsidRPr="00281744" w:rsidRDefault="00AF3FE3" w:rsidP="00281744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4.629.250,13</w:t>
            </w:r>
          </w:p>
        </w:tc>
      </w:tr>
      <w:tr w:rsidR="00281744" w:rsidRPr="00281744" w14:paraId="0DC2E406" w14:textId="529584B1" w:rsidTr="00AF3FE3">
        <w:trPr>
          <w:gridAfter w:val="1"/>
          <w:wAfter w:w="283" w:type="dxa"/>
          <w:trHeight w:val="41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1F5C4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Izvor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87E57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 xml:space="preserve">Prihod od prodaje </w:t>
            </w:r>
            <w:proofErr w:type="spellStart"/>
            <w:r w:rsidRPr="00281744">
              <w:rPr>
                <w:color w:val="000000"/>
                <w:lang w:val="hr-HR"/>
              </w:rPr>
              <w:t>polj.zemljišta</w:t>
            </w:r>
            <w:proofErr w:type="spellEnd"/>
            <w:r w:rsidRPr="00281744">
              <w:rPr>
                <w:color w:val="000000"/>
                <w:lang w:val="hr-HR"/>
              </w:rPr>
              <w:t xml:space="preserve"> u </w:t>
            </w:r>
            <w:proofErr w:type="spellStart"/>
            <w:r w:rsidRPr="00281744">
              <w:rPr>
                <w:color w:val="000000"/>
                <w:lang w:val="hr-HR"/>
              </w:rPr>
              <w:t>vl.RH</w:t>
            </w:r>
            <w:proofErr w:type="spellEnd"/>
          </w:p>
          <w:p w14:paraId="5083CFE2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Namjenski primici – dugoročni kredit</w:t>
            </w:r>
          </w:p>
        </w:tc>
        <w:tc>
          <w:tcPr>
            <w:tcW w:w="1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AE9BD" w14:textId="643CC939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 xml:space="preserve"> </w:t>
            </w:r>
            <w:r w:rsidR="00AF3FE3">
              <w:rPr>
                <w:color w:val="000000"/>
                <w:lang w:val="hr-HR"/>
              </w:rPr>
              <w:t>6</w:t>
            </w:r>
            <w:r w:rsidRPr="00281744">
              <w:rPr>
                <w:color w:val="000000"/>
                <w:lang w:val="hr-HR"/>
              </w:rPr>
              <w:t>9.524,71</w:t>
            </w:r>
          </w:p>
          <w:p w14:paraId="620352FE" w14:textId="6444E347" w:rsidR="00281744" w:rsidRPr="00281744" w:rsidRDefault="00281744" w:rsidP="00AF3FE3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 xml:space="preserve"> 4.574.326,00</w:t>
            </w:r>
          </w:p>
        </w:tc>
        <w:tc>
          <w:tcPr>
            <w:tcW w:w="2124" w:type="dxa"/>
            <w:gridSpan w:val="6"/>
            <w:tcBorders>
              <w:right w:val="single" w:sz="4" w:space="0" w:color="auto"/>
            </w:tcBorders>
          </w:tcPr>
          <w:p w14:paraId="5A0B47CA" w14:textId="5A1CFBB2" w:rsidR="00281744" w:rsidRDefault="00AF3FE3" w:rsidP="00AF3FE3">
            <w:pPr>
              <w:suppressAutoHyphens/>
              <w:jc w:val="right"/>
            </w:pPr>
            <w:r>
              <w:t>61.858,99</w:t>
            </w:r>
          </w:p>
          <w:p w14:paraId="3493D6CE" w14:textId="506A3B1A" w:rsidR="00AF3FE3" w:rsidRPr="00281744" w:rsidRDefault="00AF3FE3" w:rsidP="00AF3FE3">
            <w:pPr>
              <w:suppressAutoHyphens/>
              <w:jc w:val="right"/>
            </w:pPr>
            <w:r>
              <w:t>4.567.391,14</w:t>
            </w:r>
          </w:p>
        </w:tc>
        <w:tc>
          <w:tcPr>
            <w:tcW w:w="285" w:type="dxa"/>
            <w:gridSpan w:val="4"/>
            <w:tcBorders>
              <w:left w:val="single" w:sz="4" w:space="0" w:color="auto"/>
            </w:tcBorders>
          </w:tcPr>
          <w:p w14:paraId="26A47255" w14:textId="77777777" w:rsidR="00281744" w:rsidRPr="00281744" w:rsidRDefault="00281744" w:rsidP="00281744">
            <w:pPr>
              <w:suppressAutoHyphens/>
            </w:pPr>
          </w:p>
        </w:tc>
        <w:tc>
          <w:tcPr>
            <w:tcW w:w="2234" w:type="dxa"/>
            <w:gridSpan w:val="8"/>
            <w:vAlign w:val="center"/>
          </w:tcPr>
          <w:p w14:paraId="4D106C0B" w14:textId="77777777" w:rsidR="00281744" w:rsidRPr="00281744" w:rsidRDefault="00281744" w:rsidP="00281744">
            <w:pPr>
              <w:suppressAutoHyphens/>
              <w:jc w:val="right"/>
            </w:pPr>
          </w:p>
        </w:tc>
      </w:tr>
      <w:tr w:rsidR="00281744" w:rsidRPr="00281744" w14:paraId="1A2FB698" w14:textId="0A0DB180" w:rsidTr="00AF3FE3">
        <w:trPr>
          <w:gridAfter w:val="6"/>
          <w:wAfter w:w="1281" w:type="dxa"/>
          <w:trHeight w:val="41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2760D" w14:textId="77777777" w:rsidR="00281744" w:rsidRPr="00281744" w:rsidRDefault="00281744" w:rsidP="00281744">
            <w:pPr>
              <w:suppressAutoHyphens/>
              <w:rPr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78938" w14:textId="77777777" w:rsidR="00281744" w:rsidRPr="00281744" w:rsidRDefault="00281744" w:rsidP="00281744">
            <w:pPr>
              <w:suppressAutoHyphens/>
              <w:rPr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color w:val="000000"/>
                <w:sz w:val="24"/>
                <w:szCs w:val="24"/>
                <w:lang w:val="hr-HR"/>
              </w:rPr>
              <w:t xml:space="preserve">Rekonstrukcija nerazvrstane ceste u Ulici Hrvatske Republike i izgradnja </w:t>
            </w:r>
            <w:proofErr w:type="spellStart"/>
            <w:r w:rsidRPr="00281744">
              <w:rPr>
                <w:color w:val="000000"/>
                <w:sz w:val="24"/>
                <w:szCs w:val="24"/>
                <w:lang w:val="hr-HR"/>
              </w:rPr>
              <w:t>neravrstane</w:t>
            </w:r>
            <w:proofErr w:type="spellEnd"/>
            <w:r w:rsidRPr="00281744">
              <w:rPr>
                <w:color w:val="000000"/>
                <w:sz w:val="24"/>
                <w:szCs w:val="24"/>
                <w:lang w:val="hr-HR"/>
              </w:rPr>
              <w:t xml:space="preserve"> ceste u ulici Antuna </w:t>
            </w:r>
            <w:proofErr w:type="spellStart"/>
            <w:r w:rsidRPr="00281744">
              <w:rPr>
                <w:color w:val="000000"/>
                <w:sz w:val="24"/>
                <w:szCs w:val="24"/>
                <w:lang w:val="hr-HR"/>
              </w:rPr>
              <w:t>Planveca</w:t>
            </w:r>
            <w:proofErr w:type="spellEnd"/>
            <w:r w:rsidRPr="00281744">
              <w:rPr>
                <w:color w:val="000000"/>
                <w:sz w:val="24"/>
                <w:szCs w:val="24"/>
                <w:lang w:val="hr-HR"/>
              </w:rPr>
              <w:t xml:space="preserve"> u Kneževim Vinogradima, obuhvaća radove na rekonstrukciji kolnika, nogostupa i oborinske </w:t>
            </w:r>
            <w:r w:rsidRPr="00281744">
              <w:rPr>
                <w:color w:val="000000"/>
                <w:sz w:val="24"/>
                <w:szCs w:val="24"/>
                <w:lang w:val="hr-HR"/>
              </w:rPr>
              <w:lastRenderedPageBreak/>
              <w:t>odvodnje, nadzor, te izradu elaborata za upis u katastar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80189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81744">
              <w:rPr>
                <w:color w:val="000000"/>
                <w:sz w:val="24"/>
                <w:szCs w:val="24"/>
              </w:rPr>
              <w:lastRenderedPageBreak/>
              <w:t>2.277.019,99</w:t>
            </w:r>
          </w:p>
        </w:tc>
        <w:tc>
          <w:tcPr>
            <w:tcW w:w="2235" w:type="dxa"/>
            <w:gridSpan w:val="8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F2443" w14:textId="7BE9B864" w:rsidR="00281744" w:rsidRPr="00281744" w:rsidRDefault="00AF3FE3" w:rsidP="00281744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2.268.613,32</w:t>
            </w:r>
          </w:p>
        </w:tc>
      </w:tr>
      <w:tr w:rsidR="00281744" w:rsidRPr="00281744" w14:paraId="3A50592A" w14:textId="3EFEF0FC" w:rsidTr="00AF3FE3">
        <w:trPr>
          <w:trHeight w:val="41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CA62F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Izvor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01F0E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Namjenski primici – dugoročni kredit</w:t>
            </w:r>
          </w:p>
          <w:p w14:paraId="2FB44EF4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Kapitalne pomoći</w:t>
            </w:r>
          </w:p>
          <w:p w14:paraId="3345AB93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 xml:space="preserve">Prihod od prodaje </w:t>
            </w:r>
            <w:proofErr w:type="spellStart"/>
            <w:r w:rsidRPr="00281744">
              <w:rPr>
                <w:color w:val="000000"/>
                <w:lang w:val="hr-HR"/>
              </w:rPr>
              <w:t>polj.zemljišta</w:t>
            </w:r>
            <w:proofErr w:type="spellEnd"/>
          </w:p>
        </w:tc>
        <w:tc>
          <w:tcPr>
            <w:tcW w:w="1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40471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</w:rPr>
            </w:pPr>
            <w:r w:rsidRPr="00281744">
              <w:rPr>
                <w:color w:val="000000"/>
              </w:rPr>
              <w:t>1.849.019,99</w:t>
            </w:r>
          </w:p>
          <w:p w14:paraId="6ABB14F3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</w:rPr>
            </w:pPr>
            <w:r w:rsidRPr="00281744">
              <w:rPr>
                <w:color w:val="000000"/>
              </w:rPr>
              <w:t>400.000,00</w:t>
            </w:r>
          </w:p>
          <w:p w14:paraId="261FAD6F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</w:rPr>
            </w:pPr>
            <w:r w:rsidRPr="00281744">
              <w:rPr>
                <w:color w:val="000000"/>
              </w:rPr>
              <w:t>28.000,00</w:t>
            </w:r>
          </w:p>
        </w:tc>
        <w:tc>
          <w:tcPr>
            <w:tcW w:w="2124" w:type="dxa"/>
            <w:gridSpan w:val="6"/>
            <w:tcBorders>
              <w:right w:val="single" w:sz="4" w:space="0" w:color="auto"/>
            </w:tcBorders>
          </w:tcPr>
          <w:p w14:paraId="16B2AA6B" w14:textId="77777777" w:rsidR="00281744" w:rsidRDefault="00AF3FE3" w:rsidP="00AF3FE3">
            <w:pPr>
              <w:suppressAutoHyphens/>
              <w:jc w:val="right"/>
            </w:pPr>
            <w:r>
              <w:t>1.841.613,18</w:t>
            </w:r>
          </w:p>
          <w:p w14:paraId="2631B7B5" w14:textId="77777777" w:rsidR="00AF3FE3" w:rsidRDefault="00AF3FE3" w:rsidP="00AF3FE3">
            <w:pPr>
              <w:suppressAutoHyphens/>
              <w:jc w:val="right"/>
            </w:pPr>
            <w:r>
              <w:t>400.000,00</w:t>
            </w:r>
          </w:p>
          <w:p w14:paraId="284D382B" w14:textId="1915DF90" w:rsidR="00AF3FE3" w:rsidRPr="00281744" w:rsidRDefault="00AF3FE3" w:rsidP="00AF3FE3">
            <w:pPr>
              <w:suppressAutoHyphens/>
              <w:jc w:val="right"/>
            </w:pPr>
            <w:r>
              <w:t>27.000,14</w:t>
            </w:r>
          </w:p>
        </w:tc>
        <w:tc>
          <w:tcPr>
            <w:tcW w:w="567" w:type="dxa"/>
            <w:gridSpan w:val="6"/>
            <w:tcBorders>
              <w:left w:val="single" w:sz="4" w:space="0" w:color="auto"/>
            </w:tcBorders>
          </w:tcPr>
          <w:p w14:paraId="35708FFB" w14:textId="77777777" w:rsidR="00281744" w:rsidRPr="00281744" w:rsidRDefault="00281744" w:rsidP="00281744">
            <w:pPr>
              <w:suppressAutoHyphens/>
            </w:pPr>
          </w:p>
        </w:tc>
        <w:tc>
          <w:tcPr>
            <w:tcW w:w="2235" w:type="dxa"/>
            <w:gridSpan w:val="7"/>
            <w:vAlign w:val="center"/>
          </w:tcPr>
          <w:p w14:paraId="556FDACC" w14:textId="77777777" w:rsidR="00281744" w:rsidRPr="00281744" w:rsidRDefault="00281744" w:rsidP="00281744">
            <w:pPr>
              <w:suppressAutoHyphens/>
              <w:jc w:val="right"/>
            </w:pPr>
          </w:p>
        </w:tc>
      </w:tr>
      <w:tr w:rsidR="00281744" w:rsidRPr="00281744" w14:paraId="1705FD93" w14:textId="3F29A97D" w:rsidTr="00AF3FE3">
        <w:trPr>
          <w:gridAfter w:val="6"/>
          <w:wAfter w:w="1281" w:type="dxa"/>
          <w:trHeight w:val="41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976F3" w14:textId="77777777" w:rsidR="00281744" w:rsidRPr="00281744" w:rsidRDefault="00281744" w:rsidP="00281744">
            <w:pPr>
              <w:suppressAutoHyphens/>
              <w:rPr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color w:val="000000"/>
                <w:sz w:val="24"/>
                <w:szCs w:val="24"/>
                <w:lang w:val="hr-HR"/>
              </w:rPr>
              <w:t>2.3.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5282F" w14:textId="77777777" w:rsidR="00281744" w:rsidRPr="00281744" w:rsidRDefault="00281744" w:rsidP="00281744">
            <w:pPr>
              <w:suppressAutoHyphens/>
              <w:rPr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color w:val="000000"/>
                <w:sz w:val="24"/>
                <w:szCs w:val="24"/>
                <w:lang w:val="hr-HR"/>
              </w:rPr>
              <w:t>Izrada projektne dokumentacije za izgradnju nerazvrstanih cesta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738019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color w:val="000000"/>
                <w:sz w:val="24"/>
                <w:szCs w:val="24"/>
                <w:lang w:val="hr-HR"/>
              </w:rPr>
              <w:t>100.000,00</w:t>
            </w:r>
          </w:p>
        </w:tc>
        <w:tc>
          <w:tcPr>
            <w:tcW w:w="2235" w:type="dxa"/>
            <w:gridSpan w:val="8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7F109" w14:textId="772E4CE2" w:rsidR="00281744" w:rsidRPr="00281744" w:rsidRDefault="00AF3FE3" w:rsidP="00281744">
            <w:pPr>
              <w:suppressAutoHyphens/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0</w:t>
            </w:r>
          </w:p>
        </w:tc>
      </w:tr>
      <w:tr w:rsidR="00281744" w:rsidRPr="00281744" w14:paraId="65B6FEA8" w14:textId="14C6AAD5" w:rsidTr="00AF3FE3">
        <w:trPr>
          <w:gridAfter w:val="2"/>
          <w:wAfter w:w="289" w:type="dxa"/>
          <w:trHeight w:val="41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DB69C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Izvor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36014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Šumski doprinos</w:t>
            </w:r>
          </w:p>
        </w:tc>
        <w:tc>
          <w:tcPr>
            <w:tcW w:w="1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79BE32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</w:rPr>
            </w:pPr>
            <w:r w:rsidRPr="00281744">
              <w:rPr>
                <w:color w:val="000000"/>
              </w:rPr>
              <w:t>100.000,00</w:t>
            </w:r>
          </w:p>
        </w:tc>
        <w:tc>
          <w:tcPr>
            <w:tcW w:w="2124" w:type="dxa"/>
            <w:gridSpan w:val="6"/>
            <w:tcBorders>
              <w:right w:val="single" w:sz="4" w:space="0" w:color="auto"/>
            </w:tcBorders>
          </w:tcPr>
          <w:p w14:paraId="208289B0" w14:textId="5100E95E" w:rsidR="00281744" w:rsidRPr="00281744" w:rsidRDefault="00AF3FE3" w:rsidP="00AF3FE3">
            <w:pPr>
              <w:suppressAutoHyphens/>
              <w:jc w:val="right"/>
            </w:pPr>
            <w:r>
              <w:t>0</w:t>
            </w:r>
          </w:p>
        </w:tc>
        <w:tc>
          <w:tcPr>
            <w:tcW w:w="278" w:type="dxa"/>
            <w:gridSpan w:val="3"/>
            <w:tcBorders>
              <w:left w:val="single" w:sz="4" w:space="0" w:color="auto"/>
            </w:tcBorders>
          </w:tcPr>
          <w:p w14:paraId="4AE8F2CA" w14:textId="77777777" w:rsidR="00281744" w:rsidRPr="00281744" w:rsidRDefault="00281744" w:rsidP="00281744">
            <w:pPr>
              <w:suppressAutoHyphens/>
            </w:pPr>
          </w:p>
        </w:tc>
        <w:tc>
          <w:tcPr>
            <w:tcW w:w="2235" w:type="dxa"/>
            <w:gridSpan w:val="8"/>
            <w:vAlign w:val="center"/>
          </w:tcPr>
          <w:p w14:paraId="24946893" w14:textId="77777777" w:rsidR="00281744" w:rsidRPr="00281744" w:rsidRDefault="00281744" w:rsidP="00281744">
            <w:pPr>
              <w:suppressAutoHyphens/>
              <w:jc w:val="right"/>
            </w:pPr>
          </w:p>
        </w:tc>
      </w:tr>
      <w:tr w:rsidR="00281744" w:rsidRPr="00281744" w14:paraId="44822634" w14:textId="6C7C95E8" w:rsidTr="00AF3FE3">
        <w:trPr>
          <w:gridAfter w:val="6"/>
          <w:wAfter w:w="1281" w:type="dxa"/>
          <w:trHeight w:val="41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4539D" w14:textId="77777777" w:rsidR="00281744" w:rsidRPr="00281744" w:rsidRDefault="00281744" w:rsidP="00281744">
            <w:pPr>
              <w:suppressAutoHyphens/>
              <w:rPr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color w:val="000000"/>
                <w:sz w:val="24"/>
                <w:szCs w:val="24"/>
                <w:lang w:val="hr-HR"/>
              </w:rPr>
              <w:t>2.4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88D0C" w14:textId="77777777" w:rsidR="00281744" w:rsidRPr="00281744" w:rsidRDefault="00281744" w:rsidP="00281744">
            <w:pPr>
              <w:suppressAutoHyphens/>
              <w:rPr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color w:val="000000"/>
                <w:sz w:val="24"/>
                <w:szCs w:val="24"/>
                <w:lang w:val="hr-HR"/>
              </w:rPr>
              <w:t>Projektna dokumentacija za sanaciju klizišta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E7C520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color w:val="000000"/>
                <w:sz w:val="24"/>
                <w:szCs w:val="24"/>
                <w:lang w:val="hr-HR"/>
              </w:rPr>
              <w:t>238.125,00</w:t>
            </w:r>
          </w:p>
        </w:tc>
        <w:tc>
          <w:tcPr>
            <w:tcW w:w="2235" w:type="dxa"/>
            <w:gridSpan w:val="8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FE291" w14:textId="056C4348" w:rsidR="00281744" w:rsidRPr="00281744" w:rsidRDefault="00AF3FE3" w:rsidP="00281744">
            <w:pPr>
              <w:suppressAutoHyphens/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237.500,00</w:t>
            </w:r>
          </w:p>
        </w:tc>
      </w:tr>
      <w:tr w:rsidR="00281744" w:rsidRPr="00281744" w14:paraId="1383A337" w14:textId="64F37CC3" w:rsidTr="00AF3FE3">
        <w:trPr>
          <w:gridAfter w:val="6"/>
          <w:wAfter w:w="1281" w:type="dxa"/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080F7" w14:textId="77777777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lang w:val="de-DE"/>
              </w:rPr>
            </w:pPr>
            <w:proofErr w:type="spellStart"/>
            <w:r w:rsidRPr="00281744">
              <w:rPr>
                <w:bCs/>
                <w:color w:val="000000"/>
                <w:lang w:val="de-DE"/>
              </w:rPr>
              <w:t>Izvor</w:t>
            </w:r>
            <w:proofErr w:type="spellEnd"/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06909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>Kapitalne pomoći</w:t>
            </w:r>
          </w:p>
          <w:p w14:paraId="13AA47ED" w14:textId="77777777" w:rsidR="00281744" w:rsidRPr="00281744" w:rsidRDefault="00281744" w:rsidP="00281744">
            <w:pPr>
              <w:suppressAutoHyphens/>
              <w:jc w:val="right"/>
              <w:rPr>
                <w:color w:val="000000"/>
                <w:lang w:val="hr-HR"/>
              </w:rPr>
            </w:pPr>
            <w:r w:rsidRPr="00281744">
              <w:rPr>
                <w:color w:val="000000"/>
                <w:lang w:val="hr-HR"/>
              </w:rPr>
              <w:t xml:space="preserve">Prihod od zakupa </w:t>
            </w:r>
            <w:proofErr w:type="spellStart"/>
            <w:r w:rsidRPr="00281744">
              <w:rPr>
                <w:color w:val="000000"/>
                <w:lang w:val="hr-HR"/>
              </w:rPr>
              <w:t>polj.zemljišta</w:t>
            </w:r>
            <w:proofErr w:type="spellEnd"/>
            <w:r w:rsidRPr="00281744">
              <w:rPr>
                <w:color w:val="000000"/>
                <w:lang w:val="hr-HR"/>
              </w:rPr>
              <w:t xml:space="preserve"> u </w:t>
            </w:r>
            <w:proofErr w:type="spellStart"/>
            <w:r w:rsidRPr="00281744">
              <w:rPr>
                <w:color w:val="000000"/>
                <w:lang w:val="hr-HR"/>
              </w:rPr>
              <w:t>vl.RH</w:t>
            </w:r>
            <w:proofErr w:type="spellEnd"/>
            <w:r w:rsidRPr="00281744">
              <w:rPr>
                <w:color w:val="000000"/>
                <w:lang w:val="hr-HR"/>
              </w:rPr>
              <w:t xml:space="preserve"> </w:t>
            </w:r>
          </w:p>
        </w:tc>
        <w:tc>
          <w:tcPr>
            <w:tcW w:w="1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617C8" w14:textId="77777777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lang w:val="de-DE"/>
              </w:rPr>
            </w:pPr>
            <w:r w:rsidRPr="00281744">
              <w:rPr>
                <w:bCs/>
                <w:color w:val="000000"/>
                <w:lang w:val="de-DE"/>
              </w:rPr>
              <w:t>178.125,00</w:t>
            </w:r>
          </w:p>
          <w:p w14:paraId="471B0E7A" w14:textId="77777777" w:rsidR="00281744" w:rsidRPr="00281744" w:rsidRDefault="00281744" w:rsidP="00281744">
            <w:pPr>
              <w:suppressAutoHyphens/>
              <w:jc w:val="right"/>
              <w:rPr>
                <w:bCs/>
                <w:color w:val="000000"/>
                <w:lang w:val="de-DE"/>
              </w:rPr>
            </w:pPr>
            <w:r w:rsidRPr="00281744">
              <w:rPr>
                <w:bCs/>
                <w:color w:val="000000"/>
                <w:lang w:val="de-DE"/>
              </w:rPr>
              <w:t>60.000,00</w:t>
            </w:r>
          </w:p>
        </w:tc>
        <w:tc>
          <w:tcPr>
            <w:tcW w:w="236" w:type="dxa"/>
            <w:gridSpan w:val="2"/>
          </w:tcPr>
          <w:p w14:paraId="74072859" w14:textId="77777777" w:rsidR="00281744" w:rsidRPr="00281744" w:rsidRDefault="00281744" w:rsidP="00281744">
            <w:pPr>
              <w:suppressAutoHyphens/>
            </w:pPr>
          </w:p>
        </w:tc>
        <w:tc>
          <w:tcPr>
            <w:tcW w:w="1888" w:type="dxa"/>
            <w:gridSpan w:val="4"/>
            <w:tcBorders>
              <w:right w:val="single" w:sz="4" w:space="0" w:color="auto"/>
            </w:tcBorders>
          </w:tcPr>
          <w:p w14:paraId="726770C5" w14:textId="77777777" w:rsidR="00281744" w:rsidRDefault="00AF3FE3" w:rsidP="00AF3FE3">
            <w:pPr>
              <w:suppressAutoHyphens/>
              <w:jc w:val="right"/>
            </w:pPr>
            <w:r>
              <w:t>178.125,00</w:t>
            </w:r>
          </w:p>
          <w:p w14:paraId="51A3C9DA" w14:textId="51F45EAD" w:rsidR="00AF3FE3" w:rsidRPr="00281744" w:rsidRDefault="00AF3FE3" w:rsidP="00AF3FE3">
            <w:pPr>
              <w:suppressAutoHyphens/>
              <w:jc w:val="right"/>
            </w:pPr>
            <w:r>
              <w:t>59.375,00</w:t>
            </w:r>
          </w:p>
        </w:tc>
        <w:tc>
          <w:tcPr>
            <w:tcW w:w="1521" w:type="dxa"/>
            <w:gridSpan w:val="7"/>
            <w:tcBorders>
              <w:left w:val="single" w:sz="4" w:space="0" w:color="auto"/>
            </w:tcBorders>
            <w:vAlign w:val="center"/>
          </w:tcPr>
          <w:p w14:paraId="6C06257F" w14:textId="77777777" w:rsidR="00281744" w:rsidRPr="00281744" w:rsidRDefault="00281744" w:rsidP="00281744">
            <w:pPr>
              <w:suppressAutoHyphens/>
              <w:jc w:val="right"/>
            </w:pPr>
          </w:p>
        </w:tc>
      </w:tr>
      <w:tr w:rsidR="00281744" w:rsidRPr="00281744" w14:paraId="4BFC4B07" w14:textId="42D9761E" w:rsidTr="00AF3FE3">
        <w:trPr>
          <w:gridAfter w:val="6"/>
          <w:wAfter w:w="1281" w:type="dxa"/>
          <w:trHeight w:val="315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3C19217D" w14:textId="77777777" w:rsidR="00281744" w:rsidRPr="00281744" w:rsidRDefault="00281744" w:rsidP="00281744">
            <w:pPr>
              <w:suppressAutoHyphens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2B268E34" w14:textId="77777777" w:rsidR="00281744" w:rsidRPr="00281744" w:rsidRDefault="00281744" w:rsidP="00281744">
            <w:pPr>
              <w:suppressAutoHyphens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281744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977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000000" w:fill="AFABAB"/>
            <w:vAlign w:val="center"/>
          </w:tcPr>
          <w:p w14:paraId="012A39E9" w14:textId="77777777" w:rsidR="00281744" w:rsidRPr="00281744" w:rsidRDefault="00281744" w:rsidP="00281744">
            <w:pPr>
              <w:suppressAutoHyphens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1744">
              <w:rPr>
                <w:b/>
                <w:bCs/>
                <w:color w:val="000000"/>
                <w:sz w:val="24"/>
                <w:szCs w:val="24"/>
              </w:rPr>
              <w:t>8.806.495,73</w:t>
            </w:r>
          </w:p>
        </w:tc>
        <w:tc>
          <w:tcPr>
            <w:tcW w:w="2235" w:type="dxa"/>
            <w:gridSpan w:val="8"/>
            <w:tcBorders>
              <w:bottom w:val="single" w:sz="8" w:space="0" w:color="000000"/>
              <w:right w:val="single" w:sz="8" w:space="0" w:color="000000"/>
            </w:tcBorders>
            <w:shd w:val="clear" w:color="000000" w:fill="AFABAB"/>
            <w:vAlign w:val="center"/>
          </w:tcPr>
          <w:p w14:paraId="2B9535D7" w14:textId="5F5CBC3E" w:rsidR="00281744" w:rsidRPr="00281744" w:rsidRDefault="00AF3FE3" w:rsidP="00281744">
            <w:pPr>
              <w:suppressAutoHyphens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8.030.463,25</w:t>
            </w:r>
          </w:p>
        </w:tc>
      </w:tr>
    </w:tbl>
    <w:p w14:paraId="44E2DF55" w14:textId="77777777" w:rsidR="00921513" w:rsidRDefault="00921513" w:rsidP="00921513">
      <w:pPr>
        <w:pStyle w:val="Tijeloteksta2"/>
        <w:jc w:val="both"/>
        <w:rPr>
          <w:b w:val="0"/>
          <w:sz w:val="22"/>
          <w:szCs w:val="22"/>
        </w:rPr>
      </w:pPr>
    </w:p>
    <w:p w14:paraId="4E9E8F87" w14:textId="77777777" w:rsidR="00921513" w:rsidRDefault="00921513" w:rsidP="00921513">
      <w:pPr>
        <w:pStyle w:val="Tijeloteksta2"/>
        <w:jc w:val="both"/>
        <w:rPr>
          <w:b w:val="0"/>
          <w:sz w:val="22"/>
          <w:szCs w:val="22"/>
        </w:rPr>
      </w:pPr>
    </w:p>
    <w:p w14:paraId="5AB7D536" w14:textId="77777777" w:rsidR="0094115C" w:rsidRPr="0094115C" w:rsidRDefault="0094115C">
      <w:pPr>
        <w:pStyle w:val="Tijeloteksta2"/>
        <w:jc w:val="both"/>
        <w:rPr>
          <w:b w:val="0"/>
          <w:sz w:val="22"/>
          <w:szCs w:val="22"/>
        </w:rPr>
      </w:pPr>
    </w:p>
    <w:p w14:paraId="597B609E" w14:textId="77777777" w:rsidR="004354E4" w:rsidRPr="003A3200" w:rsidRDefault="004354E4">
      <w:pPr>
        <w:pStyle w:val="Tijeloteksta2"/>
        <w:rPr>
          <w:sz w:val="22"/>
          <w:szCs w:val="22"/>
        </w:rPr>
      </w:pPr>
      <w:r w:rsidRPr="003A3200">
        <w:rPr>
          <w:sz w:val="22"/>
          <w:szCs w:val="22"/>
        </w:rPr>
        <w:t>II</w:t>
      </w:r>
    </w:p>
    <w:p w14:paraId="6D366BBB" w14:textId="77777777" w:rsidR="00143DEC" w:rsidRPr="003A3200" w:rsidRDefault="00143DEC" w:rsidP="00143DEC">
      <w:pPr>
        <w:rPr>
          <w:sz w:val="22"/>
          <w:szCs w:val="22"/>
          <w:lang w:val="hr-HR"/>
        </w:rPr>
      </w:pPr>
    </w:p>
    <w:p w14:paraId="5BCFD912" w14:textId="77777777" w:rsidR="00143DEC" w:rsidRPr="003A3200" w:rsidRDefault="00143DEC" w:rsidP="00143DEC">
      <w:pPr>
        <w:pStyle w:val="Tijeloteksta"/>
        <w:rPr>
          <w:sz w:val="22"/>
          <w:szCs w:val="22"/>
        </w:rPr>
      </w:pPr>
      <w:r w:rsidRPr="003A3200">
        <w:rPr>
          <w:sz w:val="22"/>
          <w:szCs w:val="22"/>
        </w:rPr>
        <w:tab/>
        <w:t>Ovo Izvješće daje se na usvajanje Općinskom vijeću Općine Kneževi Vinogradi i ima se objaviti u Službenom glasniku Općine Kneževi Vinogradi.</w:t>
      </w:r>
    </w:p>
    <w:p w14:paraId="4A63893D" w14:textId="77777777" w:rsidR="009E2748" w:rsidRDefault="009E2748" w:rsidP="009E2748">
      <w:pPr>
        <w:jc w:val="both"/>
        <w:rPr>
          <w:sz w:val="22"/>
          <w:szCs w:val="22"/>
          <w:lang w:val="hr-HR"/>
        </w:rPr>
      </w:pPr>
    </w:p>
    <w:p w14:paraId="7957D090" w14:textId="15BB8EF6" w:rsidR="009E2748" w:rsidRPr="003A3200" w:rsidRDefault="009E2748" w:rsidP="009E2748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 xml:space="preserve">KLASA: </w:t>
      </w:r>
      <w:r w:rsidR="007F4A37">
        <w:rPr>
          <w:sz w:val="22"/>
          <w:szCs w:val="22"/>
          <w:lang w:val="hr-HR"/>
        </w:rPr>
        <w:t>363-01/23-03/1</w:t>
      </w:r>
    </w:p>
    <w:p w14:paraId="38E91B4D" w14:textId="4C40B1AC" w:rsidR="009E2748" w:rsidRPr="003A3200" w:rsidRDefault="009E2748" w:rsidP="009E2748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URBROJ: 2158-23-03/1-2</w:t>
      </w:r>
      <w:r w:rsidR="007F4A37">
        <w:rPr>
          <w:sz w:val="22"/>
          <w:szCs w:val="22"/>
          <w:lang w:val="hr-HR"/>
        </w:rPr>
        <w:t>3</w:t>
      </w:r>
      <w:r>
        <w:rPr>
          <w:sz w:val="22"/>
          <w:szCs w:val="22"/>
          <w:lang w:val="hr-HR"/>
        </w:rPr>
        <w:t>-0</w:t>
      </w:r>
      <w:r w:rsidR="007F4A37">
        <w:rPr>
          <w:sz w:val="22"/>
          <w:szCs w:val="22"/>
          <w:lang w:val="hr-HR"/>
        </w:rPr>
        <w:t>1</w:t>
      </w:r>
    </w:p>
    <w:p w14:paraId="61C91D88" w14:textId="4FDD980D" w:rsidR="009E2748" w:rsidRDefault="009E2748" w:rsidP="009E2748">
      <w:pPr>
        <w:pStyle w:val="Tijeloteksta"/>
        <w:rPr>
          <w:sz w:val="22"/>
          <w:szCs w:val="22"/>
        </w:rPr>
      </w:pPr>
      <w:proofErr w:type="spellStart"/>
      <w:r>
        <w:rPr>
          <w:sz w:val="22"/>
          <w:szCs w:val="22"/>
        </w:rPr>
        <w:t>Kn.Vinogradi</w:t>
      </w:r>
      <w:proofErr w:type="spellEnd"/>
      <w:r>
        <w:rPr>
          <w:sz w:val="22"/>
          <w:szCs w:val="22"/>
        </w:rPr>
        <w:t xml:space="preserve">, </w:t>
      </w:r>
      <w:r w:rsidR="007F4A37">
        <w:rPr>
          <w:sz w:val="22"/>
          <w:szCs w:val="22"/>
        </w:rPr>
        <w:t>18.05.2023.</w:t>
      </w:r>
    </w:p>
    <w:p w14:paraId="2ED46536" w14:textId="77777777" w:rsidR="00143DEC" w:rsidRPr="003A3200" w:rsidRDefault="00143DEC" w:rsidP="00143DEC">
      <w:pPr>
        <w:jc w:val="both"/>
        <w:rPr>
          <w:sz w:val="22"/>
          <w:szCs w:val="22"/>
          <w:lang w:val="hr-HR"/>
        </w:rPr>
      </w:pPr>
    </w:p>
    <w:p w14:paraId="253B859C" w14:textId="77777777" w:rsidR="00143DEC" w:rsidRPr="003A3200" w:rsidRDefault="00143DEC" w:rsidP="00143DEC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  <w:t>OPĆINSKI NAČELNIK</w:t>
      </w:r>
    </w:p>
    <w:p w14:paraId="778185F7" w14:textId="77777777" w:rsidR="00143DEC" w:rsidRPr="003A3200" w:rsidRDefault="00143DEC" w:rsidP="00143DEC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="003702D2">
        <w:rPr>
          <w:sz w:val="22"/>
          <w:szCs w:val="22"/>
          <w:lang w:val="hr-HR"/>
        </w:rPr>
        <w:t xml:space="preserve">Vedran Kramarić, </w:t>
      </w:r>
      <w:proofErr w:type="spellStart"/>
      <w:r w:rsidR="003702D2">
        <w:rPr>
          <w:sz w:val="22"/>
          <w:szCs w:val="22"/>
          <w:lang w:val="hr-HR"/>
        </w:rPr>
        <w:t>mag.iur</w:t>
      </w:r>
      <w:proofErr w:type="spellEnd"/>
      <w:r w:rsidR="003702D2">
        <w:rPr>
          <w:sz w:val="22"/>
          <w:szCs w:val="22"/>
          <w:lang w:val="hr-HR"/>
        </w:rPr>
        <w:t>.</w:t>
      </w:r>
    </w:p>
    <w:p w14:paraId="3EFD3BD5" w14:textId="77777777" w:rsidR="004354E4" w:rsidRPr="003A3200" w:rsidRDefault="004354E4" w:rsidP="00143DEC">
      <w:pPr>
        <w:pStyle w:val="Tijeloteksta2"/>
        <w:jc w:val="both"/>
        <w:rPr>
          <w:b w:val="0"/>
          <w:sz w:val="22"/>
          <w:szCs w:val="22"/>
        </w:rPr>
      </w:pPr>
    </w:p>
    <w:p w14:paraId="13ED31D3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p w14:paraId="274B73D6" w14:textId="77777777" w:rsidR="002A7EBF" w:rsidRDefault="002A7EBF" w:rsidP="00143DEC">
      <w:pPr>
        <w:pStyle w:val="Tijeloteksta2"/>
        <w:jc w:val="both"/>
        <w:rPr>
          <w:b w:val="0"/>
          <w:sz w:val="24"/>
        </w:rPr>
      </w:pPr>
    </w:p>
    <w:sectPr w:rsidR="002A7EBF" w:rsidSect="002E7B91">
      <w:footerReference w:type="even" r:id="rId8"/>
      <w:footerReference w:type="default" r:id="rId9"/>
      <w:pgSz w:w="12240" w:h="15840"/>
      <w:pgMar w:top="426" w:right="1183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AB09B" w14:textId="77777777" w:rsidR="00AC00C1" w:rsidRDefault="00AC00C1">
      <w:r>
        <w:separator/>
      </w:r>
    </w:p>
  </w:endnote>
  <w:endnote w:type="continuationSeparator" w:id="0">
    <w:p w14:paraId="56AB70F0" w14:textId="77777777" w:rsidR="00AC00C1" w:rsidRDefault="00AC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13022" w14:textId="77777777" w:rsidR="00CC1762" w:rsidRDefault="00E270D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B052E7" w14:textId="77777777"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270A7" w14:textId="77777777"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E7AFA" w14:textId="77777777" w:rsidR="00AC00C1" w:rsidRDefault="00AC00C1">
      <w:r>
        <w:separator/>
      </w:r>
    </w:p>
  </w:footnote>
  <w:footnote w:type="continuationSeparator" w:id="0">
    <w:p w14:paraId="69C49C9D" w14:textId="77777777" w:rsidR="00AC00C1" w:rsidRDefault="00AC0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B0575"/>
    <w:multiLevelType w:val="hybridMultilevel"/>
    <w:tmpl w:val="ADC83FE4"/>
    <w:lvl w:ilvl="0" w:tplc="FEA804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EA90270"/>
    <w:multiLevelType w:val="hybridMultilevel"/>
    <w:tmpl w:val="D160DAFC"/>
    <w:lvl w:ilvl="0" w:tplc="41CA301A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56772"/>
    <w:multiLevelType w:val="multilevel"/>
    <w:tmpl w:val="B3E6F80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160422"/>
    <w:multiLevelType w:val="hybridMultilevel"/>
    <w:tmpl w:val="99282AE8"/>
    <w:lvl w:ilvl="0" w:tplc="876831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93430C"/>
    <w:multiLevelType w:val="hybridMultilevel"/>
    <w:tmpl w:val="1BA267B0"/>
    <w:lvl w:ilvl="0" w:tplc="10F62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931669778">
    <w:abstractNumId w:val="1"/>
  </w:num>
  <w:num w:numId="2" w16cid:durableId="1738749762">
    <w:abstractNumId w:val="6"/>
  </w:num>
  <w:num w:numId="3" w16cid:durableId="1784374941">
    <w:abstractNumId w:val="2"/>
  </w:num>
  <w:num w:numId="4" w16cid:durableId="15426707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5127077">
    <w:abstractNumId w:val="0"/>
  </w:num>
  <w:num w:numId="6" w16cid:durableId="1053970829">
    <w:abstractNumId w:val="3"/>
  </w:num>
  <w:num w:numId="7" w16cid:durableId="625939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4B"/>
    <w:rsid w:val="00001CA2"/>
    <w:rsid w:val="00003562"/>
    <w:rsid w:val="0000551C"/>
    <w:rsid w:val="00015910"/>
    <w:rsid w:val="000463DB"/>
    <w:rsid w:val="000479DC"/>
    <w:rsid w:val="00056CB9"/>
    <w:rsid w:val="0006057B"/>
    <w:rsid w:val="00064444"/>
    <w:rsid w:val="00070F3C"/>
    <w:rsid w:val="000744CC"/>
    <w:rsid w:val="00091DE5"/>
    <w:rsid w:val="000C42EE"/>
    <w:rsid w:val="000D4497"/>
    <w:rsid w:val="000E1219"/>
    <w:rsid w:val="000E7D94"/>
    <w:rsid w:val="00107740"/>
    <w:rsid w:val="00112312"/>
    <w:rsid w:val="001232F1"/>
    <w:rsid w:val="001342A0"/>
    <w:rsid w:val="00136236"/>
    <w:rsid w:val="00143DEC"/>
    <w:rsid w:val="001551F1"/>
    <w:rsid w:val="00156CC5"/>
    <w:rsid w:val="001600ED"/>
    <w:rsid w:val="00161A02"/>
    <w:rsid w:val="00172C76"/>
    <w:rsid w:val="00184C4A"/>
    <w:rsid w:val="001A3AD4"/>
    <w:rsid w:val="001C4FC3"/>
    <w:rsid w:val="001C524B"/>
    <w:rsid w:val="001C606A"/>
    <w:rsid w:val="001E4C62"/>
    <w:rsid w:val="002266D7"/>
    <w:rsid w:val="00246463"/>
    <w:rsid w:val="00252670"/>
    <w:rsid w:val="00257CC7"/>
    <w:rsid w:val="00276EB1"/>
    <w:rsid w:val="00281744"/>
    <w:rsid w:val="002963EC"/>
    <w:rsid w:val="002A7EBF"/>
    <w:rsid w:val="002B392C"/>
    <w:rsid w:val="002B4A50"/>
    <w:rsid w:val="002C2381"/>
    <w:rsid w:val="002D00DB"/>
    <w:rsid w:val="002E6327"/>
    <w:rsid w:val="002E7B91"/>
    <w:rsid w:val="00307E92"/>
    <w:rsid w:val="00311968"/>
    <w:rsid w:val="003218C3"/>
    <w:rsid w:val="003347D7"/>
    <w:rsid w:val="00336139"/>
    <w:rsid w:val="00336E8B"/>
    <w:rsid w:val="00343602"/>
    <w:rsid w:val="00361E5F"/>
    <w:rsid w:val="003702D2"/>
    <w:rsid w:val="003A3200"/>
    <w:rsid w:val="003A5D30"/>
    <w:rsid w:val="003C144A"/>
    <w:rsid w:val="003C5EA7"/>
    <w:rsid w:val="003D40CB"/>
    <w:rsid w:val="003E0209"/>
    <w:rsid w:val="003E2ACF"/>
    <w:rsid w:val="003F1B00"/>
    <w:rsid w:val="003F24B2"/>
    <w:rsid w:val="0040687C"/>
    <w:rsid w:val="00430F71"/>
    <w:rsid w:val="004354E4"/>
    <w:rsid w:val="00446774"/>
    <w:rsid w:val="00452916"/>
    <w:rsid w:val="00452A34"/>
    <w:rsid w:val="0046745D"/>
    <w:rsid w:val="00486B1B"/>
    <w:rsid w:val="00487DFD"/>
    <w:rsid w:val="004A0A7A"/>
    <w:rsid w:val="004D482D"/>
    <w:rsid w:val="004E1FA6"/>
    <w:rsid w:val="004E5993"/>
    <w:rsid w:val="004E6432"/>
    <w:rsid w:val="004F0F17"/>
    <w:rsid w:val="004F7F4F"/>
    <w:rsid w:val="00524340"/>
    <w:rsid w:val="00533551"/>
    <w:rsid w:val="00580A56"/>
    <w:rsid w:val="00593B28"/>
    <w:rsid w:val="005A0338"/>
    <w:rsid w:val="005C2861"/>
    <w:rsid w:val="005C3FBC"/>
    <w:rsid w:val="005C7AC4"/>
    <w:rsid w:val="005D7BD8"/>
    <w:rsid w:val="00600BE6"/>
    <w:rsid w:val="00626085"/>
    <w:rsid w:val="0062725C"/>
    <w:rsid w:val="00642946"/>
    <w:rsid w:val="0065401A"/>
    <w:rsid w:val="00674000"/>
    <w:rsid w:val="00682280"/>
    <w:rsid w:val="0069697A"/>
    <w:rsid w:val="006B0D2B"/>
    <w:rsid w:val="006B209F"/>
    <w:rsid w:val="006B7C8F"/>
    <w:rsid w:val="006C28FB"/>
    <w:rsid w:val="006D3FCA"/>
    <w:rsid w:val="00700D8D"/>
    <w:rsid w:val="00727653"/>
    <w:rsid w:val="00737CC2"/>
    <w:rsid w:val="00743375"/>
    <w:rsid w:val="007625A3"/>
    <w:rsid w:val="0079201B"/>
    <w:rsid w:val="007A1EDD"/>
    <w:rsid w:val="007B17BD"/>
    <w:rsid w:val="007C7C9C"/>
    <w:rsid w:val="007D1BFE"/>
    <w:rsid w:val="007E168A"/>
    <w:rsid w:val="007E372E"/>
    <w:rsid w:val="007F4A37"/>
    <w:rsid w:val="0080180B"/>
    <w:rsid w:val="0080318C"/>
    <w:rsid w:val="00806CE3"/>
    <w:rsid w:val="00817210"/>
    <w:rsid w:val="00841B5E"/>
    <w:rsid w:val="00843838"/>
    <w:rsid w:val="00860464"/>
    <w:rsid w:val="0086447F"/>
    <w:rsid w:val="008644AF"/>
    <w:rsid w:val="00870A87"/>
    <w:rsid w:val="00872466"/>
    <w:rsid w:val="00876EBF"/>
    <w:rsid w:val="00877800"/>
    <w:rsid w:val="008A3F75"/>
    <w:rsid w:val="008C191B"/>
    <w:rsid w:val="008D4B33"/>
    <w:rsid w:val="008F1C4B"/>
    <w:rsid w:val="008F3101"/>
    <w:rsid w:val="00905D8B"/>
    <w:rsid w:val="00921513"/>
    <w:rsid w:val="0094115C"/>
    <w:rsid w:val="00942EE5"/>
    <w:rsid w:val="00951517"/>
    <w:rsid w:val="00960DC7"/>
    <w:rsid w:val="00962B6D"/>
    <w:rsid w:val="0097289C"/>
    <w:rsid w:val="00973C81"/>
    <w:rsid w:val="009770FB"/>
    <w:rsid w:val="00991D76"/>
    <w:rsid w:val="009A7CCC"/>
    <w:rsid w:val="009B2E3C"/>
    <w:rsid w:val="009C56AF"/>
    <w:rsid w:val="009E1FE7"/>
    <w:rsid w:val="009E2748"/>
    <w:rsid w:val="00A03485"/>
    <w:rsid w:val="00A11DE5"/>
    <w:rsid w:val="00A358B0"/>
    <w:rsid w:val="00A6144F"/>
    <w:rsid w:val="00AB04F8"/>
    <w:rsid w:val="00AB30ED"/>
    <w:rsid w:val="00AB67B6"/>
    <w:rsid w:val="00AC00C1"/>
    <w:rsid w:val="00AC6FB3"/>
    <w:rsid w:val="00AD7895"/>
    <w:rsid w:val="00AE0A08"/>
    <w:rsid w:val="00AF12E4"/>
    <w:rsid w:val="00AF3FE3"/>
    <w:rsid w:val="00B05AC3"/>
    <w:rsid w:val="00B37172"/>
    <w:rsid w:val="00B47D75"/>
    <w:rsid w:val="00B55BB0"/>
    <w:rsid w:val="00B76B78"/>
    <w:rsid w:val="00BA2560"/>
    <w:rsid w:val="00BA38BB"/>
    <w:rsid w:val="00BF6998"/>
    <w:rsid w:val="00BF6A99"/>
    <w:rsid w:val="00C03EC7"/>
    <w:rsid w:val="00C33C23"/>
    <w:rsid w:val="00C34A79"/>
    <w:rsid w:val="00C72B76"/>
    <w:rsid w:val="00C970FC"/>
    <w:rsid w:val="00CA2DC9"/>
    <w:rsid w:val="00CB0B24"/>
    <w:rsid w:val="00CB54F7"/>
    <w:rsid w:val="00CC1762"/>
    <w:rsid w:val="00CC6BB0"/>
    <w:rsid w:val="00CD298A"/>
    <w:rsid w:val="00CF1923"/>
    <w:rsid w:val="00CF1EEE"/>
    <w:rsid w:val="00CF375A"/>
    <w:rsid w:val="00CF48E6"/>
    <w:rsid w:val="00CF7CA2"/>
    <w:rsid w:val="00D03B04"/>
    <w:rsid w:val="00D124B6"/>
    <w:rsid w:val="00D13B22"/>
    <w:rsid w:val="00D33E4F"/>
    <w:rsid w:val="00D51AFE"/>
    <w:rsid w:val="00D52710"/>
    <w:rsid w:val="00D70B68"/>
    <w:rsid w:val="00D71AE9"/>
    <w:rsid w:val="00D7402D"/>
    <w:rsid w:val="00D879CB"/>
    <w:rsid w:val="00DB1C20"/>
    <w:rsid w:val="00DD05E2"/>
    <w:rsid w:val="00DF1020"/>
    <w:rsid w:val="00E016FB"/>
    <w:rsid w:val="00E028F8"/>
    <w:rsid w:val="00E270D1"/>
    <w:rsid w:val="00E3178E"/>
    <w:rsid w:val="00E32533"/>
    <w:rsid w:val="00E47D71"/>
    <w:rsid w:val="00E60EF7"/>
    <w:rsid w:val="00E66E8D"/>
    <w:rsid w:val="00E901CF"/>
    <w:rsid w:val="00E936F3"/>
    <w:rsid w:val="00EB1ECC"/>
    <w:rsid w:val="00EE3D9C"/>
    <w:rsid w:val="00EF2F4A"/>
    <w:rsid w:val="00F14A43"/>
    <w:rsid w:val="00F30501"/>
    <w:rsid w:val="00F3107A"/>
    <w:rsid w:val="00F337F2"/>
    <w:rsid w:val="00F54F8C"/>
    <w:rsid w:val="00F55248"/>
    <w:rsid w:val="00F614B0"/>
    <w:rsid w:val="00F7596A"/>
    <w:rsid w:val="00F769DC"/>
    <w:rsid w:val="00F87896"/>
    <w:rsid w:val="00F878C7"/>
    <w:rsid w:val="00FA07BD"/>
    <w:rsid w:val="00FC42A0"/>
    <w:rsid w:val="00FE27ED"/>
    <w:rsid w:val="00FE68C6"/>
    <w:rsid w:val="00FF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32F78"/>
  <w15:docId w15:val="{F3FD9909-5D98-4702-A0D1-D950DFAD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B28"/>
    <w:rPr>
      <w:lang w:val="en-US"/>
    </w:rPr>
  </w:style>
  <w:style w:type="paragraph" w:styleId="Naslov1">
    <w:name w:val="heading 1"/>
    <w:basedOn w:val="Normal"/>
    <w:next w:val="Normal"/>
    <w:link w:val="Naslov1Char"/>
    <w:qFormat/>
    <w:rsid w:val="00143D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7">
    <w:name w:val="heading 7"/>
    <w:basedOn w:val="Normal"/>
    <w:next w:val="Normal"/>
    <w:link w:val="Naslov7Char"/>
    <w:qFormat/>
    <w:rsid w:val="00FE27ED"/>
    <w:pPr>
      <w:keepNext/>
      <w:jc w:val="center"/>
      <w:outlineLvl w:val="6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93B28"/>
    <w:pPr>
      <w:jc w:val="both"/>
    </w:pPr>
    <w:rPr>
      <w:sz w:val="28"/>
      <w:lang w:val="hr-HR"/>
    </w:rPr>
  </w:style>
  <w:style w:type="paragraph" w:styleId="Tijeloteksta2">
    <w:name w:val="Body Text 2"/>
    <w:basedOn w:val="Normal"/>
    <w:link w:val="Tijeloteksta2Char"/>
    <w:rsid w:val="00593B28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593B28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593B28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Naslov7Char">
    <w:name w:val="Naslov 7 Char"/>
    <w:basedOn w:val="Zadanifontodlomka"/>
    <w:link w:val="Naslov7"/>
    <w:rsid w:val="00FE27ED"/>
    <w:rPr>
      <w:b/>
      <w:sz w:val="24"/>
    </w:rPr>
  </w:style>
  <w:style w:type="character" w:customStyle="1" w:styleId="Naslov1Char">
    <w:name w:val="Naslov 1 Char"/>
    <w:basedOn w:val="Zadanifontodlomka"/>
    <w:link w:val="Naslov1"/>
    <w:rsid w:val="00143D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921513"/>
    <w:rPr>
      <w:b/>
      <w:sz w:val="28"/>
    </w:rPr>
  </w:style>
  <w:style w:type="paragraph" w:styleId="Odlomakpopisa">
    <w:name w:val="List Paragraph"/>
    <w:basedOn w:val="Normal"/>
    <w:uiPriority w:val="34"/>
    <w:qFormat/>
    <w:rsid w:val="0000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4ACE7-9890-408C-BE36-F3287F49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opcinakn</dc:creator>
  <cp:lastModifiedBy>korisnik</cp:lastModifiedBy>
  <cp:revision>3</cp:revision>
  <cp:lastPrinted>2023-05-25T11:56:00Z</cp:lastPrinted>
  <dcterms:created xsi:type="dcterms:W3CDTF">2023-05-18T14:49:00Z</dcterms:created>
  <dcterms:modified xsi:type="dcterms:W3CDTF">2023-05-25T11:56:00Z</dcterms:modified>
</cp:coreProperties>
</file>