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FB17B" w14:textId="77777777" w:rsidR="000A7985" w:rsidRPr="000A7985" w:rsidRDefault="000A7985" w:rsidP="000A7985">
      <w:pPr>
        <w:jc w:val="both"/>
        <w:rPr>
          <w:sz w:val="22"/>
          <w:szCs w:val="22"/>
          <w:u w:val="none"/>
        </w:rPr>
      </w:pPr>
      <w:bookmarkStart w:id="0" w:name="_Hlk184118313"/>
      <w:r w:rsidRPr="000A7985">
        <w:rPr>
          <w:sz w:val="22"/>
          <w:szCs w:val="22"/>
          <w:u w:val="none"/>
        </w:rPr>
        <w:drawing>
          <wp:anchor distT="0" distB="0" distL="114300" distR="114300" simplePos="0" relativeHeight="251659264" behindDoc="0" locked="0" layoutInCell="1" allowOverlap="1" wp14:anchorId="6691C0D8" wp14:editId="00A00101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873E2" w14:textId="77777777" w:rsidR="000A7985" w:rsidRPr="000A7985" w:rsidRDefault="000A7985" w:rsidP="000A7985">
      <w:pPr>
        <w:jc w:val="both"/>
        <w:rPr>
          <w:color w:val="000000"/>
          <w:sz w:val="22"/>
          <w:szCs w:val="22"/>
          <w:u w:val="none"/>
        </w:rPr>
      </w:pPr>
      <w:r w:rsidRPr="000A7985">
        <w:rPr>
          <w:color w:val="000000"/>
          <w:sz w:val="22"/>
          <w:szCs w:val="22"/>
          <w:u w:val="none"/>
        </w:rPr>
        <w:t>REPUBLIKA HRVATSKA</w:t>
      </w:r>
    </w:p>
    <w:p w14:paraId="3042616C" w14:textId="77777777" w:rsidR="000A7985" w:rsidRPr="000A7985" w:rsidRDefault="000A7985" w:rsidP="000A7985">
      <w:pPr>
        <w:jc w:val="both"/>
        <w:rPr>
          <w:color w:val="000000"/>
          <w:sz w:val="22"/>
          <w:szCs w:val="22"/>
          <w:u w:val="none"/>
        </w:rPr>
      </w:pPr>
      <w:r w:rsidRPr="000A7985">
        <w:rPr>
          <w:color w:val="000000"/>
          <w:sz w:val="22"/>
          <w:szCs w:val="22"/>
          <w:u w:val="none"/>
        </w:rPr>
        <w:t>OSJEČKO-BARANJSKA ŽUPANIJA</w:t>
      </w:r>
    </w:p>
    <w:p w14:paraId="7DA0282C" w14:textId="77777777" w:rsidR="000A7985" w:rsidRPr="000A7985" w:rsidRDefault="000A7985" w:rsidP="000A7985">
      <w:pPr>
        <w:jc w:val="both"/>
        <w:rPr>
          <w:color w:val="000000"/>
          <w:sz w:val="22"/>
          <w:szCs w:val="22"/>
          <w:u w:val="none"/>
        </w:rPr>
      </w:pPr>
      <w:r w:rsidRPr="000A7985">
        <w:rPr>
          <w:color w:val="000000"/>
          <w:sz w:val="22"/>
          <w:szCs w:val="22"/>
          <w:u w:val="none"/>
        </w:rPr>
        <w:t>OPĆINA KNEŽEVI VINOGRADI</w:t>
      </w:r>
    </w:p>
    <w:p w14:paraId="04322C2E" w14:textId="77777777" w:rsidR="000A7985" w:rsidRPr="000A7985" w:rsidRDefault="000A7985" w:rsidP="000A7985">
      <w:pPr>
        <w:jc w:val="both"/>
        <w:rPr>
          <w:sz w:val="22"/>
          <w:szCs w:val="22"/>
          <w:u w:val="none"/>
        </w:rPr>
      </w:pPr>
      <w:proofErr w:type="spellStart"/>
      <w:r w:rsidRPr="000A7985">
        <w:rPr>
          <w:color w:val="000000"/>
          <w:sz w:val="22"/>
          <w:szCs w:val="22"/>
          <w:u w:val="none"/>
        </w:rPr>
        <w:t>Općinsko</w:t>
      </w:r>
      <w:proofErr w:type="spellEnd"/>
      <w:r w:rsidRPr="000A7985">
        <w:rPr>
          <w:color w:val="000000"/>
          <w:sz w:val="22"/>
          <w:szCs w:val="22"/>
          <w:u w:val="none"/>
        </w:rPr>
        <w:t xml:space="preserve"> </w:t>
      </w:r>
      <w:proofErr w:type="spellStart"/>
      <w:r w:rsidRPr="000A7985">
        <w:rPr>
          <w:color w:val="000000"/>
          <w:sz w:val="22"/>
          <w:szCs w:val="22"/>
          <w:u w:val="none"/>
        </w:rPr>
        <w:t>vijeće</w:t>
      </w:r>
      <w:proofErr w:type="spellEnd"/>
    </w:p>
    <w:p w14:paraId="13D58E7F" w14:textId="77777777" w:rsidR="000A7985" w:rsidRPr="000A7985" w:rsidRDefault="000A7985" w:rsidP="000A7985">
      <w:pPr>
        <w:jc w:val="both"/>
        <w:rPr>
          <w:sz w:val="22"/>
          <w:szCs w:val="22"/>
          <w:u w:val="none"/>
        </w:rPr>
      </w:pPr>
    </w:p>
    <w:p w14:paraId="02C850F1" w14:textId="77777777" w:rsidR="000A7985" w:rsidRPr="000A7985" w:rsidRDefault="000A7985" w:rsidP="000A7985">
      <w:pPr>
        <w:rPr>
          <w:sz w:val="22"/>
          <w:szCs w:val="22"/>
          <w:u w:val="none"/>
        </w:rPr>
      </w:pPr>
      <w:r w:rsidRPr="000A7985">
        <w:rPr>
          <w:color w:val="000000"/>
          <w:sz w:val="22"/>
          <w:szCs w:val="22"/>
          <w:u w:val="none"/>
        </w:rPr>
        <w:t xml:space="preserve">KLASA:  601-01/24-02/03 </w:t>
      </w:r>
    </w:p>
    <w:p w14:paraId="59D5E6DF" w14:textId="77777777" w:rsidR="000A7985" w:rsidRPr="000A7985" w:rsidRDefault="000A7985" w:rsidP="000A7985">
      <w:pPr>
        <w:rPr>
          <w:color w:val="000000"/>
          <w:sz w:val="22"/>
          <w:szCs w:val="22"/>
          <w:u w:val="none"/>
        </w:rPr>
      </w:pPr>
      <w:r w:rsidRPr="000A7985">
        <w:rPr>
          <w:color w:val="000000"/>
          <w:sz w:val="22"/>
          <w:szCs w:val="22"/>
          <w:u w:val="none"/>
        </w:rPr>
        <w:t>URBROJ: 2158-23-01/01-24-2</w:t>
      </w:r>
    </w:p>
    <w:p w14:paraId="7E06D120" w14:textId="77777777" w:rsidR="000A7985" w:rsidRPr="000A7985" w:rsidRDefault="000A7985" w:rsidP="000A7985">
      <w:pPr>
        <w:rPr>
          <w:color w:val="000000"/>
          <w:sz w:val="22"/>
          <w:szCs w:val="22"/>
          <w:u w:val="none"/>
        </w:rPr>
      </w:pPr>
      <w:proofErr w:type="spellStart"/>
      <w:proofErr w:type="gramStart"/>
      <w:r w:rsidRPr="000A7985">
        <w:rPr>
          <w:sz w:val="22"/>
          <w:szCs w:val="22"/>
          <w:u w:val="none"/>
        </w:rPr>
        <w:t>Kn.Vinogradi</w:t>
      </w:r>
      <w:proofErr w:type="spellEnd"/>
      <w:proofErr w:type="gramEnd"/>
      <w:r w:rsidRPr="000A7985">
        <w:rPr>
          <w:sz w:val="22"/>
          <w:szCs w:val="22"/>
          <w:u w:val="none"/>
        </w:rPr>
        <w:t xml:space="preserve">, </w:t>
      </w:r>
      <w:r w:rsidRPr="000A7985">
        <w:rPr>
          <w:color w:val="000000"/>
          <w:sz w:val="22"/>
          <w:szCs w:val="22"/>
          <w:u w:val="none"/>
        </w:rPr>
        <w:t>12.12.2024.</w:t>
      </w:r>
    </w:p>
    <w:p w14:paraId="6DFB516B" w14:textId="77777777" w:rsidR="0032223F" w:rsidRPr="000A7985" w:rsidRDefault="0032223F">
      <w:pPr>
        <w:pStyle w:val="Tijeloteksta"/>
        <w:rPr>
          <w:lang w:val="en-US"/>
        </w:rPr>
      </w:pPr>
    </w:p>
    <w:p w14:paraId="5D6F6883" w14:textId="004241AF" w:rsidR="0032223F" w:rsidRDefault="001165AA">
      <w:pPr>
        <w:pStyle w:val="Tijeloteksta"/>
        <w:ind w:firstLine="720"/>
      </w:pPr>
      <w:bookmarkStart w:id="1" w:name="_Hlk153962375"/>
      <w:r>
        <w:t>Temeljem  Zakona o predškolskom odgoju i obrazovanju (NN 10/97, 107/07, 94/13, 98/19</w:t>
      </w:r>
      <w:r w:rsidR="003C6385">
        <w:t>, 57/22</w:t>
      </w:r>
      <w:r>
        <w:t>), Odluci o utvrđivanju mjerila za osiguravanje sredstava za zadovoljavanje javnih potreba u djelatnosti predškolskog odgoja Osječko-baranjske Županije  i članka 32. Statuta Općine Kneževi Vinogradi (Službeni glasnik 3/13, 3/18, 3/20</w:t>
      </w:r>
      <w:r w:rsidR="00B86E3B">
        <w:t>, 1/21, 4/21</w:t>
      </w:r>
      <w:r w:rsidR="0093449C">
        <w:t>, 22/23</w:t>
      </w:r>
      <w:r>
        <w:t xml:space="preserve">) Općinsko vijeće Općine Kneževi Vinogradi na </w:t>
      </w:r>
      <w:r w:rsidR="000A7985">
        <w:t>33</w:t>
      </w:r>
      <w:r>
        <w:t xml:space="preserve">.sjednici održanoj </w:t>
      </w:r>
      <w:r w:rsidR="000A7985">
        <w:t>12.12.2024.</w:t>
      </w:r>
      <w:r w:rsidR="001E26F7">
        <w:t>.</w:t>
      </w:r>
      <w:r>
        <w:t xml:space="preserve">donijelo je </w:t>
      </w:r>
    </w:p>
    <w:p w14:paraId="16094023" w14:textId="77777777" w:rsidR="0032223F" w:rsidRDefault="0032223F">
      <w:pPr>
        <w:pStyle w:val="Tijeloteksta"/>
        <w:ind w:firstLine="720"/>
      </w:pPr>
    </w:p>
    <w:p w14:paraId="7BEE2A52" w14:textId="77777777" w:rsidR="0032223F" w:rsidRDefault="0032223F">
      <w:pPr>
        <w:jc w:val="both"/>
        <w:rPr>
          <w:u w:val="none"/>
          <w:lang w:val="hr-HR"/>
        </w:rPr>
      </w:pPr>
    </w:p>
    <w:p w14:paraId="2A9F6933" w14:textId="7E057DC2" w:rsidR="00203CA7" w:rsidRDefault="00203CA7">
      <w:pPr>
        <w:pStyle w:val="Naslov1"/>
        <w:rPr>
          <w:sz w:val="24"/>
        </w:rPr>
      </w:pPr>
      <w:r>
        <w:rPr>
          <w:sz w:val="24"/>
        </w:rPr>
        <w:t xml:space="preserve">PROGRAM </w:t>
      </w:r>
    </w:p>
    <w:p w14:paraId="7ADA810C" w14:textId="0D7FBAF6" w:rsidR="0032223F" w:rsidRDefault="00203CA7">
      <w:pPr>
        <w:pStyle w:val="Naslov1"/>
        <w:rPr>
          <w:sz w:val="24"/>
        </w:rPr>
      </w:pPr>
      <w:r>
        <w:rPr>
          <w:sz w:val="24"/>
        </w:rPr>
        <w:t>o izmjeni Programa</w:t>
      </w:r>
    </w:p>
    <w:p w14:paraId="2B95B3E7" w14:textId="77777777"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javnih  potreba u predškolskom  odgoju  </w:t>
      </w:r>
    </w:p>
    <w:p w14:paraId="29237937" w14:textId="38619008" w:rsidR="0032223F" w:rsidRDefault="001165AA">
      <w:pPr>
        <w:jc w:val="center"/>
        <w:rPr>
          <w:b/>
          <w:u w:val="none"/>
          <w:lang w:val="hr-HR"/>
        </w:rPr>
      </w:pPr>
      <w:r>
        <w:rPr>
          <w:b/>
          <w:u w:val="none"/>
          <w:lang w:val="hr-HR"/>
        </w:rPr>
        <w:t xml:space="preserve">Općine Kneževi Vinogradi  u </w:t>
      </w:r>
      <w:r w:rsidR="00E22F4C">
        <w:rPr>
          <w:b/>
          <w:u w:val="none"/>
          <w:lang w:val="hr-HR"/>
        </w:rPr>
        <w:t>2024</w:t>
      </w:r>
      <w:r>
        <w:rPr>
          <w:b/>
          <w:u w:val="none"/>
          <w:lang w:val="hr-HR"/>
        </w:rPr>
        <w:t>.godini</w:t>
      </w:r>
    </w:p>
    <w:p w14:paraId="50EDF3B8" w14:textId="77777777" w:rsidR="0032223F" w:rsidRDefault="0032223F">
      <w:pPr>
        <w:jc w:val="center"/>
        <w:rPr>
          <w:b/>
          <w:u w:val="none"/>
          <w:lang w:val="hr-HR"/>
        </w:rPr>
      </w:pPr>
    </w:p>
    <w:p w14:paraId="53ABB149" w14:textId="77777777" w:rsidR="0032223F" w:rsidRDefault="001165AA">
      <w:pPr>
        <w:jc w:val="center"/>
        <w:rPr>
          <w:u w:val="none"/>
          <w:lang w:val="hr-HR"/>
        </w:rPr>
      </w:pPr>
      <w:r>
        <w:rPr>
          <w:b/>
          <w:u w:val="none"/>
          <w:lang w:val="hr-HR"/>
        </w:rPr>
        <w:t>Članak 1.</w:t>
      </w:r>
    </w:p>
    <w:p w14:paraId="7CBD1662" w14:textId="0640BE00" w:rsidR="0032223F" w:rsidRDefault="00203CA7">
      <w:pPr>
        <w:ind w:firstLine="720"/>
        <w:jc w:val="both"/>
        <w:rPr>
          <w:u w:val="none"/>
          <w:lang w:val="hr-HR"/>
        </w:rPr>
      </w:pPr>
      <w:r>
        <w:rPr>
          <w:u w:val="none"/>
          <w:lang w:val="hr-HR"/>
        </w:rPr>
        <w:t>Ovim Programom mijenja se</w:t>
      </w:r>
      <w:r w:rsidR="001165AA">
        <w:rPr>
          <w:u w:val="none"/>
          <w:lang w:val="hr-HR"/>
        </w:rPr>
        <w:t xml:space="preserve"> Program javnih potreba u predškolskom odgoju Općine Kneževi Vinogradi u </w:t>
      </w:r>
      <w:r w:rsidR="00E22F4C">
        <w:rPr>
          <w:u w:val="none"/>
          <w:lang w:val="hr-HR"/>
        </w:rPr>
        <w:t>2024</w:t>
      </w:r>
      <w:r w:rsidR="001165AA">
        <w:rPr>
          <w:u w:val="none"/>
          <w:lang w:val="hr-HR"/>
        </w:rPr>
        <w:t>.g</w:t>
      </w:r>
      <w:r>
        <w:rPr>
          <w:u w:val="none"/>
          <w:lang w:val="hr-HR"/>
        </w:rPr>
        <w:t xml:space="preserve"> (Službeni glasnik 21/23) na dalje Program.</w:t>
      </w:r>
    </w:p>
    <w:p w14:paraId="494984E8" w14:textId="77777777" w:rsidR="00203CA7" w:rsidRDefault="00203CA7" w:rsidP="00203CA7">
      <w:pPr>
        <w:jc w:val="both"/>
        <w:rPr>
          <w:u w:val="none"/>
          <w:lang w:val="hr-HR"/>
        </w:rPr>
      </w:pPr>
    </w:p>
    <w:p w14:paraId="57BF9ACC" w14:textId="29F02154" w:rsidR="00203CA7" w:rsidRDefault="00203CA7" w:rsidP="00203CA7">
      <w:pPr>
        <w:jc w:val="center"/>
        <w:rPr>
          <w:b/>
          <w:bCs/>
          <w:u w:val="none"/>
          <w:lang w:val="hr-HR"/>
        </w:rPr>
      </w:pPr>
      <w:r>
        <w:rPr>
          <w:b/>
          <w:bCs/>
          <w:u w:val="none"/>
          <w:lang w:val="hr-HR"/>
        </w:rPr>
        <w:t>Članak 2.</w:t>
      </w:r>
    </w:p>
    <w:p w14:paraId="09E886E5" w14:textId="35579C6E" w:rsidR="00203CA7" w:rsidRDefault="00203CA7" w:rsidP="00203CA7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U članku 2. mijenja naslova „III. UVJETI RADA“ mijenja se stavak 2.kako slijedi:</w:t>
      </w:r>
    </w:p>
    <w:p w14:paraId="3FAC9215" w14:textId="77777777" w:rsidR="00203CA7" w:rsidRPr="00203CA7" w:rsidRDefault="00203CA7" w:rsidP="00203CA7">
      <w:pPr>
        <w:jc w:val="both"/>
        <w:rPr>
          <w:u w:val="none"/>
          <w:lang w:val="hr-HR"/>
        </w:rPr>
      </w:pPr>
    </w:p>
    <w:p w14:paraId="54F68BEB" w14:textId="37E8B486" w:rsidR="0032223F" w:rsidRDefault="001165AA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 w:rsidR="00203CA7">
        <w:rPr>
          <w:u w:val="none"/>
          <w:lang w:val="hr-HR"/>
        </w:rPr>
        <w:t>„</w:t>
      </w:r>
      <w:r>
        <w:rPr>
          <w:u w:val="none"/>
          <w:lang w:val="hr-HR"/>
        </w:rPr>
        <w:t xml:space="preserve">Radi operativnosti i kvalitetnijeg funkcioniranja u </w:t>
      </w:r>
      <w:r w:rsidR="00203CA7">
        <w:rPr>
          <w:u w:val="none"/>
          <w:lang w:val="hr-HR"/>
        </w:rPr>
        <w:t>pet</w:t>
      </w:r>
      <w:r>
        <w:rPr>
          <w:u w:val="none"/>
          <w:lang w:val="hr-HR"/>
        </w:rPr>
        <w:t xml:space="preserve"> vrtićk</w:t>
      </w:r>
      <w:r w:rsidR="00203CA7">
        <w:rPr>
          <w:u w:val="none"/>
          <w:lang w:val="hr-HR"/>
        </w:rPr>
        <w:t>ih</w:t>
      </w:r>
      <w:r>
        <w:rPr>
          <w:u w:val="none"/>
          <w:lang w:val="hr-HR"/>
        </w:rPr>
        <w:t xml:space="preserve"> odjeljenja, te od </w:t>
      </w:r>
      <w:r w:rsidR="00E22F4C">
        <w:rPr>
          <w:u w:val="none"/>
          <w:lang w:val="hr-HR"/>
        </w:rPr>
        <w:t>2024</w:t>
      </w:r>
      <w:r>
        <w:rPr>
          <w:u w:val="none"/>
          <w:lang w:val="hr-HR"/>
        </w:rPr>
        <w:t xml:space="preserve">. i jedna jaslička skupina  raspoređeni su slijedeći djelatnici:  </w:t>
      </w:r>
    </w:p>
    <w:p w14:paraId="116292E9" w14:textId="3D41B068" w:rsidR="0032223F" w:rsidRDefault="001165AA">
      <w:pPr>
        <w:ind w:left="2880" w:hanging="216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Kneževi Vinogradi</w:t>
      </w:r>
      <w:r>
        <w:rPr>
          <w:u w:val="none"/>
          <w:lang w:val="hr-HR"/>
        </w:rPr>
        <w:t>:</w:t>
      </w:r>
      <w:r>
        <w:rPr>
          <w:u w:val="none"/>
          <w:lang w:val="hr-HR"/>
        </w:rPr>
        <w:tab/>
        <w:t xml:space="preserve">1 </w:t>
      </w:r>
      <w:r w:rsidR="00E22F4C">
        <w:rPr>
          <w:u w:val="none"/>
          <w:lang w:val="hr-HR"/>
        </w:rPr>
        <w:tab/>
      </w:r>
      <w:r>
        <w:rPr>
          <w:u w:val="none"/>
          <w:lang w:val="hr-HR"/>
        </w:rPr>
        <w:t>ravnatelj</w:t>
      </w:r>
    </w:p>
    <w:p w14:paraId="0DAAB4A3" w14:textId="4848A416" w:rsidR="0032223F" w:rsidRDefault="001165AA">
      <w:pPr>
        <w:ind w:left="2880" w:hanging="2160"/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 w:rsidR="003C6385">
        <w:rPr>
          <w:u w:val="none"/>
          <w:lang w:val="hr-HR"/>
        </w:rPr>
        <w:t>6</w:t>
      </w:r>
      <w:r>
        <w:rPr>
          <w:u w:val="none"/>
          <w:lang w:val="hr-HR"/>
        </w:rPr>
        <w:tab/>
        <w:t>odgajatelja</w:t>
      </w:r>
    </w:p>
    <w:p w14:paraId="68E08955" w14:textId="50EB4FF9" w:rsidR="0032223F" w:rsidRPr="00CA33C8" w:rsidRDefault="001165AA" w:rsidP="00CA33C8">
      <w:pPr>
        <w:pStyle w:val="Odlomakpopisa"/>
        <w:numPr>
          <w:ilvl w:val="0"/>
          <w:numId w:val="7"/>
        </w:numPr>
        <w:jc w:val="both"/>
        <w:rPr>
          <w:u w:val="none"/>
          <w:lang w:val="hr-HR"/>
        </w:rPr>
      </w:pPr>
      <w:r w:rsidRPr="00CA33C8">
        <w:rPr>
          <w:u w:val="none"/>
          <w:lang w:val="hr-HR"/>
        </w:rPr>
        <w:t>viša medicinska sestra</w:t>
      </w:r>
    </w:p>
    <w:p w14:paraId="090183F5" w14:textId="0738BA95" w:rsidR="0032223F" w:rsidRDefault="00CA33C8" w:rsidP="00CA33C8">
      <w:pPr>
        <w:ind w:left="2880"/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1,5 </w:t>
      </w:r>
      <w:r w:rsidR="001165AA">
        <w:rPr>
          <w:u w:val="none"/>
          <w:lang w:val="hr-HR"/>
        </w:rPr>
        <w:t xml:space="preserve">      kuharica</w:t>
      </w:r>
    </w:p>
    <w:p w14:paraId="1A300E12" w14:textId="77777777" w:rsidR="0032223F" w:rsidRDefault="001165AA">
      <w:pPr>
        <w:ind w:left="720"/>
        <w:jc w:val="both"/>
        <w:rPr>
          <w:u w:val="none"/>
          <w:lang w:val="hr-HR"/>
        </w:rPr>
      </w:pP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spremačica</w:t>
      </w:r>
    </w:p>
    <w:p w14:paraId="56B4391E" w14:textId="77777777" w:rsidR="00203CA7" w:rsidRDefault="001165AA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Zmajevac: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</w:p>
    <w:p w14:paraId="13A6F773" w14:textId="77777777" w:rsidR="00203CA7" w:rsidRDefault="001165AA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Suza:</w:t>
      </w: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</w:p>
    <w:p w14:paraId="36980315" w14:textId="4B915A56" w:rsidR="0032223F" w:rsidRPr="00203CA7" w:rsidRDefault="00203CA7">
      <w:pPr>
        <w:ind w:left="720"/>
        <w:jc w:val="both"/>
        <w:rPr>
          <w:b/>
          <w:u w:val="none"/>
          <w:lang w:val="hr-HR"/>
        </w:rPr>
      </w:pPr>
      <w:r w:rsidRPr="00203CA7">
        <w:rPr>
          <w:bCs/>
          <w:u w:val="none"/>
          <w:lang w:val="hr-HR"/>
        </w:rPr>
        <w:tab/>
      </w:r>
      <w:r w:rsidRPr="00203CA7">
        <w:rPr>
          <w:bCs/>
          <w:u w:val="none"/>
          <w:lang w:val="hr-HR"/>
        </w:rPr>
        <w:tab/>
      </w:r>
      <w:r w:rsidRPr="00203CA7">
        <w:rPr>
          <w:bCs/>
          <w:u w:val="none"/>
          <w:lang w:val="hr-HR"/>
        </w:rPr>
        <w:tab/>
        <w:t>0,5</w:t>
      </w:r>
      <w:r>
        <w:rPr>
          <w:b/>
          <w:u w:val="none"/>
          <w:lang w:val="hr-HR"/>
        </w:rPr>
        <w:tab/>
      </w:r>
      <w:r>
        <w:rPr>
          <w:u w:val="none"/>
          <w:lang w:val="hr-HR"/>
        </w:rPr>
        <w:t>spremačica</w:t>
      </w:r>
    </w:p>
    <w:p w14:paraId="00BAFD12" w14:textId="4172446C" w:rsidR="0032223F" w:rsidRDefault="001165AA">
      <w:pPr>
        <w:ind w:left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t>Karanac: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>1</w:t>
      </w:r>
      <w:r>
        <w:rPr>
          <w:u w:val="none"/>
          <w:lang w:val="hr-HR"/>
        </w:rPr>
        <w:tab/>
        <w:t>odgajatelj</w:t>
      </w:r>
      <w:r w:rsidR="00203CA7">
        <w:rPr>
          <w:u w:val="none"/>
          <w:lang w:val="hr-HR"/>
        </w:rPr>
        <w:t>“</w:t>
      </w:r>
      <w:r>
        <w:rPr>
          <w:u w:val="none"/>
          <w:lang w:val="hr-HR"/>
        </w:rPr>
        <w:tab/>
        <w:t xml:space="preserve"> </w:t>
      </w:r>
    </w:p>
    <w:p w14:paraId="40BD3FDF" w14:textId="77777777" w:rsidR="00CA33C8" w:rsidRDefault="00CA33C8">
      <w:pPr>
        <w:jc w:val="both"/>
        <w:rPr>
          <w:u w:val="none"/>
          <w:lang w:val="hr-HR"/>
        </w:rPr>
      </w:pPr>
    </w:p>
    <w:p w14:paraId="7E05927E" w14:textId="4E3FAD6D" w:rsidR="00CA33C8" w:rsidRDefault="00203CA7" w:rsidP="00203CA7">
      <w:pPr>
        <w:jc w:val="center"/>
        <w:rPr>
          <w:b/>
          <w:bCs/>
          <w:u w:val="none"/>
          <w:lang w:val="hr-HR"/>
        </w:rPr>
      </w:pPr>
      <w:r>
        <w:rPr>
          <w:b/>
          <w:bCs/>
          <w:u w:val="none"/>
          <w:lang w:val="hr-HR"/>
        </w:rPr>
        <w:t>Članak 3.</w:t>
      </w:r>
    </w:p>
    <w:p w14:paraId="4F1EC5B9" w14:textId="31EA10FD" w:rsidR="00203CA7" w:rsidRPr="00203CA7" w:rsidRDefault="00203CA7" w:rsidP="00203CA7">
      <w:pPr>
        <w:jc w:val="both"/>
        <w:rPr>
          <w:u w:val="none"/>
          <w:lang w:val="hr-HR"/>
        </w:rPr>
      </w:pPr>
      <w:r>
        <w:rPr>
          <w:b/>
          <w:bCs/>
          <w:u w:val="none"/>
          <w:lang w:val="hr-HR"/>
        </w:rPr>
        <w:tab/>
      </w:r>
      <w:r>
        <w:rPr>
          <w:u w:val="none"/>
          <w:lang w:val="hr-HR"/>
        </w:rPr>
        <w:t>U istom članku mijenjaju se odredbe pod naslovom „V.FINANCIJSKI PLAN“ i to kako slijedi:</w:t>
      </w:r>
    </w:p>
    <w:p w14:paraId="2E176A6A" w14:textId="77777777" w:rsidR="00CA33C8" w:rsidRDefault="00CA33C8">
      <w:pPr>
        <w:jc w:val="both"/>
        <w:rPr>
          <w:u w:val="none"/>
          <w:lang w:val="hr-HR"/>
        </w:rPr>
      </w:pPr>
    </w:p>
    <w:p w14:paraId="2D7C07F9" w14:textId="2A9F2042" w:rsidR="0032223F" w:rsidRPr="00AE6A44" w:rsidRDefault="00203CA7">
      <w:pPr>
        <w:pStyle w:val="Naslov2"/>
        <w:rPr>
          <w:b/>
          <w:u w:val="none"/>
        </w:rPr>
      </w:pPr>
      <w:r>
        <w:rPr>
          <w:b/>
          <w:u w:val="none"/>
        </w:rPr>
        <w:t>„</w:t>
      </w:r>
      <w:r w:rsidR="001165AA" w:rsidRPr="00AE6A44">
        <w:rPr>
          <w:b/>
          <w:u w:val="none"/>
        </w:rPr>
        <w:t>V. FINANCIJSKI  PLAN</w:t>
      </w:r>
    </w:p>
    <w:p w14:paraId="0A4AA75D" w14:textId="77777777" w:rsidR="0032223F" w:rsidRDefault="001165AA">
      <w:pPr>
        <w:jc w:val="both"/>
        <w:rPr>
          <w:u w:val="none"/>
          <w:lang w:val="hr-HR"/>
        </w:rPr>
      </w:pPr>
      <w:r>
        <w:rPr>
          <w:u w:val="none"/>
          <w:lang w:val="hr-HR"/>
        </w:rPr>
        <w:tab/>
        <w:t>Za realizaciju Programa u predškolskom odgoju određuju se slijedeći rashodi:</w:t>
      </w:r>
    </w:p>
    <w:p w14:paraId="6D034E55" w14:textId="0A750679" w:rsidR="0032223F" w:rsidRDefault="001165AA">
      <w:pPr>
        <w:pStyle w:val="Odlomakpopisa"/>
        <w:numPr>
          <w:ilvl w:val="0"/>
          <w:numId w:val="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 xml:space="preserve">Izdaci za rad Dječjeg vrtića (troškovi zaposleni, materijalni troškovi, prehrana i sl.)  koji se planiraju u iznosu 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</w:t>
      </w:r>
      <w:r w:rsidR="00203CA7">
        <w:rPr>
          <w:u w:val="none"/>
          <w:lang w:val="hr-HR"/>
        </w:rPr>
        <w:t>373</w:t>
      </w:r>
      <w:r w:rsidR="00CA33C8">
        <w:rPr>
          <w:u w:val="none"/>
          <w:lang w:val="hr-HR"/>
        </w:rPr>
        <w:t>.</w:t>
      </w:r>
      <w:r w:rsidR="00203CA7">
        <w:rPr>
          <w:u w:val="none"/>
          <w:lang w:val="hr-HR"/>
        </w:rPr>
        <w:t>491,36</w:t>
      </w:r>
      <w:r w:rsidR="003C6385">
        <w:rPr>
          <w:u w:val="none"/>
          <w:lang w:val="hr-HR"/>
        </w:rPr>
        <w:t xml:space="preserve"> EUR-a</w:t>
      </w:r>
    </w:p>
    <w:p w14:paraId="2302812A" w14:textId="34745236" w:rsidR="00977EF4" w:rsidRDefault="00CA33C8">
      <w:pPr>
        <w:pStyle w:val="Odlomakpopisa"/>
        <w:numPr>
          <w:ilvl w:val="0"/>
          <w:numId w:val="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Izgradnja dječjeg vrtića u Karancu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  </w:t>
      </w:r>
      <w:r w:rsidR="00203CA7">
        <w:rPr>
          <w:u w:val="none"/>
          <w:lang w:val="hr-HR"/>
        </w:rPr>
        <w:t>24</w:t>
      </w:r>
      <w:r>
        <w:rPr>
          <w:u w:val="none"/>
          <w:lang w:val="hr-HR"/>
        </w:rPr>
        <w:t>.</w:t>
      </w:r>
      <w:r w:rsidR="00203CA7">
        <w:rPr>
          <w:u w:val="none"/>
          <w:lang w:val="hr-HR"/>
        </w:rPr>
        <w:t>865,0</w:t>
      </w:r>
      <w:r>
        <w:rPr>
          <w:u w:val="none"/>
          <w:lang w:val="hr-HR"/>
        </w:rPr>
        <w:t>0 EUR-a</w:t>
      </w:r>
    </w:p>
    <w:p w14:paraId="48AC6837" w14:textId="351F3C61" w:rsidR="00203CA7" w:rsidRDefault="00203CA7">
      <w:pPr>
        <w:pStyle w:val="Odlomakpopisa"/>
        <w:numPr>
          <w:ilvl w:val="0"/>
          <w:numId w:val="5"/>
        </w:numPr>
        <w:jc w:val="both"/>
        <w:rPr>
          <w:u w:val="none"/>
          <w:lang w:val="hr-HR"/>
        </w:rPr>
      </w:pPr>
      <w:r>
        <w:rPr>
          <w:u w:val="none"/>
          <w:lang w:val="hr-HR"/>
        </w:rPr>
        <w:t>Projekt ulaganja u dječje vrtiće</w:t>
      </w:r>
      <w:r>
        <w:rPr>
          <w:u w:val="none"/>
          <w:lang w:val="hr-HR"/>
        </w:rPr>
        <w:tab/>
      </w:r>
      <w:r>
        <w:rPr>
          <w:u w:val="none"/>
          <w:lang w:val="hr-HR"/>
        </w:rPr>
        <w:tab/>
        <w:t xml:space="preserve">    57.600,00 EUR-a</w:t>
      </w:r>
    </w:p>
    <w:p w14:paraId="7F77E071" w14:textId="139C67F0" w:rsidR="0032223F" w:rsidRDefault="001165AA">
      <w:pPr>
        <w:ind w:left="720" w:firstLine="720"/>
        <w:jc w:val="both"/>
        <w:rPr>
          <w:u w:val="none"/>
          <w:lang w:val="hr-HR"/>
        </w:rPr>
      </w:pPr>
      <w:r>
        <w:rPr>
          <w:b/>
          <w:u w:val="none"/>
          <w:lang w:val="hr-HR"/>
        </w:rPr>
        <w:lastRenderedPageBreak/>
        <w:t xml:space="preserve">UKUPNO </w:t>
      </w: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</w:r>
      <w:r>
        <w:rPr>
          <w:b/>
          <w:u w:val="none"/>
          <w:lang w:val="hr-HR"/>
        </w:rPr>
        <w:tab/>
        <w:t xml:space="preserve">        </w:t>
      </w:r>
      <w:r w:rsidR="003C6385">
        <w:rPr>
          <w:b/>
          <w:u w:val="none"/>
          <w:lang w:val="hr-HR"/>
        </w:rPr>
        <w:t xml:space="preserve">       </w:t>
      </w:r>
      <w:r w:rsidR="00CA33C8">
        <w:rPr>
          <w:b/>
          <w:u w:val="none"/>
          <w:lang w:val="hr-HR"/>
        </w:rPr>
        <w:t>4</w:t>
      </w:r>
      <w:r w:rsidR="00203CA7">
        <w:rPr>
          <w:b/>
          <w:u w:val="none"/>
          <w:lang w:val="hr-HR"/>
        </w:rPr>
        <w:t>55</w:t>
      </w:r>
      <w:r w:rsidR="003C6385">
        <w:rPr>
          <w:b/>
          <w:u w:val="none"/>
          <w:lang w:val="hr-HR"/>
        </w:rPr>
        <w:t>.</w:t>
      </w:r>
      <w:r w:rsidR="00203CA7">
        <w:rPr>
          <w:b/>
          <w:u w:val="none"/>
          <w:lang w:val="hr-HR"/>
        </w:rPr>
        <w:t>956,36</w:t>
      </w:r>
      <w:r w:rsidR="003C6385">
        <w:rPr>
          <w:b/>
          <w:u w:val="none"/>
          <w:lang w:val="hr-HR"/>
        </w:rPr>
        <w:t xml:space="preserve"> EUR-a</w:t>
      </w:r>
    </w:p>
    <w:p w14:paraId="34EA4AFC" w14:textId="77777777" w:rsidR="0032223F" w:rsidRDefault="0032223F">
      <w:pPr>
        <w:pStyle w:val="Tijeloteksta3"/>
      </w:pPr>
    </w:p>
    <w:p w14:paraId="1B4B69CF" w14:textId="77777777" w:rsidR="0032223F" w:rsidRDefault="001165AA">
      <w:pPr>
        <w:pStyle w:val="Tijeloteksta3"/>
        <w:rPr>
          <w:b/>
        </w:rPr>
      </w:pPr>
      <w:r>
        <w:rPr>
          <w:b/>
        </w:rPr>
        <w:t>Članak 3.</w:t>
      </w:r>
    </w:p>
    <w:p w14:paraId="3726EFE2" w14:textId="55BFE0D8" w:rsidR="0032223F" w:rsidRDefault="001165AA">
      <w:pPr>
        <w:pStyle w:val="Tijeloteksta"/>
        <w:ind w:firstLine="720"/>
      </w:pPr>
      <w:r>
        <w:t xml:space="preserve">Sredstva za financiranje javnih potreba iz Programa osiguravaju se Proračunom Općine Kneževi Vinogradi za </w:t>
      </w:r>
      <w:r w:rsidR="00E22F4C">
        <w:t>2024</w:t>
      </w:r>
      <w:r>
        <w:t>.godinu,  i to iz sredstava:</w:t>
      </w:r>
    </w:p>
    <w:p w14:paraId="6BCD8817" w14:textId="77777777" w:rsidR="0032223F" w:rsidRDefault="001165AA">
      <w:pPr>
        <w:pStyle w:val="Tijeloteksta"/>
        <w:numPr>
          <w:ilvl w:val="0"/>
          <w:numId w:val="4"/>
        </w:numPr>
      </w:pPr>
      <w:r>
        <w:t>Općih prihoda</w:t>
      </w:r>
      <w:r w:rsidR="00B86E3B">
        <w:t xml:space="preserve"> i tekućih pomoći</w:t>
      </w:r>
      <w:r>
        <w:t xml:space="preserve"> – Proračun Općine Kneževi Vinogradi </w:t>
      </w:r>
    </w:p>
    <w:p w14:paraId="46EAD623" w14:textId="1A6A723C" w:rsidR="0032223F" w:rsidRDefault="001165AA">
      <w:pPr>
        <w:pStyle w:val="Tijeloteksta"/>
        <w:ind w:left="1080"/>
      </w:pPr>
      <w:r>
        <w:t xml:space="preserve">u iznosu od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227AD">
        <w:t>2</w:t>
      </w:r>
      <w:r w:rsidR="0070706A">
        <w:t>04</w:t>
      </w:r>
      <w:r w:rsidR="00B227AD">
        <w:t>.</w:t>
      </w:r>
      <w:r w:rsidR="0070706A">
        <w:t>998,51</w:t>
      </w:r>
      <w:r w:rsidR="00B227AD">
        <w:t xml:space="preserve"> EUR</w:t>
      </w:r>
    </w:p>
    <w:p w14:paraId="590C529A" w14:textId="615DB307" w:rsidR="0032223F" w:rsidRDefault="001165AA">
      <w:pPr>
        <w:pStyle w:val="Tijeloteksta"/>
        <w:numPr>
          <w:ilvl w:val="0"/>
          <w:numId w:val="4"/>
        </w:numPr>
      </w:pPr>
      <w:r>
        <w:t xml:space="preserve">Participacija </w:t>
      </w:r>
      <w:r>
        <w:tab/>
        <w:t xml:space="preserve">iznosu od </w:t>
      </w:r>
      <w:r>
        <w:tab/>
      </w:r>
      <w:r>
        <w:tab/>
        <w:t xml:space="preserve">   </w:t>
      </w:r>
      <w:r>
        <w:tab/>
      </w:r>
      <w:r>
        <w:tab/>
        <w:t xml:space="preserve">     </w:t>
      </w:r>
      <w:r w:rsidR="00203CA7">
        <w:t>52</w:t>
      </w:r>
      <w:r w:rsidR="003C6385">
        <w:t>.</w:t>
      </w:r>
      <w:r w:rsidR="00203CA7">
        <w:t>336,36</w:t>
      </w:r>
      <w:r>
        <w:t xml:space="preserve"> </w:t>
      </w:r>
      <w:r w:rsidR="003C6385">
        <w:t>EUR</w:t>
      </w:r>
      <w:r>
        <w:t xml:space="preserve"> </w:t>
      </w:r>
    </w:p>
    <w:p w14:paraId="48C9BC6E" w14:textId="7E468D27" w:rsidR="0032223F" w:rsidRDefault="001165AA">
      <w:pPr>
        <w:pStyle w:val="Tijeloteksta"/>
        <w:numPr>
          <w:ilvl w:val="0"/>
          <w:numId w:val="4"/>
        </w:numPr>
      </w:pPr>
      <w:r>
        <w:t xml:space="preserve">Pomoći i donacije proračunskom korisniku u iznosu </w:t>
      </w:r>
      <w:r>
        <w:tab/>
        <w:t xml:space="preserve">       </w:t>
      </w:r>
      <w:r w:rsidR="00203CA7">
        <w:t>9.7</w:t>
      </w:r>
      <w:r w:rsidR="003C6385">
        <w:t>00,00 EUR</w:t>
      </w:r>
    </w:p>
    <w:p w14:paraId="2AE8E019" w14:textId="19A697B0" w:rsidR="00902CE1" w:rsidRDefault="00902CE1">
      <w:pPr>
        <w:pStyle w:val="Tijeloteksta"/>
        <w:numPr>
          <w:ilvl w:val="0"/>
          <w:numId w:val="4"/>
        </w:numPr>
      </w:pPr>
      <w:r>
        <w:t>Tekuće pomoći – fiskalna održivost</w:t>
      </w:r>
      <w:r>
        <w:tab/>
      </w:r>
      <w:r>
        <w:tab/>
      </w:r>
      <w:r>
        <w:tab/>
        <w:t xml:space="preserve">   </w:t>
      </w:r>
      <w:r w:rsidR="00203CA7">
        <w:t>165.921,49 E</w:t>
      </w:r>
      <w:r>
        <w:t>UR</w:t>
      </w:r>
    </w:p>
    <w:p w14:paraId="28901D25" w14:textId="36B1FC6A" w:rsidR="00203CA7" w:rsidRDefault="0070706A">
      <w:pPr>
        <w:pStyle w:val="Tijeloteksta"/>
        <w:numPr>
          <w:ilvl w:val="0"/>
          <w:numId w:val="4"/>
        </w:numPr>
      </w:pPr>
      <w:r>
        <w:t>Kapitalna pomoć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23.000,00 EUR</w:t>
      </w:r>
    </w:p>
    <w:p w14:paraId="7E4EA3AB" w14:textId="7C79BAC6" w:rsidR="0032223F" w:rsidRDefault="001165AA">
      <w:pPr>
        <w:pStyle w:val="Tijeloteksta"/>
        <w:ind w:left="1440"/>
        <w:rPr>
          <w:b/>
        </w:rPr>
      </w:pPr>
      <w:r>
        <w:rPr>
          <w:b/>
        </w:rPr>
        <w:t>UKUPNO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 w:rsidR="00203CA7" w:rsidRPr="00203CA7">
        <w:rPr>
          <w:b/>
        </w:rPr>
        <w:t>455.956,36 EUR-a</w:t>
      </w:r>
    </w:p>
    <w:p w14:paraId="29E9E3EA" w14:textId="77777777" w:rsidR="0032223F" w:rsidRDefault="0032223F" w:rsidP="00AE6A44">
      <w:pPr>
        <w:rPr>
          <w:u w:val="none"/>
          <w:lang w:val="hr-HR"/>
        </w:rPr>
      </w:pPr>
    </w:p>
    <w:p w14:paraId="10040FAD" w14:textId="5B0E64A6" w:rsidR="0070706A" w:rsidRDefault="0070706A" w:rsidP="0070706A">
      <w:pPr>
        <w:jc w:val="center"/>
        <w:rPr>
          <w:b/>
          <w:bCs/>
          <w:u w:val="none"/>
          <w:lang w:val="hr-HR"/>
        </w:rPr>
      </w:pPr>
      <w:r>
        <w:rPr>
          <w:b/>
          <w:bCs/>
          <w:u w:val="none"/>
          <w:lang w:val="hr-HR"/>
        </w:rPr>
        <w:t>Članak 4.</w:t>
      </w:r>
    </w:p>
    <w:p w14:paraId="5791D5DE" w14:textId="5F7424CA" w:rsidR="0032223F" w:rsidRPr="00EC250C" w:rsidRDefault="001165AA">
      <w:pPr>
        <w:ind w:firstLine="720"/>
        <w:jc w:val="both"/>
        <w:rPr>
          <w:szCs w:val="24"/>
          <w:u w:val="none"/>
          <w:lang w:val="hr-HR"/>
        </w:rPr>
      </w:pPr>
      <w:r w:rsidRPr="00EC250C">
        <w:rPr>
          <w:szCs w:val="24"/>
          <w:u w:val="none"/>
          <w:lang w:val="hr-HR"/>
        </w:rPr>
        <w:t>Ova</w:t>
      </w:r>
      <w:r w:rsidR="00D538D4">
        <w:rPr>
          <w:szCs w:val="24"/>
          <w:u w:val="none"/>
          <w:lang w:val="hr-HR"/>
        </w:rPr>
        <w:t xml:space="preserve"> izmjena i dopuna </w:t>
      </w:r>
      <w:r w:rsidRPr="00EC250C">
        <w:rPr>
          <w:szCs w:val="24"/>
          <w:u w:val="none"/>
          <w:lang w:val="hr-HR"/>
        </w:rPr>
        <w:t>stupa</w:t>
      </w:r>
      <w:r w:rsidR="00D538D4">
        <w:rPr>
          <w:szCs w:val="24"/>
          <w:u w:val="none"/>
          <w:lang w:val="hr-HR"/>
        </w:rPr>
        <w:t xml:space="preserve"> na</w:t>
      </w:r>
      <w:r w:rsidRPr="00EC250C">
        <w:rPr>
          <w:szCs w:val="24"/>
          <w:u w:val="none"/>
          <w:lang w:val="hr-HR"/>
        </w:rPr>
        <w:t xml:space="preserve"> snagu osmog dana od dana objave u službeno glasniku Općine Kneževi Vinogradi</w:t>
      </w:r>
      <w:r w:rsidR="00D538D4">
        <w:rPr>
          <w:szCs w:val="24"/>
          <w:u w:val="none"/>
          <w:lang w:val="hr-HR"/>
        </w:rPr>
        <w:t>.</w:t>
      </w:r>
    </w:p>
    <w:p w14:paraId="10C69A64" w14:textId="77777777" w:rsidR="0032223F" w:rsidRDefault="0032223F">
      <w:pPr>
        <w:pStyle w:val="Tijeloteksta"/>
        <w:rPr>
          <w:szCs w:val="24"/>
        </w:rPr>
      </w:pPr>
    </w:p>
    <w:bookmarkEnd w:id="1"/>
    <w:p w14:paraId="2E1DA1A8" w14:textId="77777777" w:rsidR="00EC250C" w:rsidRPr="00EC250C" w:rsidRDefault="00EC250C">
      <w:pPr>
        <w:pStyle w:val="Tijeloteksta"/>
        <w:rPr>
          <w:szCs w:val="24"/>
        </w:rPr>
      </w:pPr>
    </w:p>
    <w:p w14:paraId="161D9B24" w14:textId="77777777" w:rsidR="0032223F" w:rsidRDefault="001C7F81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  <w:t>PREDSJEDNIK</w:t>
      </w:r>
    </w:p>
    <w:p w14:paraId="08D582E8" w14:textId="77777777" w:rsidR="0032223F" w:rsidRDefault="001165AA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 xml:space="preserve">      </w:t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  <w:t xml:space="preserve">         OPĆINSKOG VIJEĆA </w:t>
      </w:r>
    </w:p>
    <w:p w14:paraId="020BB50F" w14:textId="77777777" w:rsidR="0032223F" w:rsidRDefault="001165AA">
      <w:pPr>
        <w:jc w:val="both"/>
        <w:rPr>
          <w:sz w:val="22"/>
          <w:szCs w:val="22"/>
          <w:u w:val="none"/>
          <w:lang w:val="hr-HR"/>
        </w:rPr>
      </w:pPr>
      <w:r>
        <w:rPr>
          <w:sz w:val="22"/>
          <w:szCs w:val="22"/>
          <w:u w:val="none"/>
          <w:lang w:val="hr-HR"/>
        </w:rPr>
        <w:t xml:space="preserve">       </w:t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>
        <w:rPr>
          <w:sz w:val="22"/>
          <w:szCs w:val="22"/>
          <w:u w:val="none"/>
          <w:lang w:val="hr-HR"/>
        </w:rPr>
        <w:tab/>
      </w:r>
      <w:r w:rsidR="00EB339F" w:rsidRPr="00EB339F">
        <w:rPr>
          <w:szCs w:val="22"/>
          <w:u w:val="none"/>
          <w:lang w:val="hr-HR"/>
        </w:rPr>
        <w:t xml:space="preserve">Petar </w:t>
      </w:r>
      <w:proofErr w:type="spellStart"/>
      <w:r w:rsidR="00EB339F" w:rsidRPr="00EB339F">
        <w:rPr>
          <w:szCs w:val="22"/>
          <w:u w:val="none"/>
          <w:lang w:val="hr-HR"/>
        </w:rPr>
        <w:t>Šmrčković</w:t>
      </w:r>
      <w:proofErr w:type="spellEnd"/>
      <w:r w:rsidR="00EB339F" w:rsidRPr="00EB339F">
        <w:rPr>
          <w:szCs w:val="22"/>
          <w:u w:val="none"/>
          <w:lang w:val="hr-HR"/>
        </w:rPr>
        <w:t xml:space="preserve">, </w:t>
      </w:r>
      <w:proofErr w:type="spellStart"/>
      <w:r w:rsidR="00EB339F" w:rsidRPr="00EB339F">
        <w:rPr>
          <w:szCs w:val="22"/>
          <w:u w:val="none"/>
          <w:lang w:val="hr-HR"/>
        </w:rPr>
        <w:t>dipl.ing.stroj</w:t>
      </w:r>
      <w:proofErr w:type="spellEnd"/>
      <w:r w:rsidR="00EB339F" w:rsidRPr="00EB339F">
        <w:rPr>
          <w:szCs w:val="22"/>
          <w:u w:val="none"/>
          <w:lang w:val="hr-HR"/>
        </w:rPr>
        <w:t>.</w:t>
      </w:r>
      <w:r>
        <w:rPr>
          <w:sz w:val="22"/>
          <w:szCs w:val="22"/>
          <w:u w:val="none"/>
          <w:lang w:val="hr-HR"/>
        </w:rPr>
        <w:t xml:space="preserve"> </w:t>
      </w:r>
      <w:bookmarkEnd w:id="0"/>
    </w:p>
    <w:sectPr w:rsidR="0032223F" w:rsidSect="00AE6A44">
      <w:footerReference w:type="default" r:id="rId9"/>
      <w:pgSz w:w="11906" w:h="16838"/>
      <w:pgMar w:top="1440" w:right="1274" w:bottom="1440" w:left="1800" w:header="0" w:footer="720" w:gutter="0"/>
      <w:pgNumType w:start="44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41F6B" w14:textId="77777777" w:rsidR="004A3C00" w:rsidRDefault="004A3C00">
      <w:r>
        <w:separator/>
      </w:r>
    </w:p>
  </w:endnote>
  <w:endnote w:type="continuationSeparator" w:id="0">
    <w:p w14:paraId="6FA68BD5" w14:textId="77777777" w:rsidR="004A3C00" w:rsidRDefault="004A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  <w:sig w:usb0="00000005" w:usb1="00000000" w:usb2="00000000" w:usb3="00000000" w:csb0="00000002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DC820" w14:textId="77777777" w:rsidR="0032223F" w:rsidRDefault="0032223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F7BB3" w14:textId="77777777" w:rsidR="004A3C00" w:rsidRDefault="004A3C00">
      <w:r>
        <w:separator/>
      </w:r>
    </w:p>
  </w:footnote>
  <w:footnote w:type="continuationSeparator" w:id="0">
    <w:p w14:paraId="71CC5D30" w14:textId="77777777" w:rsidR="004A3C00" w:rsidRDefault="004A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57382"/>
    <w:multiLevelType w:val="multilevel"/>
    <w:tmpl w:val="3CB0BD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C35C36"/>
    <w:multiLevelType w:val="multilevel"/>
    <w:tmpl w:val="B4047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E49B8"/>
    <w:multiLevelType w:val="multilevel"/>
    <w:tmpl w:val="A20877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DD80C49"/>
    <w:multiLevelType w:val="multilevel"/>
    <w:tmpl w:val="FB129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8D1B45"/>
    <w:multiLevelType w:val="hybridMultilevel"/>
    <w:tmpl w:val="B9B6F302"/>
    <w:lvl w:ilvl="0" w:tplc="1804A238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66F45EA6"/>
    <w:multiLevelType w:val="multilevel"/>
    <w:tmpl w:val="9A5EA7A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FB763F"/>
    <w:multiLevelType w:val="multilevel"/>
    <w:tmpl w:val="57AE12B6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1442210">
    <w:abstractNumId w:val="5"/>
  </w:num>
  <w:num w:numId="2" w16cid:durableId="709498000">
    <w:abstractNumId w:val="6"/>
  </w:num>
  <w:num w:numId="3" w16cid:durableId="1584027195">
    <w:abstractNumId w:val="0"/>
  </w:num>
  <w:num w:numId="4" w16cid:durableId="375666398">
    <w:abstractNumId w:val="3"/>
  </w:num>
  <w:num w:numId="5" w16cid:durableId="1912347023">
    <w:abstractNumId w:val="1"/>
  </w:num>
  <w:num w:numId="6" w16cid:durableId="524297130">
    <w:abstractNumId w:val="2"/>
  </w:num>
  <w:num w:numId="7" w16cid:durableId="12065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3F"/>
    <w:rsid w:val="000A7985"/>
    <w:rsid w:val="001165AA"/>
    <w:rsid w:val="001434A5"/>
    <w:rsid w:val="00154D29"/>
    <w:rsid w:val="001C7F81"/>
    <w:rsid w:val="001E26F7"/>
    <w:rsid w:val="00203CA7"/>
    <w:rsid w:val="002B2C00"/>
    <w:rsid w:val="002F3608"/>
    <w:rsid w:val="0032223F"/>
    <w:rsid w:val="0036550B"/>
    <w:rsid w:val="003C6385"/>
    <w:rsid w:val="00486CA4"/>
    <w:rsid w:val="004A3C00"/>
    <w:rsid w:val="00517639"/>
    <w:rsid w:val="005E0A11"/>
    <w:rsid w:val="0062548F"/>
    <w:rsid w:val="00671698"/>
    <w:rsid w:val="0070706A"/>
    <w:rsid w:val="00732C73"/>
    <w:rsid w:val="008507DB"/>
    <w:rsid w:val="008D14CF"/>
    <w:rsid w:val="00902CE1"/>
    <w:rsid w:val="0093449C"/>
    <w:rsid w:val="00977EF4"/>
    <w:rsid w:val="009B5BE6"/>
    <w:rsid w:val="00AC5C39"/>
    <w:rsid w:val="00AE6A44"/>
    <w:rsid w:val="00B227AD"/>
    <w:rsid w:val="00B86E3B"/>
    <w:rsid w:val="00C63BB1"/>
    <w:rsid w:val="00C92ECE"/>
    <w:rsid w:val="00CA33C8"/>
    <w:rsid w:val="00D538D4"/>
    <w:rsid w:val="00D92FA3"/>
    <w:rsid w:val="00DC76A4"/>
    <w:rsid w:val="00E122D9"/>
    <w:rsid w:val="00E22F4C"/>
    <w:rsid w:val="00E3717B"/>
    <w:rsid w:val="00EB339F"/>
    <w:rsid w:val="00E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5828"/>
  <w15:docId w15:val="{C17DF2A5-1AB1-487D-9125-E592CEE7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u w:val="single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none"/>
      <w:lang w:val="hr-HR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lang w:val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u w:val="none"/>
      <w:lang w:val="hr-HR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lang w:val="hr-HR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u w:val="none"/>
      <w:lang w:val="hr-HR"/>
    </w:rPr>
  </w:style>
  <w:style w:type="paragraph" w:styleId="Naslov8">
    <w:name w:val="heading 8"/>
    <w:basedOn w:val="Normal"/>
    <w:next w:val="Normal"/>
    <w:qFormat/>
    <w:pPr>
      <w:keepNext/>
      <w:ind w:left="720"/>
      <w:jc w:val="both"/>
      <w:outlineLvl w:val="7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  <w:rPr>
      <w:u w:val="none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ijeloteksta2">
    <w:name w:val="Body Text 2"/>
    <w:basedOn w:val="Normal"/>
    <w:qFormat/>
    <w:pPr>
      <w:jc w:val="both"/>
    </w:pPr>
    <w:rPr>
      <w:b/>
      <w:u w:val="none"/>
      <w:lang w:val="hr-HR"/>
    </w:rPr>
  </w:style>
  <w:style w:type="paragraph" w:styleId="Tijeloteksta3">
    <w:name w:val="Body Text 3"/>
    <w:basedOn w:val="Normal"/>
    <w:qFormat/>
    <w:pPr>
      <w:jc w:val="center"/>
    </w:pPr>
    <w:rPr>
      <w:u w:val="none"/>
      <w:lang w:val="hr-HR"/>
    </w:rPr>
  </w:style>
  <w:style w:type="paragraph" w:styleId="Uvuenotijeloteksta">
    <w:name w:val="Body Text Indent"/>
    <w:basedOn w:val="Normal"/>
    <w:pPr>
      <w:ind w:left="720"/>
      <w:jc w:val="both"/>
    </w:pPr>
    <w:rPr>
      <w:u w:val="none"/>
      <w:lang w:val="hr-HR"/>
    </w:rPr>
  </w:style>
  <w:style w:type="paragraph" w:styleId="Tijeloteksta-uvlaka2">
    <w:name w:val="Body Text Indent 2"/>
    <w:basedOn w:val="Normal"/>
    <w:qFormat/>
    <w:pPr>
      <w:ind w:firstLine="720"/>
      <w:jc w:val="both"/>
    </w:pPr>
    <w:rPr>
      <w:u w:val="none"/>
      <w:lang w:val="hr-HR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qFormat/>
    <w:rsid w:val="0066400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7347-545F-417E-AFF0-BB193325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</vt:lpstr>
    </vt:vector>
  </TitlesOfParts>
  <Company>I.O.M.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</dc:title>
  <dc:subject/>
  <dc:creator>I.O.M.3</dc:creator>
  <dc:description/>
  <cp:lastModifiedBy>korisnik</cp:lastModifiedBy>
  <cp:revision>4</cp:revision>
  <cp:lastPrinted>2023-11-24T12:26:00Z</cp:lastPrinted>
  <dcterms:created xsi:type="dcterms:W3CDTF">2024-12-03T10:36:00Z</dcterms:created>
  <dcterms:modified xsi:type="dcterms:W3CDTF">2024-12-13T08:11:00Z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I.O.M.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