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0E0C0" w14:textId="77777777" w:rsidR="00C209D5" w:rsidRDefault="00C209D5" w:rsidP="00C209D5">
      <w:pPr>
        <w:pBdr>
          <w:top w:val="single" w:sz="4" w:space="31" w:color="auto"/>
          <w:left w:val="single" w:sz="4" w:space="31" w:color="auto"/>
          <w:bottom w:val="single" w:sz="4" w:space="31" w:color="auto"/>
          <w:right w:val="single" w:sz="4" w:space="31" w:color="auto"/>
        </w:pBdr>
        <w:shd w:val="pct15" w:color="auto" w:fill="FFFFFF"/>
        <w:rPr>
          <w:b/>
        </w:rPr>
      </w:pPr>
    </w:p>
    <w:p w14:paraId="14BB0536" w14:textId="7CD9DE87" w:rsidR="00C209D5" w:rsidRDefault="00C209D5" w:rsidP="00C209D5">
      <w:pPr>
        <w:pBdr>
          <w:top w:val="single" w:sz="4" w:space="31" w:color="auto"/>
          <w:left w:val="single" w:sz="4" w:space="31" w:color="auto"/>
          <w:bottom w:val="single" w:sz="4" w:space="31" w:color="auto"/>
          <w:right w:val="single" w:sz="4" w:space="31" w:color="auto"/>
        </w:pBdr>
        <w:shd w:val="pct15" w:color="auto" w:fill="FFFFFF"/>
        <w:jc w:val="center"/>
        <w:rPr>
          <w:b/>
          <w:lang w:val="de-DE"/>
        </w:rPr>
      </w:pPr>
      <w:r w:rsidRPr="00960A60">
        <w:rPr>
          <w:b/>
          <w:noProof/>
        </w:rPr>
        <w:drawing>
          <wp:inline distT="0" distB="0" distL="0" distR="0" wp14:anchorId="436FEDC1" wp14:editId="18D34A66">
            <wp:extent cx="581025" cy="657225"/>
            <wp:effectExtent l="0" t="0" r="9525" b="9525"/>
            <wp:docPr id="281765631"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1025" cy="657225"/>
                    </a:xfrm>
                    <a:prstGeom prst="rect">
                      <a:avLst/>
                    </a:prstGeom>
                    <a:noFill/>
                    <a:ln>
                      <a:noFill/>
                    </a:ln>
                  </pic:spPr>
                </pic:pic>
              </a:graphicData>
            </a:graphic>
          </wp:inline>
        </w:drawing>
      </w:r>
    </w:p>
    <w:p w14:paraId="65C3ABD3"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rPr>
          <w:rFonts w:ascii="Times New Roman" w:hAnsi="Times New Roman"/>
          <w:b/>
          <w:lang w:val="de-DE"/>
        </w:rPr>
      </w:pPr>
    </w:p>
    <w:p w14:paraId="1EA3BB3C"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center"/>
        <w:rPr>
          <w:rFonts w:ascii="Times New Roman" w:hAnsi="Times New Roman"/>
          <w:lang w:val="de-DE"/>
        </w:rPr>
      </w:pPr>
      <w:r w:rsidRPr="00C209D5">
        <w:rPr>
          <w:rFonts w:ascii="Times New Roman" w:hAnsi="Times New Roman"/>
          <w:lang w:val="de-DE"/>
        </w:rPr>
        <w:t>REPUBLIKA HRVATSKA</w:t>
      </w:r>
    </w:p>
    <w:p w14:paraId="0A52B0C3"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center"/>
        <w:rPr>
          <w:rFonts w:ascii="Times New Roman" w:hAnsi="Times New Roman"/>
          <w:lang w:val="de-DE"/>
        </w:rPr>
      </w:pPr>
      <w:r w:rsidRPr="00C209D5">
        <w:rPr>
          <w:rFonts w:ascii="Times New Roman" w:hAnsi="Times New Roman"/>
          <w:lang w:val="de-DE"/>
        </w:rPr>
        <w:t>OSJEČKO-BARANJSKA ŽUPANIJA</w:t>
      </w:r>
    </w:p>
    <w:p w14:paraId="2153D2A7"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center"/>
        <w:rPr>
          <w:rFonts w:ascii="Times New Roman" w:hAnsi="Times New Roman"/>
          <w:lang w:val="de-DE"/>
        </w:rPr>
      </w:pPr>
      <w:r w:rsidRPr="00C209D5">
        <w:rPr>
          <w:rFonts w:ascii="Times New Roman" w:hAnsi="Times New Roman"/>
          <w:lang w:val="de-DE"/>
        </w:rPr>
        <w:t>OPĆINA KNEŽEVI VINOGRADI</w:t>
      </w:r>
    </w:p>
    <w:p w14:paraId="27C511C8"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center"/>
        <w:rPr>
          <w:rFonts w:ascii="Times New Roman" w:hAnsi="Times New Roman"/>
          <w:lang w:val="de-DE"/>
        </w:rPr>
      </w:pPr>
      <w:r w:rsidRPr="00C209D5">
        <w:rPr>
          <w:rFonts w:ascii="Times New Roman" w:hAnsi="Times New Roman"/>
          <w:lang w:val="de-DE"/>
        </w:rPr>
        <w:t>OPĆINSKO VIJEĆE</w:t>
      </w:r>
    </w:p>
    <w:p w14:paraId="4E47F993"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center"/>
        <w:rPr>
          <w:rFonts w:ascii="Times New Roman" w:hAnsi="Times New Roman"/>
          <w:lang w:val="de-DE"/>
        </w:rPr>
      </w:pPr>
    </w:p>
    <w:p w14:paraId="3A3E6707"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center"/>
        <w:rPr>
          <w:rFonts w:ascii="Times New Roman" w:hAnsi="Times New Roman"/>
          <w:lang w:val="de-DE"/>
        </w:rPr>
      </w:pPr>
    </w:p>
    <w:p w14:paraId="07033D3B"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center"/>
        <w:rPr>
          <w:rFonts w:ascii="Times New Roman" w:hAnsi="Times New Roman"/>
          <w:lang w:val="de-DE"/>
        </w:rPr>
      </w:pPr>
    </w:p>
    <w:p w14:paraId="2250B110" w14:textId="4AB9DC70"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de-DE"/>
        </w:rPr>
      </w:pPr>
      <w:r w:rsidRPr="00C209D5">
        <w:rPr>
          <w:rFonts w:ascii="Times New Roman" w:hAnsi="Times New Roman"/>
          <w:lang w:val="de-DE"/>
        </w:rPr>
        <w:t>KLASA: 400-01/</w:t>
      </w:r>
      <w:r w:rsidR="00BE3B5B">
        <w:rPr>
          <w:rFonts w:ascii="Times New Roman" w:hAnsi="Times New Roman"/>
          <w:lang w:val="de-DE"/>
        </w:rPr>
        <w:t>2</w:t>
      </w:r>
      <w:r w:rsidR="00EC2D20">
        <w:rPr>
          <w:rFonts w:ascii="Times New Roman" w:hAnsi="Times New Roman"/>
          <w:lang w:val="de-DE"/>
        </w:rPr>
        <w:t>6</w:t>
      </w:r>
      <w:r w:rsidR="00BE3B5B">
        <w:rPr>
          <w:rFonts w:ascii="Times New Roman" w:hAnsi="Times New Roman"/>
          <w:lang w:val="de-DE"/>
        </w:rPr>
        <w:t>-01/</w:t>
      </w:r>
      <w:r w:rsidR="00EC2D20">
        <w:rPr>
          <w:rFonts w:ascii="Times New Roman" w:hAnsi="Times New Roman"/>
          <w:lang w:val="de-DE"/>
        </w:rPr>
        <w:t>3</w:t>
      </w:r>
    </w:p>
    <w:p w14:paraId="0CA5883C" w14:textId="61C0A8EC"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de-DE"/>
        </w:rPr>
      </w:pPr>
      <w:r w:rsidRPr="00C209D5">
        <w:rPr>
          <w:rFonts w:ascii="Times New Roman" w:hAnsi="Times New Roman"/>
          <w:lang w:val="de-DE"/>
        </w:rPr>
        <w:t>URBROJ: 2158-23-01/</w:t>
      </w:r>
      <w:r w:rsidR="00BE3B5B">
        <w:rPr>
          <w:rFonts w:ascii="Times New Roman" w:hAnsi="Times New Roman"/>
          <w:lang w:val="de-DE"/>
        </w:rPr>
        <w:t>1-2</w:t>
      </w:r>
      <w:r w:rsidR="00EC2D20">
        <w:rPr>
          <w:rFonts w:ascii="Times New Roman" w:hAnsi="Times New Roman"/>
          <w:lang w:val="de-DE"/>
        </w:rPr>
        <w:t>5</w:t>
      </w:r>
      <w:r w:rsidR="00BE3B5B">
        <w:rPr>
          <w:rFonts w:ascii="Times New Roman" w:hAnsi="Times New Roman"/>
          <w:lang w:val="de-DE"/>
        </w:rPr>
        <w:t>-1</w:t>
      </w:r>
    </w:p>
    <w:p w14:paraId="45681BF8"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de-DE"/>
        </w:rPr>
      </w:pPr>
    </w:p>
    <w:p w14:paraId="4605DF72"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de-DE"/>
        </w:rPr>
      </w:pPr>
    </w:p>
    <w:p w14:paraId="6A59F6E5"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de-DE"/>
        </w:rPr>
      </w:pPr>
    </w:p>
    <w:p w14:paraId="1280EB20"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de-DE"/>
        </w:rPr>
      </w:pPr>
      <w:r w:rsidRPr="00C209D5">
        <w:rPr>
          <w:rFonts w:ascii="Times New Roman" w:hAnsi="Times New Roman"/>
          <w:lang w:val="de-DE"/>
        </w:rPr>
        <w:t>Tel.: 031/730-938</w:t>
      </w:r>
    </w:p>
    <w:p w14:paraId="76C8DDF3"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r w:rsidRPr="00C209D5">
        <w:rPr>
          <w:rFonts w:ascii="Times New Roman" w:hAnsi="Times New Roman"/>
          <w:lang w:val="fr-FR"/>
        </w:rPr>
        <w:t>Fax. 031/732-106</w:t>
      </w:r>
    </w:p>
    <w:p w14:paraId="12F79D61"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roofErr w:type="spellStart"/>
      <w:proofErr w:type="gramStart"/>
      <w:r w:rsidRPr="00C209D5">
        <w:rPr>
          <w:rFonts w:ascii="Times New Roman" w:hAnsi="Times New Roman"/>
          <w:lang w:val="fr-FR"/>
        </w:rPr>
        <w:t>e.mail</w:t>
      </w:r>
      <w:proofErr w:type="spellEnd"/>
      <w:proofErr w:type="gramEnd"/>
      <w:r w:rsidRPr="00C209D5">
        <w:rPr>
          <w:rFonts w:ascii="Times New Roman" w:hAnsi="Times New Roman"/>
          <w:lang w:val="fr-FR"/>
        </w:rPr>
        <w:t xml:space="preserve">: </w:t>
      </w:r>
      <w:hyperlink r:id="rId9" w:history="1">
        <w:r w:rsidRPr="00C209D5">
          <w:rPr>
            <w:rStyle w:val="Hiperveza"/>
            <w:rFonts w:ascii="Times New Roman" w:hAnsi="Times New Roman"/>
            <w:lang w:val="fr-FR"/>
          </w:rPr>
          <w:t>opcina@knezevi-vinogradi.hr</w:t>
        </w:r>
      </w:hyperlink>
    </w:p>
    <w:p w14:paraId="405D4D82"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hyperlink r:id="rId10" w:history="1">
        <w:r w:rsidRPr="00C209D5">
          <w:rPr>
            <w:rStyle w:val="Hiperveza"/>
            <w:rFonts w:ascii="Times New Roman" w:hAnsi="Times New Roman"/>
            <w:lang w:val="fr-FR"/>
          </w:rPr>
          <w:t>www.knezevi-vinogradi.hr</w:t>
        </w:r>
      </w:hyperlink>
    </w:p>
    <w:p w14:paraId="567341B4"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1EAC6930"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574C2543"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1F3E587A"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7FF20CAB"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03DCF296" w14:textId="77777777" w:rsid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01D54D59" w14:textId="77777777" w:rsid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30B0B533" w14:textId="77777777" w:rsid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35556534" w14:textId="77777777" w:rsid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480DFF12" w14:textId="77777777" w:rsid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69DA561D" w14:textId="77777777" w:rsid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76F995CD" w14:textId="77777777" w:rsid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4DD424AA" w14:textId="77777777" w:rsid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4088B31B" w14:textId="77777777" w:rsid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1560DDE3"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4E531EB6"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65CE0B20"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2C8DB0C1"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52C2A5B1"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105B5F61"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1C66CB2E"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2E8D6D5E"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02A977D5" w14:textId="77777777"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both"/>
        <w:rPr>
          <w:rFonts w:ascii="Times New Roman" w:hAnsi="Times New Roman"/>
          <w:lang w:val="fr-FR"/>
        </w:rPr>
      </w:pPr>
    </w:p>
    <w:p w14:paraId="17DA2B90" w14:textId="20CCBA6B" w:rsidR="00C209D5" w:rsidRPr="00C209D5" w:rsidRDefault="00C209D5" w:rsidP="00C209D5">
      <w:pPr>
        <w:pBdr>
          <w:top w:val="single" w:sz="4" w:space="31" w:color="auto"/>
          <w:left w:val="single" w:sz="4" w:space="31" w:color="auto"/>
          <w:bottom w:val="single" w:sz="4" w:space="31" w:color="auto"/>
          <w:right w:val="single" w:sz="4" w:space="31" w:color="auto"/>
        </w:pBdr>
        <w:shd w:val="pct15" w:color="auto" w:fill="FFFFFF"/>
        <w:spacing w:after="0"/>
        <w:jc w:val="center"/>
        <w:rPr>
          <w:rFonts w:ascii="Times New Roman" w:hAnsi="Times New Roman"/>
          <w:lang w:val="fr-FR"/>
        </w:rPr>
      </w:pPr>
      <w:proofErr w:type="spellStart"/>
      <w:proofErr w:type="gramStart"/>
      <w:r w:rsidRPr="00C209D5">
        <w:rPr>
          <w:rFonts w:ascii="Times New Roman" w:hAnsi="Times New Roman"/>
          <w:lang w:val="fr-FR"/>
        </w:rPr>
        <w:t>Kn.Vinogradi</w:t>
      </w:r>
      <w:proofErr w:type="spellEnd"/>
      <w:proofErr w:type="gramEnd"/>
      <w:r w:rsidRPr="00C209D5">
        <w:rPr>
          <w:rFonts w:ascii="Times New Roman" w:hAnsi="Times New Roman"/>
          <w:lang w:val="fr-FR"/>
        </w:rPr>
        <w:t xml:space="preserve">, </w:t>
      </w:r>
      <w:proofErr w:type="spellStart"/>
      <w:r w:rsidR="00EC2D20">
        <w:rPr>
          <w:rFonts w:ascii="Times New Roman" w:hAnsi="Times New Roman"/>
          <w:lang w:val="fr-FR"/>
        </w:rPr>
        <w:t>travanj</w:t>
      </w:r>
      <w:proofErr w:type="spellEnd"/>
      <w:r w:rsidR="00EC2D20">
        <w:rPr>
          <w:rFonts w:ascii="Times New Roman" w:hAnsi="Times New Roman"/>
          <w:lang w:val="fr-FR"/>
        </w:rPr>
        <w:t xml:space="preserve"> /</w:t>
      </w:r>
      <w:proofErr w:type="spellStart"/>
      <w:r w:rsidR="00EC2D20">
        <w:rPr>
          <w:rFonts w:ascii="Times New Roman" w:hAnsi="Times New Roman"/>
          <w:lang w:val="fr-FR"/>
        </w:rPr>
        <w:t>svibanj</w:t>
      </w:r>
      <w:proofErr w:type="spellEnd"/>
      <w:r w:rsidR="00EC2D20">
        <w:rPr>
          <w:rFonts w:ascii="Times New Roman" w:hAnsi="Times New Roman"/>
          <w:lang w:val="fr-FR"/>
        </w:rPr>
        <w:t xml:space="preserve"> 2026.</w:t>
      </w:r>
    </w:p>
    <w:p w14:paraId="27C5E91D"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6E8CC10B"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28D6B616"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501443D5"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347B140D"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70BD101C"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201FF6C3"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054A6299"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11B52D33"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6E93B80B"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340878E1"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44122562"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0730EBAF"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7ACE4C32"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574E2022"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6B33AFDC"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38EE8043"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rPr>
          <w:rFonts w:ascii="Times New Roman" w:hAnsi="Times New Roman"/>
          <w:lang w:val="fr-FR"/>
        </w:rPr>
      </w:pPr>
    </w:p>
    <w:p w14:paraId="30BB4F33"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rPr>
          <w:rFonts w:ascii="Times New Roman" w:hAnsi="Times New Roman"/>
          <w:lang w:val="fr-FR"/>
        </w:rPr>
      </w:pPr>
    </w:p>
    <w:p w14:paraId="1CDA2E99"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rPr>
          <w:rFonts w:ascii="Times New Roman" w:hAnsi="Times New Roman"/>
          <w:lang w:val="fr-FR"/>
        </w:rPr>
      </w:pPr>
    </w:p>
    <w:p w14:paraId="793A599A"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rPr>
          <w:rFonts w:ascii="Times New Roman" w:hAnsi="Times New Roman"/>
          <w:lang w:val="fr-FR"/>
        </w:rPr>
      </w:pPr>
    </w:p>
    <w:p w14:paraId="4E8C67B9"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lang w:val="fr-FR"/>
        </w:rPr>
      </w:pPr>
    </w:p>
    <w:p w14:paraId="7B740AEE" w14:textId="1AB201E8"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b/>
          <w:sz w:val="44"/>
          <w:szCs w:val="44"/>
        </w:rPr>
      </w:pPr>
      <w:r w:rsidRPr="00C209D5">
        <w:rPr>
          <w:rFonts w:ascii="Times New Roman" w:hAnsi="Times New Roman"/>
          <w:b/>
          <w:sz w:val="44"/>
          <w:szCs w:val="44"/>
          <w:lang w:val="fr-FR"/>
        </w:rPr>
        <w:t xml:space="preserve">GODIŠNJI IZVEŠTAJ O IZVRŠENJU PRORAČUNA OPĆINE KNEŽEVI VINOGRADI ZA </w:t>
      </w:r>
    </w:p>
    <w:p w14:paraId="2DD44DCA" w14:textId="226A259B"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b/>
        </w:rPr>
      </w:pPr>
      <w:r w:rsidRPr="00C209D5">
        <w:rPr>
          <w:rFonts w:ascii="Times New Roman" w:hAnsi="Times New Roman"/>
          <w:b/>
          <w:sz w:val="44"/>
          <w:szCs w:val="44"/>
        </w:rPr>
        <w:t xml:space="preserve">ZA </w:t>
      </w:r>
      <w:r w:rsidR="00865BB4">
        <w:rPr>
          <w:rFonts w:ascii="Times New Roman" w:hAnsi="Times New Roman"/>
          <w:b/>
          <w:sz w:val="44"/>
          <w:szCs w:val="44"/>
        </w:rPr>
        <w:t>2025</w:t>
      </w:r>
      <w:r w:rsidRPr="00C209D5">
        <w:rPr>
          <w:rFonts w:ascii="Times New Roman" w:hAnsi="Times New Roman"/>
          <w:b/>
          <w:sz w:val="44"/>
          <w:szCs w:val="44"/>
        </w:rPr>
        <w:t>. GODINU</w:t>
      </w:r>
      <w:r w:rsidRPr="00C209D5">
        <w:rPr>
          <w:rFonts w:ascii="Times New Roman" w:hAnsi="Times New Roman"/>
          <w:b/>
        </w:rPr>
        <w:t xml:space="preserve"> </w:t>
      </w:r>
    </w:p>
    <w:p w14:paraId="44B905A4"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rPr>
      </w:pPr>
    </w:p>
    <w:p w14:paraId="091A3475"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rPr>
      </w:pPr>
    </w:p>
    <w:p w14:paraId="4D5B11BE"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rPr>
      </w:pPr>
    </w:p>
    <w:p w14:paraId="39C48A6E"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rPr>
      </w:pPr>
    </w:p>
    <w:p w14:paraId="43FF60B9"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rPr>
      </w:pPr>
    </w:p>
    <w:p w14:paraId="372E6CFA"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rPr>
      </w:pPr>
    </w:p>
    <w:p w14:paraId="0B178F83"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rPr>
      </w:pPr>
    </w:p>
    <w:p w14:paraId="308137E8"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rPr>
          <w:rFonts w:ascii="Times New Roman" w:hAnsi="Times New Roman"/>
        </w:rPr>
      </w:pPr>
    </w:p>
    <w:p w14:paraId="684A9A9E"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rPr>
          <w:rFonts w:ascii="Times New Roman" w:hAnsi="Times New Roman"/>
        </w:rPr>
      </w:pPr>
    </w:p>
    <w:p w14:paraId="111A895A"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rPr>
          <w:rFonts w:ascii="Times New Roman" w:hAnsi="Times New Roman"/>
        </w:rPr>
      </w:pPr>
    </w:p>
    <w:p w14:paraId="4213EF07"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rPr>
      </w:pPr>
    </w:p>
    <w:p w14:paraId="11C5B544"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rPr>
      </w:pPr>
    </w:p>
    <w:p w14:paraId="68C79D62"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rPr>
      </w:pPr>
    </w:p>
    <w:p w14:paraId="4CEDB4D5"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rPr>
      </w:pPr>
    </w:p>
    <w:p w14:paraId="563F2F5C"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rPr>
      </w:pPr>
    </w:p>
    <w:p w14:paraId="5108D069" w14:textId="77777777" w:rsidR="00C209D5" w:rsidRPr="00C209D5" w:rsidRDefault="00C209D5" w:rsidP="00C209D5">
      <w:pPr>
        <w:pBdr>
          <w:top w:val="double" w:sz="4" w:space="1" w:color="auto"/>
          <w:left w:val="double" w:sz="4" w:space="4" w:color="auto"/>
          <w:bottom w:val="double" w:sz="4" w:space="1" w:color="auto"/>
          <w:right w:val="double" w:sz="4" w:space="4" w:color="auto"/>
        </w:pBdr>
        <w:spacing w:after="0"/>
        <w:jc w:val="center"/>
        <w:rPr>
          <w:rFonts w:ascii="Times New Roman" w:hAnsi="Times New Roman"/>
        </w:rPr>
      </w:pPr>
    </w:p>
    <w:p w14:paraId="4D3AD914" w14:textId="7639ECB3" w:rsidR="00C209D5" w:rsidRDefault="003A1EB3" w:rsidP="00C209D5">
      <w:pPr>
        <w:spacing w:after="0" w:line="240" w:lineRule="auto"/>
        <w:rPr>
          <w:rFonts w:ascii="Times New Roman" w:hAnsi="Times New Roman"/>
          <w:b/>
          <w:sz w:val="24"/>
          <w:szCs w:val="24"/>
        </w:rPr>
        <w:sectPr w:rsidR="00C209D5" w:rsidSect="00573D9F">
          <w:footerReference w:type="default" r:id="rId11"/>
          <w:pgSz w:w="11906" w:h="16838"/>
          <w:pgMar w:top="1135" w:right="1417" w:bottom="1417" w:left="1134" w:header="0" w:footer="708" w:gutter="0"/>
          <w:cols w:num="2" w:space="720"/>
          <w:formProt w:val="0"/>
          <w:titlePg/>
          <w:docGrid w:linePitch="360"/>
        </w:sectPr>
      </w:pPr>
      <w:r>
        <w:rPr>
          <w:rFonts w:ascii="Times New Roman" w:hAnsi="Times New Roman"/>
          <w:b/>
        </w:rPr>
        <w:lastRenderedPageBreak/>
        <w:t xml:space="preserve"> </w:t>
      </w:r>
    </w:p>
    <w:p w14:paraId="433DA521" w14:textId="77777777" w:rsidR="00C209D5" w:rsidRDefault="00C209D5" w:rsidP="00C209D5">
      <w:pPr>
        <w:spacing w:after="0" w:line="240" w:lineRule="auto"/>
        <w:rPr>
          <w:rFonts w:ascii="Times New Roman" w:hAnsi="Times New Roman"/>
          <w:b/>
          <w:sz w:val="24"/>
          <w:szCs w:val="24"/>
        </w:rPr>
      </w:pPr>
    </w:p>
    <w:p w14:paraId="7E0B420A" w14:textId="77777777" w:rsidR="00C209D5" w:rsidRDefault="00C209D5" w:rsidP="007108E1">
      <w:pPr>
        <w:spacing w:after="0" w:line="240" w:lineRule="auto"/>
        <w:jc w:val="center"/>
        <w:rPr>
          <w:rFonts w:ascii="Times New Roman" w:hAnsi="Times New Roman"/>
          <w:b/>
          <w:sz w:val="24"/>
          <w:szCs w:val="24"/>
        </w:rPr>
      </w:pPr>
    </w:p>
    <w:p w14:paraId="1974E2CD" w14:textId="4C35FDDC" w:rsidR="007108E1" w:rsidRPr="00C209D5" w:rsidRDefault="007108E1" w:rsidP="007108E1">
      <w:pPr>
        <w:spacing w:after="0" w:line="240" w:lineRule="auto"/>
        <w:jc w:val="center"/>
        <w:rPr>
          <w:rFonts w:ascii="Times New Roman" w:hAnsi="Times New Roman"/>
          <w:b/>
          <w:sz w:val="32"/>
          <w:szCs w:val="32"/>
        </w:rPr>
      </w:pPr>
      <w:r w:rsidRPr="00C209D5">
        <w:rPr>
          <w:rFonts w:ascii="Times New Roman" w:hAnsi="Times New Roman"/>
          <w:b/>
          <w:sz w:val="32"/>
          <w:szCs w:val="32"/>
        </w:rPr>
        <w:t xml:space="preserve">GODIŠNJI IZVJEŠTAJ O IZVRŠENJU PRORAČUNA OPĆINE KNEŽEVI VINOGRADI ZA </w:t>
      </w:r>
      <w:r w:rsidR="00865BB4">
        <w:rPr>
          <w:rFonts w:ascii="Times New Roman" w:hAnsi="Times New Roman"/>
          <w:b/>
          <w:sz w:val="32"/>
          <w:szCs w:val="32"/>
        </w:rPr>
        <w:t>2025</w:t>
      </w:r>
      <w:r w:rsidRPr="00C209D5">
        <w:rPr>
          <w:rFonts w:ascii="Times New Roman" w:hAnsi="Times New Roman"/>
          <w:b/>
          <w:sz w:val="32"/>
          <w:szCs w:val="32"/>
        </w:rPr>
        <w:t>.GODINU</w:t>
      </w:r>
    </w:p>
    <w:p w14:paraId="5C3329F4" w14:textId="77777777" w:rsidR="005E7750" w:rsidRDefault="005E7750">
      <w:pPr>
        <w:spacing w:line="240" w:lineRule="auto"/>
        <w:jc w:val="center"/>
        <w:rPr>
          <w:rFonts w:ascii="Times New Roman" w:hAnsi="Times New Roman"/>
          <w:sz w:val="24"/>
          <w:szCs w:val="24"/>
        </w:rPr>
      </w:pPr>
    </w:p>
    <w:p w14:paraId="4A39B4A0" w14:textId="77777777" w:rsidR="005C1657" w:rsidRDefault="005C1657">
      <w:pPr>
        <w:spacing w:line="240" w:lineRule="auto"/>
        <w:jc w:val="center"/>
        <w:rPr>
          <w:rFonts w:ascii="Times New Roman" w:hAnsi="Times New Roman"/>
          <w:sz w:val="24"/>
          <w:szCs w:val="24"/>
        </w:rPr>
      </w:pPr>
    </w:p>
    <w:p w14:paraId="1D97FF13" w14:textId="6475D8A8" w:rsidR="005C1657" w:rsidRPr="005C1657" w:rsidRDefault="005C1657">
      <w:pPr>
        <w:pStyle w:val="Odlomakpopisa"/>
        <w:numPr>
          <w:ilvl w:val="0"/>
          <w:numId w:val="38"/>
        </w:numPr>
        <w:spacing w:line="240" w:lineRule="auto"/>
        <w:jc w:val="both"/>
        <w:rPr>
          <w:rFonts w:ascii="Times New Roman" w:hAnsi="Times New Roman"/>
          <w:b/>
          <w:bCs/>
          <w:sz w:val="28"/>
          <w:szCs w:val="28"/>
        </w:rPr>
      </w:pPr>
      <w:r w:rsidRPr="005C1657">
        <w:rPr>
          <w:rFonts w:ascii="Times New Roman" w:hAnsi="Times New Roman"/>
          <w:b/>
          <w:bCs/>
          <w:sz w:val="28"/>
          <w:szCs w:val="28"/>
        </w:rPr>
        <w:t>UVOD</w:t>
      </w:r>
    </w:p>
    <w:p w14:paraId="31DD4C69" w14:textId="4FE498E0" w:rsidR="005E7750" w:rsidRDefault="002B5D2B">
      <w:pPr>
        <w:spacing w:line="240" w:lineRule="auto"/>
        <w:ind w:firstLine="708"/>
        <w:jc w:val="both"/>
        <w:rPr>
          <w:rFonts w:ascii="Times New Roman" w:hAnsi="Times New Roman"/>
        </w:rPr>
      </w:pPr>
      <w:r>
        <w:rPr>
          <w:rFonts w:ascii="Times New Roman" w:hAnsi="Times New Roman"/>
        </w:rPr>
        <w:t xml:space="preserve">Zakonom o proračunu (NN 144/21) </w:t>
      </w:r>
      <w:r w:rsidR="00F84219">
        <w:rPr>
          <w:rFonts w:ascii="Times New Roman" w:hAnsi="Times New Roman"/>
        </w:rPr>
        <w:t>i Pravilnikom o polugodišnjem i godišnjem izvještaju o izvršenju proračuna</w:t>
      </w:r>
      <w:r w:rsidR="00231DFF">
        <w:rPr>
          <w:rFonts w:ascii="Times New Roman" w:hAnsi="Times New Roman"/>
        </w:rPr>
        <w:t xml:space="preserve"> i financijskog plana</w:t>
      </w:r>
      <w:r w:rsidR="00F84219">
        <w:rPr>
          <w:rFonts w:ascii="Times New Roman" w:hAnsi="Times New Roman"/>
        </w:rPr>
        <w:t xml:space="preserve"> (NN </w:t>
      </w:r>
      <w:r w:rsidR="00231DFF">
        <w:rPr>
          <w:rFonts w:ascii="Times New Roman" w:hAnsi="Times New Roman"/>
        </w:rPr>
        <w:t>85/</w:t>
      </w:r>
      <w:r w:rsidR="00B27FAD">
        <w:rPr>
          <w:rFonts w:ascii="Times New Roman" w:hAnsi="Times New Roman"/>
        </w:rPr>
        <w:t>2024</w:t>
      </w:r>
      <w:r w:rsidR="00F84219">
        <w:rPr>
          <w:rFonts w:ascii="Times New Roman" w:hAnsi="Times New Roman"/>
        </w:rPr>
        <w:t xml:space="preserve"> propisana je obveza sastavljanja i podnošenja Godišnjeg i polugodišnjeg izvještaja o izvršenju proračuna na donošenje predstavničkom tijelu jedinice lokalne i područne (regionalne) samouprave. </w:t>
      </w:r>
    </w:p>
    <w:p w14:paraId="21DB4A2E" w14:textId="54BDC060" w:rsidR="00063572" w:rsidRDefault="00063572">
      <w:pPr>
        <w:spacing w:line="240" w:lineRule="auto"/>
        <w:ind w:firstLine="708"/>
        <w:jc w:val="both"/>
        <w:rPr>
          <w:rFonts w:ascii="Times New Roman" w:hAnsi="Times New Roman"/>
        </w:rPr>
      </w:pPr>
      <w:r>
        <w:rPr>
          <w:rFonts w:ascii="Times New Roman" w:hAnsi="Times New Roman"/>
        </w:rPr>
        <w:t>Godišnji izvještaj o izvršenju proračuna sastavlja se za proračunsku godinu odnosno za razdoblje od 1.siječnja do 31.prosinca proračunske godine.</w:t>
      </w:r>
    </w:p>
    <w:p w14:paraId="5D4C5A30" w14:textId="6D3366FB" w:rsidR="00063572" w:rsidRDefault="00063572" w:rsidP="00063572">
      <w:pPr>
        <w:spacing w:line="240" w:lineRule="auto"/>
        <w:ind w:firstLine="708"/>
        <w:jc w:val="both"/>
        <w:rPr>
          <w:rFonts w:ascii="Times New Roman" w:hAnsi="Times New Roman"/>
        </w:rPr>
      </w:pPr>
      <w:r>
        <w:rPr>
          <w:rFonts w:ascii="Times New Roman" w:hAnsi="Times New Roman"/>
        </w:rPr>
        <w:t>Godišnji izvještaj za prethodnu godinu izrađuje upravno tijelo do 5. svibnja te predaje Općinskom načelniku, a Općinski načelnik podnosi prijedlog  do 31.svibnja Općinskom vijeću na donošenje.</w:t>
      </w:r>
    </w:p>
    <w:p w14:paraId="49A98462" w14:textId="4F374CB1" w:rsidR="00063572" w:rsidRDefault="00063572" w:rsidP="00063572">
      <w:pPr>
        <w:spacing w:line="240" w:lineRule="auto"/>
        <w:ind w:firstLine="708"/>
        <w:jc w:val="both"/>
        <w:rPr>
          <w:rFonts w:ascii="Times New Roman" w:hAnsi="Times New Roman"/>
        </w:rPr>
      </w:pPr>
      <w:r>
        <w:rPr>
          <w:rFonts w:ascii="Times New Roman" w:hAnsi="Times New Roman"/>
        </w:rPr>
        <w:t>Usvojeni izvještaj dostavlja se u roku 15 dana od donošenja  Ministarstvu financija i Državnom uredu za reviziju i objavljuje na web stranici</w:t>
      </w:r>
      <w:r w:rsidR="00A33D59">
        <w:rPr>
          <w:rFonts w:ascii="Times New Roman" w:hAnsi="Times New Roman"/>
        </w:rPr>
        <w:t xml:space="preserve"> i službenom glasniku</w:t>
      </w:r>
    </w:p>
    <w:p w14:paraId="0A4C5837" w14:textId="12265006" w:rsidR="00063572" w:rsidRDefault="00A33D59">
      <w:pPr>
        <w:spacing w:line="240" w:lineRule="auto"/>
        <w:ind w:firstLine="708"/>
        <w:jc w:val="both"/>
        <w:rPr>
          <w:rFonts w:ascii="Times New Roman" w:hAnsi="Times New Roman"/>
        </w:rPr>
      </w:pPr>
      <w:r>
        <w:rPr>
          <w:rFonts w:ascii="Times New Roman" w:hAnsi="Times New Roman"/>
        </w:rPr>
        <w:t xml:space="preserve">Ovaj Godišnji izvještaj donosi se za </w:t>
      </w:r>
      <w:r w:rsidR="00865BB4">
        <w:rPr>
          <w:rFonts w:ascii="Times New Roman" w:hAnsi="Times New Roman"/>
        </w:rPr>
        <w:t>2025</w:t>
      </w:r>
      <w:r>
        <w:rPr>
          <w:rFonts w:ascii="Times New Roman" w:hAnsi="Times New Roman"/>
        </w:rPr>
        <w:t>. godinu, a podaci se temelje na:</w:t>
      </w:r>
    </w:p>
    <w:p w14:paraId="2E4C3CA8" w14:textId="2592C5DD" w:rsidR="00A33D59" w:rsidRDefault="00A33D59">
      <w:pPr>
        <w:pStyle w:val="Odlomakpopisa"/>
        <w:numPr>
          <w:ilvl w:val="0"/>
          <w:numId w:val="37"/>
        </w:numPr>
        <w:spacing w:line="240" w:lineRule="auto"/>
        <w:jc w:val="both"/>
        <w:rPr>
          <w:rFonts w:ascii="Times New Roman" w:hAnsi="Times New Roman"/>
        </w:rPr>
      </w:pPr>
      <w:r>
        <w:rPr>
          <w:rFonts w:ascii="Times New Roman" w:hAnsi="Times New Roman"/>
        </w:rPr>
        <w:t xml:space="preserve">Godišnjem izvještaju o izvršenju </w:t>
      </w:r>
      <w:r w:rsidR="00E72D52" w:rsidRPr="00E72D52">
        <w:rPr>
          <w:rFonts w:ascii="Times New Roman" w:hAnsi="Times New Roman"/>
        </w:rPr>
        <w:t>Proračuna Općine Kneževi Vinogradi za 202</w:t>
      </w:r>
      <w:r w:rsidR="00865BB4">
        <w:rPr>
          <w:rFonts w:ascii="Times New Roman" w:hAnsi="Times New Roman"/>
        </w:rPr>
        <w:t>4.</w:t>
      </w:r>
      <w:r w:rsidR="00E72D52" w:rsidRPr="00E72D52">
        <w:rPr>
          <w:rFonts w:ascii="Times New Roman" w:hAnsi="Times New Roman"/>
        </w:rPr>
        <w:t xml:space="preserve">godinu  </w:t>
      </w:r>
      <w:r w:rsidR="00E72D52">
        <w:rPr>
          <w:rFonts w:ascii="Times New Roman" w:hAnsi="Times New Roman"/>
        </w:rPr>
        <w:t>(Sl</w:t>
      </w:r>
      <w:r w:rsidR="008469C2">
        <w:rPr>
          <w:rFonts w:ascii="Times New Roman" w:hAnsi="Times New Roman"/>
        </w:rPr>
        <w:t xml:space="preserve">užbeni </w:t>
      </w:r>
      <w:r w:rsidR="00E72D52">
        <w:rPr>
          <w:rFonts w:ascii="Times New Roman" w:hAnsi="Times New Roman"/>
        </w:rPr>
        <w:t xml:space="preserve">glasnik </w:t>
      </w:r>
      <w:r w:rsidR="00570154">
        <w:rPr>
          <w:rFonts w:ascii="Times New Roman" w:hAnsi="Times New Roman"/>
        </w:rPr>
        <w:t>6/25</w:t>
      </w:r>
      <w:r w:rsidR="00E72D52">
        <w:rPr>
          <w:rFonts w:ascii="Times New Roman" w:hAnsi="Times New Roman"/>
        </w:rPr>
        <w:t>)</w:t>
      </w:r>
    </w:p>
    <w:p w14:paraId="0D799C79" w14:textId="02C86873" w:rsidR="00A33D59" w:rsidRDefault="00E72D52">
      <w:pPr>
        <w:pStyle w:val="Odlomakpopisa"/>
        <w:numPr>
          <w:ilvl w:val="0"/>
          <w:numId w:val="37"/>
        </w:numPr>
        <w:spacing w:line="240" w:lineRule="auto"/>
        <w:jc w:val="both"/>
        <w:rPr>
          <w:rFonts w:ascii="Times New Roman" w:hAnsi="Times New Roman"/>
        </w:rPr>
      </w:pPr>
      <w:r w:rsidRPr="00E72D52">
        <w:rPr>
          <w:rFonts w:ascii="Times New Roman" w:hAnsi="Times New Roman"/>
        </w:rPr>
        <w:t>Proračun</w:t>
      </w:r>
      <w:r>
        <w:rPr>
          <w:rFonts w:ascii="Times New Roman" w:hAnsi="Times New Roman"/>
        </w:rPr>
        <w:t>u</w:t>
      </w:r>
      <w:r w:rsidRPr="00E72D52">
        <w:rPr>
          <w:rFonts w:ascii="Times New Roman" w:hAnsi="Times New Roman"/>
        </w:rPr>
        <w:t xml:space="preserve"> Općine Kneževi Vinogradi za </w:t>
      </w:r>
      <w:r w:rsidR="00865BB4">
        <w:rPr>
          <w:rFonts w:ascii="Times New Roman" w:hAnsi="Times New Roman"/>
        </w:rPr>
        <w:t>2025</w:t>
      </w:r>
      <w:r w:rsidRPr="00E72D52">
        <w:rPr>
          <w:rFonts w:ascii="Times New Roman" w:hAnsi="Times New Roman"/>
        </w:rPr>
        <w:t>. s projekcijama za 202</w:t>
      </w:r>
      <w:r w:rsidR="00865BB4">
        <w:rPr>
          <w:rFonts w:ascii="Times New Roman" w:hAnsi="Times New Roman"/>
        </w:rPr>
        <w:t>6</w:t>
      </w:r>
      <w:r w:rsidR="00405424">
        <w:rPr>
          <w:rFonts w:ascii="Times New Roman" w:hAnsi="Times New Roman"/>
        </w:rPr>
        <w:t>.</w:t>
      </w:r>
      <w:r w:rsidRPr="00E72D52">
        <w:rPr>
          <w:rFonts w:ascii="Times New Roman" w:hAnsi="Times New Roman"/>
        </w:rPr>
        <w:t xml:space="preserve"> i 202</w:t>
      </w:r>
      <w:r w:rsidR="00865BB4">
        <w:rPr>
          <w:rFonts w:ascii="Times New Roman" w:hAnsi="Times New Roman"/>
        </w:rPr>
        <w:t>7</w:t>
      </w:r>
      <w:r w:rsidR="00405424">
        <w:rPr>
          <w:rFonts w:ascii="Times New Roman" w:hAnsi="Times New Roman"/>
        </w:rPr>
        <w:t xml:space="preserve">. </w:t>
      </w:r>
      <w:r w:rsidR="008469C2">
        <w:rPr>
          <w:rFonts w:ascii="Times New Roman" w:hAnsi="Times New Roman"/>
        </w:rPr>
        <w:t xml:space="preserve">(Službeni glasnik </w:t>
      </w:r>
      <w:r w:rsidR="00570154">
        <w:rPr>
          <w:rFonts w:ascii="Times New Roman" w:hAnsi="Times New Roman"/>
        </w:rPr>
        <w:t>20/24</w:t>
      </w:r>
      <w:r w:rsidR="008469C2">
        <w:rPr>
          <w:rFonts w:ascii="Times New Roman" w:hAnsi="Times New Roman"/>
        </w:rPr>
        <w:t>)</w:t>
      </w:r>
    </w:p>
    <w:p w14:paraId="3913F9DD" w14:textId="52D84B92" w:rsidR="00A33D59" w:rsidRPr="008469C2" w:rsidRDefault="00A33D59" w:rsidP="008469C2">
      <w:pPr>
        <w:pStyle w:val="Odlomakpopisa"/>
        <w:numPr>
          <w:ilvl w:val="0"/>
          <w:numId w:val="37"/>
        </w:numPr>
        <w:spacing w:line="240" w:lineRule="auto"/>
        <w:jc w:val="both"/>
        <w:rPr>
          <w:rFonts w:ascii="Times New Roman" w:hAnsi="Times New Roman"/>
        </w:rPr>
      </w:pPr>
      <w:r>
        <w:rPr>
          <w:rFonts w:ascii="Times New Roman" w:hAnsi="Times New Roman"/>
        </w:rPr>
        <w:t>I.</w:t>
      </w:r>
      <w:r w:rsidR="00E72D52">
        <w:rPr>
          <w:rFonts w:ascii="Times New Roman" w:hAnsi="Times New Roman"/>
        </w:rPr>
        <w:t xml:space="preserve"> </w:t>
      </w:r>
      <w:r w:rsidR="00570154">
        <w:rPr>
          <w:rFonts w:ascii="Times New Roman" w:hAnsi="Times New Roman"/>
        </w:rPr>
        <w:t>Rebalansu P</w:t>
      </w:r>
      <w:r>
        <w:rPr>
          <w:rFonts w:ascii="Times New Roman" w:hAnsi="Times New Roman"/>
        </w:rPr>
        <w:t>roračuna</w:t>
      </w:r>
      <w:r w:rsidR="00E72D52">
        <w:rPr>
          <w:rFonts w:ascii="Times New Roman" w:hAnsi="Times New Roman"/>
        </w:rPr>
        <w:t xml:space="preserve"> </w:t>
      </w:r>
      <w:r w:rsidR="00E72D52" w:rsidRPr="00E72D52">
        <w:rPr>
          <w:rFonts w:ascii="Times New Roman" w:hAnsi="Times New Roman"/>
        </w:rPr>
        <w:t xml:space="preserve">Općine Kneževi Vinogradi za </w:t>
      </w:r>
      <w:r w:rsidR="00865BB4">
        <w:rPr>
          <w:rFonts w:ascii="Times New Roman" w:hAnsi="Times New Roman"/>
        </w:rPr>
        <w:t>2025</w:t>
      </w:r>
      <w:r w:rsidR="00E72D52" w:rsidRPr="00E72D52">
        <w:rPr>
          <w:rFonts w:ascii="Times New Roman" w:hAnsi="Times New Roman"/>
        </w:rPr>
        <w:t>.</w:t>
      </w:r>
      <w:r w:rsidR="00E72D52">
        <w:rPr>
          <w:rFonts w:ascii="Times New Roman" w:hAnsi="Times New Roman"/>
        </w:rPr>
        <w:t xml:space="preserve"> </w:t>
      </w:r>
      <w:r w:rsidR="008469C2">
        <w:rPr>
          <w:rFonts w:ascii="Times New Roman" w:hAnsi="Times New Roman"/>
        </w:rPr>
        <w:t xml:space="preserve">(Službeni glasnik </w:t>
      </w:r>
      <w:r w:rsidR="00570154">
        <w:rPr>
          <w:rFonts w:ascii="Times New Roman" w:hAnsi="Times New Roman"/>
        </w:rPr>
        <w:t>2/25</w:t>
      </w:r>
      <w:r w:rsidR="008469C2">
        <w:rPr>
          <w:rFonts w:ascii="Times New Roman" w:hAnsi="Times New Roman"/>
        </w:rPr>
        <w:t>)</w:t>
      </w:r>
    </w:p>
    <w:p w14:paraId="5059C0D7" w14:textId="004B14ED" w:rsidR="008469C2" w:rsidRDefault="00E72D52" w:rsidP="008469C2">
      <w:pPr>
        <w:pStyle w:val="Odlomakpopisa"/>
        <w:numPr>
          <w:ilvl w:val="0"/>
          <w:numId w:val="37"/>
        </w:numPr>
        <w:spacing w:line="240" w:lineRule="auto"/>
        <w:jc w:val="both"/>
        <w:rPr>
          <w:rFonts w:ascii="Times New Roman" w:hAnsi="Times New Roman"/>
        </w:rPr>
      </w:pPr>
      <w:r w:rsidRPr="008469C2">
        <w:rPr>
          <w:rFonts w:ascii="Times New Roman" w:hAnsi="Times New Roman"/>
        </w:rPr>
        <w:t xml:space="preserve">II. </w:t>
      </w:r>
      <w:r w:rsidR="00B27FAD">
        <w:rPr>
          <w:rFonts w:ascii="Times New Roman" w:hAnsi="Times New Roman"/>
        </w:rPr>
        <w:t xml:space="preserve">Rebalansu </w:t>
      </w:r>
      <w:r w:rsidRPr="008469C2">
        <w:rPr>
          <w:rFonts w:ascii="Times New Roman" w:hAnsi="Times New Roman"/>
        </w:rPr>
        <w:t xml:space="preserve">Proračuna Općine Kneževi Vinogradi za </w:t>
      </w:r>
      <w:r w:rsidR="00865BB4">
        <w:rPr>
          <w:rFonts w:ascii="Times New Roman" w:hAnsi="Times New Roman"/>
        </w:rPr>
        <w:t>2025</w:t>
      </w:r>
      <w:r w:rsidRPr="008469C2">
        <w:rPr>
          <w:rFonts w:ascii="Times New Roman" w:hAnsi="Times New Roman"/>
        </w:rPr>
        <w:t xml:space="preserve">. </w:t>
      </w:r>
      <w:r w:rsidR="008469C2">
        <w:rPr>
          <w:rFonts w:ascii="Times New Roman" w:hAnsi="Times New Roman"/>
        </w:rPr>
        <w:t xml:space="preserve">(Službeni glasnik </w:t>
      </w:r>
      <w:r w:rsidR="00570154">
        <w:rPr>
          <w:rFonts w:ascii="Times New Roman" w:hAnsi="Times New Roman"/>
        </w:rPr>
        <w:t>4/25</w:t>
      </w:r>
      <w:r w:rsidR="008469C2">
        <w:rPr>
          <w:rFonts w:ascii="Times New Roman" w:hAnsi="Times New Roman"/>
        </w:rPr>
        <w:t>)</w:t>
      </w:r>
    </w:p>
    <w:p w14:paraId="180E4442" w14:textId="14B07B90" w:rsidR="008469C2" w:rsidRDefault="00E72D52" w:rsidP="008469C2">
      <w:pPr>
        <w:pStyle w:val="Odlomakpopisa"/>
        <w:numPr>
          <w:ilvl w:val="0"/>
          <w:numId w:val="37"/>
        </w:numPr>
        <w:spacing w:line="240" w:lineRule="auto"/>
        <w:jc w:val="both"/>
        <w:rPr>
          <w:rFonts w:ascii="Times New Roman" w:hAnsi="Times New Roman"/>
        </w:rPr>
      </w:pPr>
      <w:r w:rsidRPr="008469C2">
        <w:rPr>
          <w:rFonts w:ascii="Times New Roman" w:hAnsi="Times New Roman"/>
        </w:rPr>
        <w:t xml:space="preserve">III. </w:t>
      </w:r>
      <w:r w:rsidR="00B27FAD">
        <w:rPr>
          <w:rFonts w:ascii="Times New Roman" w:hAnsi="Times New Roman"/>
        </w:rPr>
        <w:t>Rebalansu</w:t>
      </w:r>
      <w:r w:rsidRPr="008469C2">
        <w:rPr>
          <w:rFonts w:ascii="Times New Roman" w:hAnsi="Times New Roman"/>
        </w:rPr>
        <w:t xml:space="preserve"> Proračuna Općine Kneževi Vinogradi za </w:t>
      </w:r>
      <w:r w:rsidR="00865BB4">
        <w:rPr>
          <w:rFonts w:ascii="Times New Roman" w:hAnsi="Times New Roman"/>
        </w:rPr>
        <w:t>2025</w:t>
      </w:r>
      <w:r w:rsidRPr="008469C2">
        <w:rPr>
          <w:rFonts w:ascii="Times New Roman" w:hAnsi="Times New Roman"/>
        </w:rPr>
        <w:t xml:space="preserve">. </w:t>
      </w:r>
      <w:r w:rsidR="008469C2">
        <w:rPr>
          <w:rFonts w:ascii="Times New Roman" w:hAnsi="Times New Roman"/>
        </w:rPr>
        <w:t xml:space="preserve">(Službeni glasnik </w:t>
      </w:r>
      <w:r w:rsidR="00B27FAD">
        <w:rPr>
          <w:rFonts w:ascii="Times New Roman" w:hAnsi="Times New Roman"/>
        </w:rPr>
        <w:t>8/25</w:t>
      </w:r>
      <w:r w:rsidR="008469C2">
        <w:rPr>
          <w:rFonts w:ascii="Times New Roman" w:hAnsi="Times New Roman"/>
        </w:rPr>
        <w:t>)</w:t>
      </w:r>
    </w:p>
    <w:p w14:paraId="49091CFA" w14:textId="160B7D33" w:rsidR="008469C2" w:rsidRDefault="00BD183F" w:rsidP="008469C2">
      <w:pPr>
        <w:pStyle w:val="Odlomakpopisa"/>
        <w:numPr>
          <w:ilvl w:val="0"/>
          <w:numId w:val="37"/>
        </w:numPr>
        <w:spacing w:line="240" w:lineRule="auto"/>
        <w:jc w:val="both"/>
        <w:rPr>
          <w:rFonts w:ascii="Times New Roman" w:hAnsi="Times New Roman"/>
        </w:rPr>
      </w:pPr>
      <w:r w:rsidRPr="008469C2">
        <w:rPr>
          <w:rFonts w:ascii="Times New Roman" w:hAnsi="Times New Roman"/>
        </w:rPr>
        <w:t xml:space="preserve">IV. </w:t>
      </w:r>
      <w:r w:rsidR="00B27FAD">
        <w:rPr>
          <w:rFonts w:ascii="Times New Roman" w:hAnsi="Times New Roman"/>
        </w:rPr>
        <w:t>Rebalansu</w:t>
      </w:r>
      <w:r w:rsidRPr="008469C2">
        <w:rPr>
          <w:rFonts w:ascii="Times New Roman" w:hAnsi="Times New Roman"/>
        </w:rPr>
        <w:t xml:space="preserve"> Proračuna Općine Kneževi Vinogradi za </w:t>
      </w:r>
      <w:r w:rsidR="00865BB4">
        <w:rPr>
          <w:rFonts w:ascii="Times New Roman" w:hAnsi="Times New Roman"/>
        </w:rPr>
        <w:t>2025</w:t>
      </w:r>
      <w:r w:rsidRPr="008469C2">
        <w:rPr>
          <w:rFonts w:ascii="Times New Roman" w:hAnsi="Times New Roman"/>
        </w:rPr>
        <w:t xml:space="preserve">. </w:t>
      </w:r>
      <w:r w:rsidR="008469C2">
        <w:rPr>
          <w:rFonts w:ascii="Times New Roman" w:hAnsi="Times New Roman"/>
        </w:rPr>
        <w:t>(Službeni glasnik 1</w:t>
      </w:r>
      <w:r w:rsidR="00B27FAD">
        <w:rPr>
          <w:rFonts w:ascii="Times New Roman" w:hAnsi="Times New Roman"/>
        </w:rPr>
        <w:t>0</w:t>
      </w:r>
      <w:r w:rsidR="008469C2">
        <w:rPr>
          <w:rFonts w:ascii="Times New Roman" w:hAnsi="Times New Roman"/>
        </w:rPr>
        <w:t>/2</w:t>
      </w:r>
      <w:r w:rsidR="00B27FAD">
        <w:rPr>
          <w:rFonts w:ascii="Times New Roman" w:hAnsi="Times New Roman"/>
        </w:rPr>
        <w:t>5</w:t>
      </w:r>
      <w:r w:rsidR="008469C2">
        <w:rPr>
          <w:rFonts w:ascii="Times New Roman" w:hAnsi="Times New Roman"/>
        </w:rPr>
        <w:t>)</w:t>
      </w:r>
    </w:p>
    <w:p w14:paraId="141EFA52" w14:textId="0C559BA5" w:rsidR="008469C2" w:rsidRDefault="008469C2" w:rsidP="008469C2">
      <w:pPr>
        <w:pStyle w:val="Odlomakpopisa"/>
        <w:numPr>
          <w:ilvl w:val="0"/>
          <w:numId w:val="37"/>
        </w:numPr>
        <w:spacing w:line="240" w:lineRule="auto"/>
        <w:jc w:val="both"/>
        <w:rPr>
          <w:rFonts w:ascii="Times New Roman" w:hAnsi="Times New Roman"/>
        </w:rPr>
      </w:pPr>
      <w:r w:rsidRPr="008469C2">
        <w:rPr>
          <w:rFonts w:ascii="Times New Roman" w:hAnsi="Times New Roman"/>
        </w:rPr>
        <w:t xml:space="preserve">V. </w:t>
      </w:r>
      <w:r w:rsidR="00B27FAD">
        <w:rPr>
          <w:rFonts w:ascii="Times New Roman" w:hAnsi="Times New Roman"/>
        </w:rPr>
        <w:t>Rebalansu</w:t>
      </w:r>
      <w:r w:rsidRPr="008469C2">
        <w:rPr>
          <w:rFonts w:ascii="Times New Roman" w:hAnsi="Times New Roman"/>
        </w:rPr>
        <w:t xml:space="preserve"> Proračuna Općine Kneževi Vinogradi za </w:t>
      </w:r>
      <w:r w:rsidR="00865BB4">
        <w:rPr>
          <w:rFonts w:ascii="Times New Roman" w:hAnsi="Times New Roman"/>
        </w:rPr>
        <w:t>2025</w:t>
      </w:r>
      <w:r w:rsidRPr="008469C2">
        <w:rPr>
          <w:rFonts w:ascii="Times New Roman" w:hAnsi="Times New Roman"/>
        </w:rPr>
        <w:t xml:space="preserve">. </w:t>
      </w:r>
      <w:r>
        <w:rPr>
          <w:rFonts w:ascii="Times New Roman" w:hAnsi="Times New Roman"/>
        </w:rPr>
        <w:t xml:space="preserve">(Službeni glasnik </w:t>
      </w:r>
      <w:r w:rsidR="00B27FAD">
        <w:rPr>
          <w:rFonts w:ascii="Times New Roman" w:hAnsi="Times New Roman"/>
        </w:rPr>
        <w:t>16/25</w:t>
      </w:r>
      <w:r>
        <w:rPr>
          <w:rFonts w:ascii="Times New Roman" w:hAnsi="Times New Roman"/>
        </w:rPr>
        <w:t>)</w:t>
      </w:r>
    </w:p>
    <w:p w14:paraId="14320351" w14:textId="2C5A0F5E" w:rsidR="008469C2" w:rsidRDefault="00BD183F" w:rsidP="008469C2">
      <w:pPr>
        <w:pStyle w:val="Odlomakpopisa"/>
        <w:numPr>
          <w:ilvl w:val="0"/>
          <w:numId w:val="37"/>
        </w:numPr>
        <w:spacing w:line="240" w:lineRule="auto"/>
        <w:jc w:val="both"/>
        <w:rPr>
          <w:rFonts w:ascii="Times New Roman" w:hAnsi="Times New Roman"/>
        </w:rPr>
      </w:pPr>
      <w:r w:rsidRPr="008469C2">
        <w:rPr>
          <w:rFonts w:ascii="Times New Roman" w:hAnsi="Times New Roman"/>
        </w:rPr>
        <w:t xml:space="preserve">Odluka o odobrenju preraspodjele sredstava planiranih u  Proračunu za </w:t>
      </w:r>
      <w:r w:rsidR="00865BB4">
        <w:rPr>
          <w:rFonts w:ascii="Times New Roman" w:hAnsi="Times New Roman"/>
        </w:rPr>
        <w:t>2025</w:t>
      </w:r>
      <w:r w:rsidRPr="008469C2">
        <w:rPr>
          <w:rFonts w:ascii="Times New Roman" w:hAnsi="Times New Roman"/>
        </w:rPr>
        <w:t xml:space="preserve">.godinu </w:t>
      </w:r>
      <w:r w:rsidR="008469C2">
        <w:rPr>
          <w:rFonts w:ascii="Times New Roman" w:hAnsi="Times New Roman"/>
        </w:rPr>
        <w:t xml:space="preserve">(Službeni glasnik </w:t>
      </w:r>
      <w:r w:rsidR="00B27FAD">
        <w:rPr>
          <w:rFonts w:ascii="Times New Roman" w:hAnsi="Times New Roman"/>
        </w:rPr>
        <w:t>1/26)</w:t>
      </w:r>
    </w:p>
    <w:p w14:paraId="0DEB6A32" w14:textId="3707D65F" w:rsidR="00D712CF" w:rsidRPr="008469C2" w:rsidRDefault="00F84219" w:rsidP="008469C2">
      <w:pPr>
        <w:spacing w:line="240" w:lineRule="auto"/>
        <w:ind w:firstLine="708"/>
        <w:jc w:val="both"/>
        <w:rPr>
          <w:rFonts w:ascii="Times New Roman" w:hAnsi="Times New Roman"/>
        </w:rPr>
      </w:pPr>
      <w:r w:rsidRPr="008469C2">
        <w:rPr>
          <w:rFonts w:ascii="Times New Roman" w:hAnsi="Times New Roman"/>
        </w:rPr>
        <w:t xml:space="preserve">Na sadržaj godišnjeg i polugodišnjeg izvještaja o izvršenju proračuna primjenjuju se odredbe </w:t>
      </w:r>
      <w:r w:rsidR="00D712CF" w:rsidRPr="008469C2">
        <w:rPr>
          <w:rFonts w:ascii="Times New Roman" w:hAnsi="Times New Roman"/>
        </w:rPr>
        <w:t>članka 76.-80. i članka 168</w:t>
      </w:r>
      <w:r w:rsidRPr="008469C2">
        <w:rPr>
          <w:rFonts w:ascii="Times New Roman" w:hAnsi="Times New Roman"/>
        </w:rPr>
        <w:t>. Zakona o proračunu</w:t>
      </w:r>
      <w:r w:rsidR="002B5D2B" w:rsidRPr="008469C2">
        <w:rPr>
          <w:rFonts w:ascii="Times New Roman" w:hAnsi="Times New Roman"/>
        </w:rPr>
        <w:t xml:space="preserve"> («Narodne novine» broj </w:t>
      </w:r>
      <w:r w:rsidR="00D712CF" w:rsidRPr="008469C2">
        <w:rPr>
          <w:rFonts w:ascii="Times New Roman" w:hAnsi="Times New Roman"/>
        </w:rPr>
        <w:t>144/21)</w:t>
      </w:r>
      <w:r w:rsidR="00231DFF" w:rsidRPr="008469C2">
        <w:rPr>
          <w:rFonts w:ascii="Times New Roman" w:hAnsi="Times New Roman"/>
        </w:rPr>
        <w:t>, te Pravilnik o polugodišnjem i godišnjem izvještaju o izvršenju proračuna i financijskog plana (NN 85/</w:t>
      </w:r>
      <w:r w:rsidR="00865BB4">
        <w:rPr>
          <w:rFonts w:ascii="Times New Roman" w:hAnsi="Times New Roman"/>
        </w:rPr>
        <w:t>2025</w:t>
      </w:r>
      <w:r w:rsidR="00231DFF" w:rsidRPr="008469C2">
        <w:rPr>
          <w:rFonts w:ascii="Times New Roman" w:hAnsi="Times New Roman"/>
        </w:rPr>
        <w:t>)</w:t>
      </w:r>
      <w:r w:rsidR="007108E1" w:rsidRPr="008469C2">
        <w:rPr>
          <w:rFonts w:ascii="Times New Roman" w:hAnsi="Times New Roman"/>
        </w:rPr>
        <w:t xml:space="preserve"> (Pravilnik)</w:t>
      </w:r>
      <w:r w:rsidR="00231DFF" w:rsidRPr="008469C2">
        <w:rPr>
          <w:rFonts w:ascii="Times New Roman" w:hAnsi="Times New Roman"/>
        </w:rPr>
        <w:t>.</w:t>
      </w:r>
    </w:p>
    <w:p w14:paraId="6AAC204E" w14:textId="363495BF" w:rsidR="00231DFF" w:rsidRDefault="00F84219" w:rsidP="00231DFF">
      <w:pPr>
        <w:spacing w:line="240" w:lineRule="auto"/>
        <w:ind w:firstLine="708"/>
        <w:jc w:val="both"/>
        <w:rPr>
          <w:rFonts w:ascii="Times New Roman" w:hAnsi="Times New Roman"/>
        </w:rPr>
      </w:pPr>
      <w:r>
        <w:rPr>
          <w:rFonts w:ascii="Times New Roman" w:hAnsi="Times New Roman"/>
        </w:rPr>
        <w:t>Godišnji izvještaj</w:t>
      </w:r>
      <w:r w:rsidR="00D712CF">
        <w:rPr>
          <w:rFonts w:ascii="Times New Roman" w:hAnsi="Times New Roman"/>
        </w:rPr>
        <w:t xml:space="preserve"> </w:t>
      </w:r>
      <w:r>
        <w:rPr>
          <w:rFonts w:ascii="Times New Roman" w:hAnsi="Times New Roman"/>
        </w:rPr>
        <w:t>o izvršenju proračuna</w:t>
      </w:r>
      <w:r w:rsidR="00D712CF">
        <w:rPr>
          <w:rFonts w:ascii="Times New Roman" w:hAnsi="Times New Roman"/>
        </w:rPr>
        <w:t xml:space="preserve"> za </w:t>
      </w:r>
      <w:r w:rsidR="00865BB4">
        <w:rPr>
          <w:rFonts w:ascii="Times New Roman" w:hAnsi="Times New Roman"/>
        </w:rPr>
        <w:t>2025</w:t>
      </w:r>
      <w:r w:rsidR="00D712CF">
        <w:rPr>
          <w:rFonts w:ascii="Times New Roman" w:hAnsi="Times New Roman"/>
        </w:rPr>
        <w:t xml:space="preserve">.godinu </w:t>
      </w:r>
      <w:r>
        <w:rPr>
          <w:rFonts w:ascii="Times New Roman" w:hAnsi="Times New Roman"/>
        </w:rPr>
        <w:t xml:space="preserve"> sadrži:</w:t>
      </w:r>
      <w:r w:rsidR="00231DFF">
        <w:rPr>
          <w:rFonts w:ascii="Times New Roman" w:hAnsi="Times New Roman"/>
        </w:rPr>
        <w:t xml:space="preserve"> </w:t>
      </w:r>
      <w:r w:rsidR="00231DFF" w:rsidRPr="00231DFF">
        <w:rPr>
          <w:rFonts w:ascii="Times New Roman" w:hAnsi="Times New Roman"/>
        </w:rPr>
        <w:t>opći dio, posebni dio, obrazloženje i posebne izvještaje</w:t>
      </w:r>
      <w:r w:rsidR="007108E1">
        <w:rPr>
          <w:rFonts w:ascii="Times New Roman" w:hAnsi="Times New Roman"/>
        </w:rPr>
        <w:t>,</w:t>
      </w:r>
      <w:r w:rsidR="005E1C53">
        <w:rPr>
          <w:rFonts w:ascii="Times New Roman" w:hAnsi="Times New Roman"/>
        </w:rPr>
        <w:t xml:space="preserve"> također sadrži i Izvješće o provedenim preraspodjelama unutar Proračuna za </w:t>
      </w:r>
      <w:r w:rsidR="00865BB4">
        <w:rPr>
          <w:rFonts w:ascii="Times New Roman" w:hAnsi="Times New Roman"/>
        </w:rPr>
        <w:t>2025</w:t>
      </w:r>
      <w:r w:rsidR="005E1C53">
        <w:rPr>
          <w:rFonts w:ascii="Times New Roman" w:hAnsi="Times New Roman"/>
        </w:rPr>
        <w:t>.godinu, sve kako slijedi</w:t>
      </w:r>
    </w:p>
    <w:p w14:paraId="3B720B13" w14:textId="77777777" w:rsidR="00826475" w:rsidRDefault="00826475" w:rsidP="00826475">
      <w:pPr>
        <w:spacing w:line="240" w:lineRule="auto"/>
        <w:jc w:val="center"/>
        <w:rPr>
          <w:rFonts w:ascii="Times New Roman" w:hAnsi="Times New Roman"/>
        </w:rPr>
      </w:pPr>
    </w:p>
    <w:p w14:paraId="3F7B56F9" w14:textId="77777777" w:rsidR="00573D9F" w:rsidRDefault="00573D9F" w:rsidP="00E72D52">
      <w:pPr>
        <w:spacing w:line="240" w:lineRule="auto"/>
        <w:rPr>
          <w:rFonts w:ascii="Times New Roman" w:hAnsi="Times New Roman"/>
        </w:rPr>
      </w:pPr>
      <w:r>
        <w:rPr>
          <w:rFonts w:ascii="Times New Roman" w:hAnsi="Times New Roman"/>
        </w:rPr>
        <w:br w:type="page"/>
      </w:r>
    </w:p>
    <w:p w14:paraId="4FEB4185" w14:textId="07115876" w:rsidR="00826475" w:rsidRDefault="00826475" w:rsidP="00E72D52">
      <w:pPr>
        <w:spacing w:line="240" w:lineRule="auto"/>
        <w:rPr>
          <w:rFonts w:ascii="Times New Roman" w:hAnsi="Times New Roman"/>
        </w:rPr>
      </w:pPr>
      <w:r>
        <w:rPr>
          <w:rFonts w:ascii="Times New Roman" w:hAnsi="Times New Roman"/>
          <w:noProof/>
        </w:rPr>
        <w:lastRenderedPageBreak/>
        <w:drawing>
          <wp:inline distT="0" distB="0" distL="0" distR="0" wp14:anchorId="1439CE03" wp14:editId="576EE292">
            <wp:extent cx="6457950" cy="9525000"/>
            <wp:effectExtent l="19050" t="0" r="95250" b="0"/>
            <wp:docPr id="1413503729" name="Dij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9DE4254" w14:textId="77777777" w:rsidR="00361C5E" w:rsidRDefault="00361C5E">
      <w:pPr>
        <w:pStyle w:val="Odlomakpopisa"/>
        <w:numPr>
          <w:ilvl w:val="0"/>
          <w:numId w:val="38"/>
        </w:numPr>
        <w:spacing w:line="240" w:lineRule="auto"/>
        <w:jc w:val="both"/>
        <w:rPr>
          <w:rFonts w:ascii="Times New Roman" w:hAnsi="Times New Roman"/>
          <w:b/>
          <w:bCs/>
          <w:sz w:val="28"/>
          <w:szCs w:val="28"/>
        </w:rPr>
        <w:sectPr w:rsidR="00361C5E" w:rsidSect="00C209D5">
          <w:type w:val="continuous"/>
          <w:pgSz w:w="11906" w:h="16838"/>
          <w:pgMar w:top="1135" w:right="1417" w:bottom="1417" w:left="1134" w:header="0" w:footer="708" w:gutter="0"/>
          <w:cols w:space="720"/>
          <w:formProt w:val="0"/>
          <w:docGrid w:linePitch="360"/>
        </w:sectPr>
      </w:pPr>
    </w:p>
    <w:p w14:paraId="7CB84F03" w14:textId="77777777" w:rsidR="00231DFF" w:rsidRPr="00231DFF" w:rsidRDefault="00231DFF" w:rsidP="00231DFF">
      <w:pPr>
        <w:spacing w:line="240" w:lineRule="auto"/>
        <w:jc w:val="both"/>
        <w:rPr>
          <w:rFonts w:ascii="Times New Roman" w:hAnsi="Times New Roman"/>
        </w:rPr>
      </w:pPr>
    </w:p>
    <w:p w14:paraId="36CECF22" w14:textId="36A52243" w:rsidR="00F644A9" w:rsidRDefault="00F644A9" w:rsidP="003661FE">
      <w:pPr>
        <w:pStyle w:val="Odlomakpopisa"/>
        <w:numPr>
          <w:ilvl w:val="0"/>
          <w:numId w:val="4"/>
        </w:numPr>
        <w:spacing w:line="240" w:lineRule="auto"/>
        <w:jc w:val="both"/>
        <w:rPr>
          <w:rFonts w:ascii="Times New Roman" w:hAnsi="Times New Roman"/>
          <w:b/>
          <w:bCs/>
          <w:sz w:val="24"/>
          <w:szCs w:val="24"/>
        </w:rPr>
      </w:pPr>
      <w:r>
        <w:rPr>
          <w:rFonts w:ascii="Times New Roman" w:hAnsi="Times New Roman"/>
          <w:b/>
          <w:bCs/>
          <w:sz w:val="24"/>
          <w:szCs w:val="24"/>
        </w:rPr>
        <w:t xml:space="preserve">OPĆI </w:t>
      </w:r>
      <w:r w:rsidR="00573D9F">
        <w:rPr>
          <w:rFonts w:ascii="Times New Roman" w:hAnsi="Times New Roman"/>
          <w:b/>
          <w:bCs/>
          <w:sz w:val="24"/>
          <w:szCs w:val="24"/>
        </w:rPr>
        <w:t xml:space="preserve">I POSEBNI </w:t>
      </w:r>
      <w:r w:rsidR="000327C3">
        <w:rPr>
          <w:rFonts w:ascii="Times New Roman" w:hAnsi="Times New Roman"/>
          <w:b/>
          <w:bCs/>
          <w:sz w:val="24"/>
          <w:szCs w:val="24"/>
        </w:rPr>
        <w:t>DIO GODIŠNJEG IZVJEŠTAJA O IZVRŠENJU PRORAČUNA</w:t>
      </w:r>
    </w:p>
    <w:p w14:paraId="1D931208" w14:textId="77777777" w:rsidR="00F76FE1" w:rsidRDefault="00F76FE1" w:rsidP="00F76FE1">
      <w:pPr>
        <w:spacing w:line="240" w:lineRule="auto"/>
        <w:jc w:val="both"/>
        <w:rPr>
          <w:rFonts w:ascii="Times New Roman" w:hAnsi="Times New Roman"/>
          <w:b/>
          <w:bCs/>
          <w:sz w:val="24"/>
          <w:szCs w:val="24"/>
        </w:rPr>
      </w:pPr>
    </w:p>
    <w:p w14:paraId="5E195736" w14:textId="77777777" w:rsidR="00F76FE1" w:rsidRDefault="00F76FE1" w:rsidP="00F76FE1">
      <w:pPr>
        <w:spacing w:line="240" w:lineRule="auto"/>
        <w:jc w:val="both"/>
        <w:rPr>
          <w:rFonts w:ascii="Times New Roman" w:hAnsi="Times New Roman"/>
          <w:b/>
          <w:bCs/>
          <w:sz w:val="24"/>
          <w:szCs w:val="24"/>
        </w:rPr>
      </w:pPr>
    </w:p>
    <w:p w14:paraId="0F860053" w14:textId="77777777" w:rsidR="00F76FE1" w:rsidRDefault="00F76FE1" w:rsidP="00F76FE1">
      <w:pPr>
        <w:spacing w:line="240" w:lineRule="auto"/>
        <w:jc w:val="both"/>
        <w:rPr>
          <w:rFonts w:ascii="Times New Roman" w:hAnsi="Times New Roman"/>
          <w:b/>
          <w:bCs/>
          <w:sz w:val="24"/>
          <w:szCs w:val="24"/>
        </w:rPr>
      </w:pPr>
    </w:p>
    <w:p w14:paraId="067EA1EA" w14:textId="77777777" w:rsidR="00F76FE1" w:rsidRDefault="00F76FE1" w:rsidP="00F76FE1">
      <w:pPr>
        <w:spacing w:line="240" w:lineRule="auto"/>
        <w:jc w:val="both"/>
        <w:rPr>
          <w:rFonts w:ascii="Times New Roman" w:hAnsi="Times New Roman"/>
          <w:b/>
          <w:bCs/>
          <w:sz w:val="24"/>
          <w:szCs w:val="24"/>
        </w:rPr>
      </w:pPr>
    </w:p>
    <w:p w14:paraId="47F7C26D" w14:textId="77777777" w:rsidR="00F76FE1" w:rsidRDefault="00F76FE1" w:rsidP="00F76FE1">
      <w:pPr>
        <w:spacing w:line="240" w:lineRule="auto"/>
        <w:jc w:val="both"/>
        <w:rPr>
          <w:rFonts w:ascii="Times New Roman" w:hAnsi="Times New Roman"/>
          <w:b/>
          <w:bCs/>
          <w:sz w:val="24"/>
          <w:szCs w:val="24"/>
        </w:rPr>
      </w:pPr>
    </w:p>
    <w:p w14:paraId="72F4850C" w14:textId="77777777" w:rsidR="00F76FE1" w:rsidRDefault="00F76FE1" w:rsidP="00F76FE1">
      <w:pPr>
        <w:spacing w:line="240" w:lineRule="auto"/>
        <w:jc w:val="both"/>
        <w:rPr>
          <w:rFonts w:ascii="Times New Roman" w:hAnsi="Times New Roman"/>
          <w:b/>
          <w:bCs/>
          <w:sz w:val="24"/>
          <w:szCs w:val="24"/>
        </w:rPr>
      </w:pPr>
    </w:p>
    <w:p w14:paraId="235441F1" w14:textId="77777777" w:rsidR="00F76FE1" w:rsidRDefault="00F76FE1" w:rsidP="00F76FE1">
      <w:pPr>
        <w:spacing w:line="240" w:lineRule="auto"/>
        <w:jc w:val="both"/>
        <w:rPr>
          <w:rFonts w:ascii="Times New Roman" w:hAnsi="Times New Roman"/>
          <w:b/>
          <w:bCs/>
          <w:sz w:val="24"/>
          <w:szCs w:val="24"/>
        </w:rPr>
      </w:pPr>
    </w:p>
    <w:p w14:paraId="2FDBFBB3" w14:textId="77777777" w:rsidR="00F76FE1" w:rsidRDefault="00F76FE1" w:rsidP="00F76FE1">
      <w:pPr>
        <w:spacing w:line="240" w:lineRule="auto"/>
        <w:jc w:val="both"/>
        <w:rPr>
          <w:rFonts w:ascii="Times New Roman" w:hAnsi="Times New Roman"/>
          <w:b/>
          <w:bCs/>
          <w:sz w:val="24"/>
          <w:szCs w:val="24"/>
        </w:rPr>
      </w:pPr>
    </w:p>
    <w:p w14:paraId="1D6BA238" w14:textId="77777777" w:rsidR="00F76FE1" w:rsidRDefault="00F76FE1" w:rsidP="00F76FE1">
      <w:pPr>
        <w:spacing w:line="240" w:lineRule="auto"/>
        <w:jc w:val="both"/>
        <w:rPr>
          <w:rFonts w:ascii="Times New Roman" w:hAnsi="Times New Roman"/>
          <w:b/>
          <w:bCs/>
          <w:sz w:val="24"/>
          <w:szCs w:val="24"/>
        </w:rPr>
      </w:pPr>
    </w:p>
    <w:p w14:paraId="03B77BCE" w14:textId="77777777" w:rsidR="00F76FE1" w:rsidRDefault="00F76FE1" w:rsidP="00F76FE1">
      <w:pPr>
        <w:spacing w:line="240" w:lineRule="auto"/>
        <w:jc w:val="both"/>
        <w:rPr>
          <w:rFonts w:ascii="Times New Roman" w:hAnsi="Times New Roman"/>
          <w:b/>
          <w:bCs/>
          <w:sz w:val="24"/>
          <w:szCs w:val="24"/>
        </w:rPr>
      </w:pPr>
    </w:p>
    <w:p w14:paraId="19EFCF49" w14:textId="77777777" w:rsidR="00F76FE1" w:rsidRDefault="00F76FE1" w:rsidP="00F76FE1">
      <w:pPr>
        <w:spacing w:line="240" w:lineRule="auto"/>
        <w:jc w:val="both"/>
        <w:rPr>
          <w:rFonts w:ascii="Times New Roman" w:hAnsi="Times New Roman"/>
          <w:b/>
          <w:bCs/>
          <w:sz w:val="24"/>
          <w:szCs w:val="24"/>
        </w:rPr>
      </w:pPr>
    </w:p>
    <w:p w14:paraId="5122EEC5" w14:textId="77777777" w:rsidR="00F76FE1" w:rsidRDefault="00F76FE1" w:rsidP="00F76FE1">
      <w:pPr>
        <w:spacing w:line="240" w:lineRule="auto"/>
        <w:jc w:val="both"/>
        <w:rPr>
          <w:rFonts w:ascii="Times New Roman" w:hAnsi="Times New Roman"/>
          <w:b/>
          <w:bCs/>
          <w:sz w:val="24"/>
          <w:szCs w:val="24"/>
        </w:rPr>
      </w:pPr>
    </w:p>
    <w:p w14:paraId="5641AB7C" w14:textId="77777777" w:rsidR="00F76FE1" w:rsidRDefault="00F76FE1" w:rsidP="00F76FE1">
      <w:pPr>
        <w:spacing w:line="240" w:lineRule="auto"/>
        <w:jc w:val="both"/>
        <w:rPr>
          <w:rFonts w:ascii="Times New Roman" w:hAnsi="Times New Roman"/>
          <w:b/>
          <w:bCs/>
          <w:sz w:val="24"/>
          <w:szCs w:val="24"/>
        </w:rPr>
      </w:pPr>
    </w:p>
    <w:p w14:paraId="694ED40D" w14:textId="77777777" w:rsidR="00F76FE1" w:rsidRDefault="00F76FE1" w:rsidP="00F76FE1">
      <w:pPr>
        <w:spacing w:line="240" w:lineRule="auto"/>
        <w:jc w:val="both"/>
        <w:rPr>
          <w:rFonts w:ascii="Times New Roman" w:hAnsi="Times New Roman"/>
          <w:b/>
          <w:bCs/>
          <w:sz w:val="24"/>
          <w:szCs w:val="24"/>
        </w:rPr>
      </w:pPr>
    </w:p>
    <w:p w14:paraId="2F9A7154" w14:textId="77777777" w:rsidR="00F76FE1" w:rsidRDefault="00F76FE1" w:rsidP="00F76FE1">
      <w:pPr>
        <w:spacing w:line="240" w:lineRule="auto"/>
        <w:jc w:val="both"/>
        <w:rPr>
          <w:rFonts w:ascii="Times New Roman" w:hAnsi="Times New Roman"/>
          <w:b/>
          <w:bCs/>
          <w:sz w:val="24"/>
          <w:szCs w:val="24"/>
        </w:rPr>
      </w:pPr>
    </w:p>
    <w:p w14:paraId="6F5A15B6" w14:textId="77777777" w:rsidR="00F76FE1" w:rsidRDefault="00F76FE1" w:rsidP="00F76FE1">
      <w:pPr>
        <w:spacing w:line="240" w:lineRule="auto"/>
        <w:jc w:val="both"/>
        <w:rPr>
          <w:rFonts w:ascii="Times New Roman" w:hAnsi="Times New Roman"/>
          <w:b/>
          <w:bCs/>
          <w:sz w:val="24"/>
          <w:szCs w:val="24"/>
        </w:rPr>
      </w:pPr>
    </w:p>
    <w:p w14:paraId="097D3307" w14:textId="77777777" w:rsidR="00F76FE1" w:rsidRDefault="00F76FE1" w:rsidP="00F76FE1">
      <w:pPr>
        <w:spacing w:line="240" w:lineRule="auto"/>
        <w:jc w:val="both"/>
        <w:rPr>
          <w:rFonts w:ascii="Times New Roman" w:hAnsi="Times New Roman"/>
          <w:b/>
          <w:bCs/>
          <w:sz w:val="24"/>
          <w:szCs w:val="24"/>
        </w:rPr>
      </w:pPr>
    </w:p>
    <w:p w14:paraId="69385436" w14:textId="77777777" w:rsidR="00F76FE1" w:rsidRDefault="00F76FE1" w:rsidP="00F76FE1">
      <w:pPr>
        <w:spacing w:line="240" w:lineRule="auto"/>
        <w:jc w:val="both"/>
        <w:rPr>
          <w:rFonts w:ascii="Times New Roman" w:hAnsi="Times New Roman"/>
          <w:b/>
          <w:bCs/>
          <w:sz w:val="24"/>
          <w:szCs w:val="24"/>
        </w:rPr>
      </w:pPr>
    </w:p>
    <w:p w14:paraId="175E7561" w14:textId="7CA8D6E2" w:rsidR="003022A5" w:rsidRDefault="003022A5" w:rsidP="00F76FE1">
      <w:pPr>
        <w:spacing w:line="240" w:lineRule="auto"/>
        <w:jc w:val="both"/>
        <w:rPr>
          <w:rFonts w:ascii="Times New Roman" w:hAnsi="Times New Roman"/>
          <w:b/>
          <w:bCs/>
          <w:sz w:val="24"/>
          <w:szCs w:val="24"/>
        </w:rPr>
      </w:pPr>
    </w:p>
    <w:p w14:paraId="221C9D04" w14:textId="77777777" w:rsidR="00573D9F" w:rsidRDefault="00573D9F" w:rsidP="00F76FE1">
      <w:pPr>
        <w:spacing w:line="240" w:lineRule="auto"/>
        <w:jc w:val="both"/>
        <w:rPr>
          <w:rFonts w:ascii="Times New Roman" w:hAnsi="Times New Roman"/>
          <w:b/>
          <w:bCs/>
          <w:sz w:val="24"/>
          <w:szCs w:val="24"/>
        </w:rPr>
      </w:pPr>
    </w:p>
    <w:p w14:paraId="73A1DDA6" w14:textId="77777777" w:rsidR="00573D9F" w:rsidRDefault="00573D9F" w:rsidP="00F76FE1">
      <w:pPr>
        <w:spacing w:line="240" w:lineRule="auto"/>
        <w:jc w:val="both"/>
        <w:rPr>
          <w:rFonts w:ascii="Times New Roman" w:hAnsi="Times New Roman"/>
          <w:b/>
          <w:bCs/>
          <w:sz w:val="24"/>
          <w:szCs w:val="24"/>
        </w:rPr>
      </w:pPr>
    </w:p>
    <w:p w14:paraId="41099883" w14:textId="05609186" w:rsidR="00573D9F" w:rsidRDefault="00573D9F" w:rsidP="00F76FE1">
      <w:pPr>
        <w:spacing w:line="240" w:lineRule="auto"/>
        <w:jc w:val="both"/>
        <w:rPr>
          <w:rFonts w:ascii="Times New Roman" w:hAnsi="Times New Roman"/>
          <w:b/>
          <w:bCs/>
          <w:sz w:val="24"/>
          <w:szCs w:val="24"/>
        </w:rPr>
      </w:pPr>
      <w:r>
        <w:rPr>
          <w:rFonts w:ascii="Times New Roman" w:hAnsi="Times New Roman"/>
          <w:b/>
          <w:bCs/>
          <w:sz w:val="24"/>
          <w:szCs w:val="24"/>
        </w:rPr>
        <w:br w:type="page"/>
      </w:r>
    </w:p>
    <w:p w14:paraId="68B7437A" w14:textId="74B09EF3" w:rsidR="00064E8A" w:rsidRDefault="003661FE" w:rsidP="000327C3">
      <w:pPr>
        <w:pStyle w:val="Odlomakpopisa"/>
        <w:numPr>
          <w:ilvl w:val="0"/>
          <w:numId w:val="4"/>
        </w:numPr>
        <w:spacing w:line="240" w:lineRule="auto"/>
        <w:jc w:val="center"/>
        <w:rPr>
          <w:rFonts w:ascii="Times New Roman" w:hAnsi="Times New Roman"/>
          <w:b/>
          <w:bCs/>
          <w:sz w:val="24"/>
          <w:szCs w:val="24"/>
        </w:rPr>
      </w:pPr>
      <w:r w:rsidRPr="003661FE">
        <w:rPr>
          <w:rFonts w:ascii="Times New Roman" w:hAnsi="Times New Roman"/>
          <w:b/>
          <w:bCs/>
          <w:sz w:val="24"/>
          <w:szCs w:val="24"/>
        </w:rPr>
        <w:lastRenderedPageBreak/>
        <w:t>OBRAZLOŽENJE OPĆEG DIJELA IZVJEŠTAJA O IZVRŠENJU PRORAČUNA OPĆINE KNEŽEVI VINOGRADI</w:t>
      </w:r>
    </w:p>
    <w:p w14:paraId="6F7E8561" w14:textId="77777777" w:rsidR="00973D4A" w:rsidRDefault="00973D4A" w:rsidP="00973D4A">
      <w:pPr>
        <w:pStyle w:val="Odlomakpopisa"/>
        <w:spacing w:line="240" w:lineRule="auto"/>
        <w:rPr>
          <w:rFonts w:ascii="Times New Roman" w:hAnsi="Times New Roman"/>
          <w:b/>
          <w:bCs/>
          <w:sz w:val="24"/>
          <w:szCs w:val="24"/>
        </w:rPr>
      </w:pPr>
    </w:p>
    <w:p w14:paraId="37B13629" w14:textId="77777777" w:rsidR="00973D4A" w:rsidRPr="003661FE" w:rsidRDefault="00973D4A" w:rsidP="00973D4A">
      <w:pPr>
        <w:pStyle w:val="Odlomakpopisa"/>
        <w:spacing w:line="240" w:lineRule="auto"/>
        <w:rPr>
          <w:rFonts w:ascii="Times New Roman" w:hAnsi="Times New Roman"/>
          <w:b/>
          <w:bCs/>
          <w:sz w:val="24"/>
          <w:szCs w:val="24"/>
        </w:rPr>
      </w:pPr>
    </w:p>
    <w:p w14:paraId="3C7BFEBA" w14:textId="77777777" w:rsidR="003661FE" w:rsidRDefault="003661FE" w:rsidP="003661FE">
      <w:pPr>
        <w:pStyle w:val="Odlomakpopisa"/>
        <w:spacing w:line="240" w:lineRule="auto"/>
        <w:jc w:val="both"/>
        <w:rPr>
          <w:rFonts w:ascii="Times New Roman" w:hAnsi="Times New Roman"/>
        </w:rPr>
      </w:pPr>
    </w:p>
    <w:p w14:paraId="42EECCE5" w14:textId="161FDF16" w:rsidR="000327C3" w:rsidRDefault="000D23AE" w:rsidP="000D23AE">
      <w:pPr>
        <w:pStyle w:val="Odlomakpopisa"/>
        <w:numPr>
          <w:ilvl w:val="1"/>
          <w:numId w:val="4"/>
        </w:numPr>
        <w:spacing w:line="240" w:lineRule="auto"/>
        <w:jc w:val="both"/>
        <w:rPr>
          <w:rFonts w:ascii="Times New Roman" w:hAnsi="Times New Roman"/>
          <w:b/>
          <w:bCs/>
        </w:rPr>
      </w:pPr>
      <w:r w:rsidRPr="000D23AE">
        <w:rPr>
          <w:rFonts w:ascii="Times New Roman" w:hAnsi="Times New Roman"/>
          <w:b/>
          <w:bCs/>
        </w:rPr>
        <w:t>OBRAZLOŽENJE PRIHODA I RASHODA, PRIMITAKA I IZDATAKA U IZVJEŠTAJNOM RAZDOBLJU</w:t>
      </w:r>
    </w:p>
    <w:tbl>
      <w:tblPr>
        <w:tblW w:w="10104" w:type="dxa"/>
        <w:tblLook w:val="04A0" w:firstRow="1" w:lastRow="0" w:firstColumn="1" w:lastColumn="0" w:noHBand="0" w:noVBand="1"/>
      </w:tblPr>
      <w:tblGrid>
        <w:gridCol w:w="2405"/>
        <w:gridCol w:w="1417"/>
        <w:gridCol w:w="1418"/>
        <w:gridCol w:w="1417"/>
        <w:gridCol w:w="1276"/>
        <w:gridCol w:w="1066"/>
        <w:gridCol w:w="1105"/>
      </w:tblGrid>
      <w:tr w:rsidR="00973D4A" w:rsidRPr="00973D4A" w14:paraId="69EEA54C" w14:textId="77777777" w:rsidTr="00973D4A">
        <w:trPr>
          <w:trHeight w:val="255"/>
        </w:trPr>
        <w:tc>
          <w:tcPr>
            <w:tcW w:w="2405"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B316DCD" w14:textId="77777777" w:rsidR="00973D4A" w:rsidRPr="00973D4A" w:rsidRDefault="00973D4A" w:rsidP="00973D4A">
            <w:pPr>
              <w:suppressAutoHyphens w:val="0"/>
              <w:spacing w:after="0" w:line="240" w:lineRule="auto"/>
              <w:jc w:val="center"/>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brojčana oznaka i naziv</w:t>
            </w:r>
          </w:p>
        </w:tc>
        <w:tc>
          <w:tcPr>
            <w:tcW w:w="1417" w:type="dxa"/>
            <w:tcBorders>
              <w:top w:val="single" w:sz="4" w:space="0" w:color="auto"/>
              <w:left w:val="nil"/>
              <w:bottom w:val="single" w:sz="4" w:space="0" w:color="auto"/>
              <w:right w:val="single" w:sz="4" w:space="0" w:color="auto"/>
            </w:tcBorders>
            <w:shd w:val="clear" w:color="000000" w:fill="C0C0C0"/>
            <w:noWrap/>
            <w:vAlign w:val="bottom"/>
            <w:hideMark/>
          </w:tcPr>
          <w:p w14:paraId="324E453D" w14:textId="77777777" w:rsidR="00973D4A" w:rsidRPr="00973D4A" w:rsidRDefault="00973D4A" w:rsidP="00973D4A">
            <w:pPr>
              <w:suppressAutoHyphens w:val="0"/>
              <w:spacing w:after="0" w:line="240" w:lineRule="auto"/>
              <w:jc w:val="center"/>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Izvršenje 2024.</w:t>
            </w:r>
          </w:p>
        </w:tc>
        <w:tc>
          <w:tcPr>
            <w:tcW w:w="1418" w:type="dxa"/>
            <w:tcBorders>
              <w:top w:val="single" w:sz="4" w:space="0" w:color="auto"/>
              <w:left w:val="nil"/>
              <w:bottom w:val="single" w:sz="4" w:space="0" w:color="auto"/>
              <w:right w:val="single" w:sz="4" w:space="0" w:color="auto"/>
            </w:tcBorders>
            <w:shd w:val="clear" w:color="000000" w:fill="C0C0C0"/>
            <w:noWrap/>
            <w:vAlign w:val="bottom"/>
            <w:hideMark/>
          </w:tcPr>
          <w:p w14:paraId="7FC3010F" w14:textId="77777777" w:rsidR="00973D4A" w:rsidRPr="00973D4A" w:rsidRDefault="00973D4A" w:rsidP="00973D4A">
            <w:pPr>
              <w:suppressAutoHyphens w:val="0"/>
              <w:spacing w:after="0" w:line="240" w:lineRule="auto"/>
              <w:jc w:val="center"/>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Rebalans 2025.</w:t>
            </w:r>
          </w:p>
        </w:tc>
        <w:tc>
          <w:tcPr>
            <w:tcW w:w="1417" w:type="dxa"/>
            <w:tcBorders>
              <w:top w:val="single" w:sz="4" w:space="0" w:color="auto"/>
              <w:left w:val="nil"/>
              <w:bottom w:val="single" w:sz="4" w:space="0" w:color="auto"/>
              <w:right w:val="single" w:sz="4" w:space="0" w:color="auto"/>
            </w:tcBorders>
            <w:shd w:val="clear" w:color="000000" w:fill="C0C0C0"/>
            <w:noWrap/>
            <w:vAlign w:val="bottom"/>
            <w:hideMark/>
          </w:tcPr>
          <w:p w14:paraId="770C9CB9" w14:textId="77777777" w:rsidR="00973D4A" w:rsidRPr="00973D4A" w:rsidRDefault="00973D4A" w:rsidP="00973D4A">
            <w:pPr>
              <w:suppressAutoHyphens w:val="0"/>
              <w:spacing w:after="0" w:line="240" w:lineRule="auto"/>
              <w:jc w:val="center"/>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Tekući plan 2025.</w:t>
            </w:r>
          </w:p>
        </w:tc>
        <w:tc>
          <w:tcPr>
            <w:tcW w:w="1276" w:type="dxa"/>
            <w:tcBorders>
              <w:top w:val="single" w:sz="4" w:space="0" w:color="auto"/>
              <w:left w:val="nil"/>
              <w:bottom w:val="single" w:sz="4" w:space="0" w:color="auto"/>
              <w:right w:val="single" w:sz="4" w:space="0" w:color="auto"/>
            </w:tcBorders>
            <w:shd w:val="clear" w:color="000000" w:fill="C0C0C0"/>
            <w:noWrap/>
            <w:vAlign w:val="bottom"/>
            <w:hideMark/>
          </w:tcPr>
          <w:p w14:paraId="39E56436" w14:textId="77777777" w:rsidR="00973D4A" w:rsidRPr="00973D4A" w:rsidRDefault="00973D4A" w:rsidP="00973D4A">
            <w:pPr>
              <w:suppressAutoHyphens w:val="0"/>
              <w:spacing w:after="0" w:line="240" w:lineRule="auto"/>
              <w:jc w:val="center"/>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Izvršenje 2025.</w:t>
            </w:r>
          </w:p>
        </w:tc>
        <w:tc>
          <w:tcPr>
            <w:tcW w:w="1066" w:type="dxa"/>
            <w:tcBorders>
              <w:top w:val="single" w:sz="4" w:space="0" w:color="auto"/>
              <w:left w:val="nil"/>
              <w:bottom w:val="single" w:sz="4" w:space="0" w:color="auto"/>
              <w:right w:val="single" w:sz="4" w:space="0" w:color="auto"/>
            </w:tcBorders>
            <w:shd w:val="clear" w:color="000000" w:fill="C0C0C0"/>
            <w:noWrap/>
            <w:vAlign w:val="bottom"/>
            <w:hideMark/>
          </w:tcPr>
          <w:p w14:paraId="304240F6" w14:textId="77777777" w:rsidR="00973D4A" w:rsidRPr="00973D4A" w:rsidRDefault="00973D4A" w:rsidP="00973D4A">
            <w:pPr>
              <w:suppressAutoHyphens w:val="0"/>
              <w:spacing w:after="0" w:line="240" w:lineRule="auto"/>
              <w:jc w:val="center"/>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Indeks  4/1</w:t>
            </w:r>
          </w:p>
        </w:tc>
        <w:tc>
          <w:tcPr>
            <w:tcW w:w="1105" w:type="dxa"/>
            <w:tcBorders>
              <w:top w:val="single" w:sz="4" w:space="0" w:color="auto"/>
              <w:left w:val="nil"/>
              <w:bottom w:val="single" w:sz="4" w:space="0" w:color="auto"/>
              <w:right w:val="single" w:sz="4" w:space="0" w:color="auto"/>
            </w:tcBorders>
            <w:shd w:val="clear" w:color="000000" w:fill="C0C0C0"/>
            <w:noWrap/>
            <w:vAlign w:val="bottom"/>
            <w:hideMark/>
          </w:tcPr>
          <w:p w14:paraId="78C2F2EF" w14:textId="77777777" w:rsidR="00973D4A" w:rsidRPr="00973D4A" w:rsidRDefault="00973D4A" w:rsidP="00973D4A">
            <w:pPr>
              <w:suppressAutoHyphens w:val="0"/>
              <w:spacing w:after="0" w:line="240" w:lineRule="auto"/>
              <w:jc w:val="center"/>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Indeks  4/3</w:t>
            </w:r>
          </w:p>
        </w:tc>
      </w:tr>
      <w:tr w:rsidR="00973D4A" w:rsidRPr="00973D4A" w14:paraId="24D991B6" w14:textId="77777777" w:rsidTr="00973D4A">
        <w:trPr>
          <w:trHeight w:val="255"/>
        </w:trPr>
        <w:tc>
          <w:tcPr>
            <w:tcW w:w="2405" w:type="dxa"/>
            <w:tcBorders>
              <w:top w:val="nil"/>
              <w:left w:val="single" w:sz="4" w:space="0" w:color="auto"/>
              <w:bottom w:val="single" w:sz="4" w:space="0" w:color="auto"/>
              <w:right w:val="single" w:sz="4" w:space="0" w:color="auto"/>
            </w:tcBorders>
            <w:shd w:val="clear" w:color="000000" w:fill="808080"/>
            <w:noWrap/>
            <w:vAlign w:val="bottom"/>
            <w:hideMark/>
          </w:tcPr>
          <w:p w14:paraId="034832CC"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A. RAČUN PRIHODA I RASHODA</w:t>
            </w:r>
          </w:p>
        </w:tc>
        <w:tc>
          <w:tcPr>
            <w:tcW w:w="1417" w:type="dxa"/>
            <w:tcBorders>
              <w:top w:val="nil"/>
              <w:left w:val="nil"/>
              <w:bottom w:val="single" w:sz="4" w:space="0" w:color="auto"/>
              <w:right w:val="single" w:sz="4" w:space="0" w:color="auto"/>
            </w:tcBorders>
            <w:shd w:val="clear" w:color="000000" w:fill="808080"/>
            <w:noWrap/>
            <w:vAlign w:val="bottom"/>
            <w:hideMark/>
          </w:tcPr>
          <w:p w14:paraId="03D17BF4" w14:textId="77777777" w:rsidR="00973D4A" w:rsidRPr="00973D4A" w:rsidRDefault="00973D4A" w:rsidP="00973D4A">
            <w:pPr>
              <w:suppressAutoHyphens w:val="0"/>
              <w:spacing w:after="0" w:line="240" w:lineRule="auto"/>
              <w:jc w:val="center"/>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1</w:t>
            </w:r>
          </w:p>
        </w:tc>
        <w:tc>
          <w:tcPr>
            <w:tcW w:w="1418" w:type="dxa"/>
            <w:tcBorders>
              <w:top w:val="nil"/>
              <w:left w:val="nil"/>
              <w:bottom w:val="single" w:sz="4" w:space="0" w:color="auto"/>
              <w:right w:val="single" w:sz="4" w:space="0" w:color="auto"/>
            </w:tcBorders>
            <w:shd w:val="clear" w:color="000000" w:fill="808080"/>
            <w:noWrap/>
            <w:vAlign w:val="bottom"/>
            <w:hideMark/>
          </w:tcPr>
          <w:p w14:paraId="168CE9D5" w14:textId="77777777" w:rsidR="00973D4A" w:rsidRPr="00973D4A" w:rsidRDefault="00973D4A" w:rsidP="00973D4A">
            <w:pPr>
              <w:suppressAutoHyphens w:val="0"/>
              <w:spacing w:after="0" w:line="240" w:lineRule="auto"/>
              <w:jc w:val="center"/>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2</w:t>
            </w:r>
          </w:p>
        </w:tc>
        <w:tc>
          <w:tcPr>
            <w:tcW w:w="1417" w:type="dxa"/>
            <w:tcBorders>
              <w:top w:val="nil"/>
              <w:left w:val="nil"/>
              <w:bottom w:val="single" w:sz="4" w:space="0" w:color="auto"/>
              <w:right w:val="single" w:sz="4" w:space="0" w:color="auto"/>
            </w:tcBorders>
            <w:shd w:val="clear" w:color="000000" w:fill="808080"/>
            <w:noWrap/>
            <w:vAlign w:val="bottom"/>
            <w:hideMark/>
          </w:tcPr>
          <w:p w14:paraId="36F33E9A" w14:textId="77777777" w:rsidR="00973D4A" w:rsidRPr="00973D4A" w:rsidRDefault="00973D4A" w:rsidP="00973D4A">
            <w:pPr>
              <w:suppressAutoHyphens w:val="0"/>
              <w:spacing w:after="0" w:line="240" w:lineRule="auto"/>
              <w:jc w:val="center"/>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3</w:t>
            </w:r>
          </w:p>
        </w:tc>
        <w:tc>
          <w:tcPr>
            <w:tcW w:w="1276" w:type="dxa"/>
            <w:tcBorders>
              <w:top w:val="nil"/>
              <w:left w:val="nil"/>
              <w:bottom w:val="single" w:sz="4" w:space="0" w:color="auto"/>
              <w:right w:val="single" w:sz="4" w:space="0" w:color="auto"/>
            </w:tcBorders>
            <w:shd w:val="clear" w:color="000000" w:fill="808080"/>
            <w:noWrap/>
            <w:vAlign w:val="bottom"/>
            <w:hideMark/>
          </w:tcPr>
          <w:p w14:paraId="2CB5674F" w14:textId="77777777" w:rsidR="00973D4A" w:rsidRPr="00973D4A" w:rsidRDefault="00973D4A" w:rsidP="00973D4A">
            <w:pPr>
              <w:suppressAutoHyphens w:val="0"/>
              <w:spacing w:after="0" w:line="240" w:lineRule="auto"/>
              <w:jc w:val="center"/>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4</w:t>
            </w:r>
          </w:p>
        </w:tc>
        <w:tc>
          <w:tcPr>
            <w:tcW w:w="1066" w:type="dxa"/>
            <w:tcBorders>
              <w:top w:val="nil"/>
              <w:left w:val="nil"/>
              <w:bottom w:val="single" w:sz="4" w:space="0" w:color="auto"/>
              <w:right w:val="single" w:sz="4" w:space="0" w:color="auto"/>
            </w:tcBorders>
            <w:shd w:val="clear" w:color="000000" w:fill="808080"/>
            <w:noWrap/>
            <w:vAlign w:val="bottom"/>
            <w:hideMark/>
          </w:tcPr>
          <w:p w14:paraId="46491D43" w14:textId="77777777" w:rsidR="00973D4A" w:rsidRPr="00973D4A" w:rsidRDefault="00973D4A" w:rsidP="00973D4A">
            <w:pPr>
              <w:suppressAutoHyphens w:val="0"/>
              <w:spacing w:after="0" w:line="240" w:lineRule="auto"/>
              <w:jc w:val="center"/>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5</w:t>
            </w:r>
          </w:p>
        </w:tc>
        <w:tc>
          <w:tcPr>
            <w:tcW w:w="1105" w:type="dxa"/>
            <w:tcBorders>
              <w:top w:val="nil"/>
              <w:left w:val="nil"/>
              <w:bottom w:val="single" w:sz="4" w:space="0" w:color="auto"/>
              <w:right w:val="single" w:sz="4" w:space="0" w:color="auto"/>
            </w:tcBorders>
            <w:shd w:val="clear" w:color="000000" w:fill="808080"/>
            <w:noWrap/>
            <w:vAlign w:val="bottom"/>
            <w:hideMark/>
          </w:tcPr>
          <w:p w14:paraId="7DF46BD4" w14:textId="77777777" w:rsidR="00973D4A" w:rsidRPr="00973D4A" w:rsidRDefault="00973D4A" w:rsidP="00973D4A">
            <w:pPr>
              <w:suppressAutoHyphens w:val="0"/>
              <w:spacing w:after="0" w:line="240" w:lineRule="auto"/>
              <w:jc w:val="center"/>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6</w:t>
            </w:r>
          </w:p>
        </w:tc>
      </w:tr>
      <w:tr w:rsidR="00973D4A" w:rsidRPr="00973D4A" w14:paraId="1B509395" w14:textId="77777777" w:rsidTr="00973D4A">
        <w:trPr>
          <w:trHeight w:val="255"/>
        </w:trPr>
        <w:tc>
          <w:tcPr>
            <w:tcW w:w="2405" w:type="dxa"/>
            <w:tcBorders>
              <w:top w:val="nil"/>
              <w:left w:val="single" w:sz="4" w:space="0" w:color="auto"/>
              <w:bottom w:val="single" w:sz="4" w:space="0" w:color="auto"/>
              <w:right w:val="single" w:sz="4" w:space="0" w:color="auto"/>
            </w:tcBorders>
            <w:noWrap/>
            <w:vAlign w:val="bottom"/>
            <w:hideMark/>
          </w:tcPr>
          <w:p w14:paraId="49B7C9F5" w14:textId="77777777" w:rsidR="00973D4A" w:rsidRPr="00973D4A" w:rsidRDefault="00973D4A" w:rsidP="00973D4A">
            <w:pPr>
              <w:suppressAutoHyphens w:val="0"/>
              <w:spacing w:after="0" w:line="240" w:lineRule="auto"/>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 xml:space="preserve"> UKUPNI PRIHODI</w:t>
            </w:r>
          </w:p>
        </w:tc>
        <w:tc>
          <w:tcPr>
            <w:tcW w:w="1417" w:type="dxa"/>
            <w:tcBorders>
              <w:top w:val="nil"/>
              <w:left w:val="nil"/>
              <w:bottom w:val="single" w:sz="4" w:space="0" w:color="auto"/>
              <w:right w:val="single" w:sz="4" w:space="0" w:color="auto"/>
            </w:tcBorders>
            <w:noWrap/>
            <w:vAlign w:val="bottom"/>
            <w:hideMark/>
          </w:tcPr>
          <w:p w14:paraId="2ACBA9DA"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3.889.722,03</w:t>
            </w:r>
          </w:p>
        </w:tc>
        <w:tc>
          <w:tcPr>
            <w:tcW w:w="1418" w:type="dxa"/>
            <w:tcBorders>
              <w:top w:val="nil"/>
              <w:left w:val="nil"/>
              <w:bottom w:val="single" w:sz="4" w:space="0" w:color="auto"/>
              <w:right w:val="single" w:sz="4" w:space="0" w:color="auto"/>
            </w:tcBorders>
            <w:noWrap/>
            <w:vAlign w:val="bottom"/>
            <w:hideMark/>
          </w:tcPr>
          <w:p w14:paraId="623FCE9C"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5.673.159,63</w:t>
            </w:r>
          </w:p>
        </w:tc>
        <w:tc>
          <w:tcPr>
            <w:tcW w:w="1417" w:type="dxa"/>
            <w:tcBorders>
              <w:top w:val="nil"/>
              <w:left w:val="nil"/>
              <w:bottom w:val="single" w:sz="4" w:space="0" w:color="auto"/>
              <w:right w:val="single" w:sz="4" w:space="0" w:color="auto"/>
            </w:tcBorders>
            <w:noWrap/>
            <w:vAlign w:val="bottom"/>
            <w:hideMark/>
          </w:tcPr>
          <w:p w14:paraId="44E61C46"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5.673.159,63</w:t>
            </w:r>
          </w:p>
        </w:tc>
        <w:tc>
          <w:tcPr>
            <w:tcW w:w="1276" w:type="dxa"/>
            <w:tcBorders>
              <w:top w:val="nil"/>
              <w:left w:val="nil"/>
              <w:bottom w:val="single" w:sz="4" w:space="0" w:color="auto"/>
              <w:right w:val="single" w:sz="4" w:space="0" w:color="auto"/>
            </w:tcBorders>
            <w:noWrap/>
            <w:vAlign w:val="bottom"/>
            <w:hideMark/>
          </w:tcPr>
          <w:p w14:paraId="4AD78EF5"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4.476.978,96</w:t>
            </w:r>
          </w:p>
        </w:tc>
        <w:tc>
          <w:tcPr>
            <w:tcW w:w="1066" w:type="dxa"/>
            <w:tcBorders>
              <w:top w:val="nil"/>
              <w:left w:val="nil"/>
              <w:bottom w:val="single" w:sz="4" w:space="0" w:color="auto"/>
              <w:right w:val="single" w:sz="4" w:space="0" w:color="auto"/>
            </w:tcBorders>
            <w:noWrap/>
            <w:vAlign w:val="bottom"/>
            <w:hideMark/>
          </w:tcPr>
          <w:p w14:paraId="4A942B90"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115,10%</w:t>
            </w:r>
          </w:p>
        </w:tc>
        <w:tc>
          <w:tcPr>
            <w:tcW w:w="1105" w:type="dxa"/>
            <w:tcBorders>
              <w:top w:val="nil"/>
              <w:left w:val="nil"/>
              <w:bottom w:val="single" w:sz="4" w:space="0" w:color="auto"/>
              <w:right w:val="single" w:sz="4" w:space="0" w:color="auto"/>
            </w:tcBorders>
            <w:noWrap/>
            <w:vAlign w:val="bottom"/>
            <w:hideMark/>
          </w:tcPr>
          <w:p w14:paraId="315815FF"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78,92%</w:t>
            </w:r>
          </w:p>
        </w:tc>
      </w:tr>
      <w:tr w:rsidR="00973D4A" w:rsidRPr="00973D4A" w14:paraId="313C1886" w14:textId="77777777" w:rsidTr="00973D4A">
        <w:trPr>
          <w:trHeight w:val="255"/>
        </w:trPr>
        <w:tc>
          <w:tcPr>
            <w:tcW w:w="2405" w:type="dxa"/>
            <w:tcBorders>
              <w:top w:val="nil"/>
              <w:left w:val="single" w:sz="4" w:space="0" w:color="auto"/>
              <w:bottom w:val="single" w:sz="4" w:space="0" w:color="auto"/>
              <w:right w:val="single" w:sz="4" w:space="0" w:color="auto"/>
            </w:tcBorders>
            <w:noWrap/>
            <w:vAlign w:val="bottom"/>
            <w:hideMark/>
          </w:tcPr>
          <w:p w14:paraId="7D3A7A97" w14:textId="77777777" w:rsidR="00973D4A" w:rsidRPr="00973D4A" w:rsidRDefault="00973D4A" w:rsidP="00973D4A">
            <w:pPr>
              <w:suppressAutoHyphens w:val="0"/>
              <w:spacing w:after="0" w:line="240" w:lineRule="auto"/>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6 Prihodi poslovanja</w:t>
            </w:r>
          </w:p>
        </w:tc>
        <w:tc>
          <w:tcPr>
            <w:tcW w:w="1417" w:type="dxa"/>
            <w:tcBorders>
              <w:top w:val="nil"/>
              <w:left w:val="nil"/>
              <w:bottom w:val="single" w:sz="4" w:space="0" w:color="auto"/>
              <w:right w:val="single" w:sz="4" w:space="0" w:color="auto"/>
            </w:tcBorders>
            <w:noWrap/>
            <w:vAlign w:val="bottom"/>
            <w:hideMark/>
          </w:tcPr>
          <w:p w14:paraId="477DED4A"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3.762.170,77</w:t>
            </w:r>
          </w:p>
        </w:tc>
        <w:tc>
          <w:tcPr>
            <w:tcW w:w="1418" w:type="dxa"/>
            <w:tcBorders>
              <w:top w:val="nil"/>
              <w:left w:val="nil"/>
              <w:bottom w:val="single" w:sz="4" w:space="0" w:color="auto"/>
              <w:right w:val="single" w:sz="4" w:space="0" w:color="auto"/>
            </w:tcBorders>
            <w:noWrap/>
            <w:vAlign w:val="bottom"/>
            <w:hideMark/>
          </w:tcPr>
          <w:p w14:paraId="4505023B"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5.535.802,67</w:t>
            </w:r>
          </w:p>
        </w:tc>
        <w:tc>
          <w:tcPr>
            <w:tcW w:w="1417" w:type="dxa"/>
            <w:tcBorders>
              <w:top w:val="nil"/>
              <w:left w:val="nil"/>
              <w:bottom w:val="single" w:sz="4" w:space="0" w:color="auto"/>
              <w:right w:val="single" w:sz="4" w:space="0" w:color="auto"/>
            </w:tcBorders>
            <w:noWrap/>
            <w:vAlign w:val="bottom"/>
            <w:hideMark/>
          </w:tcPr>
          <w:p w14:paraId="6C335CCF"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5.535.802,67</w:t>
            </w:r>
          </w:p>
        </w:tc>
        <w:tc>
          <w:tcPr>
            <w:tcW w:w="1276" w:type="dxa"/>
            <w:tcBorders>
              <w:top w:val="nil"/>
              <w:left w:val="nil"/>
              <w:bottom w:val="single" w:sz="4" w:space="0" w:color="auto"/>
              <w:right w:val="single" w:sz="4" w:space="0" w:color="auto"/>
            </w:tcBorders>
            <w:noWrap/>
            <w:vAlign w:val="bottom"/>
            <w:hideMark/>
          </w:tcPr>
          <w:p w14:paraId="097C6711"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4.363.014,21</w:t>
            </w:r>
          </w:p>
        </w:tc>
        <w:tc>
          <w:tcPr>
            <w:tcW w:w="1066" w:type="dxa"/>
            <w:tcBorders>
              <w:top w:val="nil"/>
              <w:left w:val="nil"/>
              <w:bottom w:val="single" w:sz="4" w:space="0" w:color="auto"/>
              <w:right w:val="single" w:sz="4" w:space="0" w:color="auto"/>
            </w:tcBorders>
            <w:noWrap/>
            <w:vAlign w:val="bottom"/>
            <w:hideMark/>
          </w:tcPr>
          <w:p w14:paraId="048AA004"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115,97%</w:t>
            </w:r>
          </w:p>
        </w:tc>
        <w:tc>
          <w:tcPr>
            <w:tcW w:w="1105" w:type="dxa"/>
            <w:tcBorders>
              <w:top w:val="nil"/>
              <w:left w:val="nil"/>
              <w:bottom w:val="single" w:sz="4" w:space="0" w:color="auto"/>
              <w:right w:val="single" w:sz="4" w:space="0" w:color="auto"/>
            </w:tcBorders>
            <w:noWrap/>
            <w:vAlign w:val="bottom"/>
            <w:hideMark/>
          </w:tcPr>
          <w:p w14:paraId="55296CB4"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78,81%</w:t>
            </w:r>
          </w:p>
        </w:tc>
      </w:tr>
      <w:tr w:rsidR="00973D4A" w:rsidRPr="00973D4A" w14:paraId="4F2F4F55" w14:textId="77777777" w:rsidTr="00973D4A">
        <w:trPr>
          <w:trHeight w:val="255"/>
        </w:trPr>
        <w:tc>
          <w:tcPr>
            <w:tcW w:w="2405" w:type="dxa"/>
            <w:tcBorders>
              <w:top w:val="nil"/>
              <w:left w:val="single" w:sz="4" w:space="0" w:color="auto"/>
              <w:bottom w:val="single" w:sz="4" w:space="0" w:color="auto"/>
              <w:right w:val="single" w:sz="4" w:space="0" w:color="auto"/>
            </w:tcBorders>
            <w:noWrap/>
            <w:vAlign w:val="bottom"/>
            <w:hideMark/>
          </w:tcPr>
          <w:p w14:paraId="69858C11" w14:textId="77777777" w:rsidR="00973D4A" w:rsidRPr="00973D4A" w:rsidRDefault="00973D4A" w:rsidP="00973D4A">
            <w:pPr>
              <w:suppressAutoHyphens w:val="0"/>
              <w:spacing w:after="0" w:line="240" w:lineRule="auto"/>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7 Prihodi od prodaje nefinancijske imovine</w:t>
            </w:r>
          </w:p>
        </w:tc>
        <w:tc>
          <w:tcPr>
            <w:tcW w:w="1417" w:type="dxa"/>
            <w:tcBorders>
              <w:top w:val="nil"/>
              <w:left w:val="nil"/>
              <w:bottom w:val="single" w:sz="4" w:space="0" w:color="auto"/>
              <w:right w:val="single" w:sz="4" w:space="0" w:color="auto"/>
            </w:tcBorders>
            <w:noWrap/>
            <w:vAlign w:val="bottom"/>
            <w:hideMark/>
          </w:tcPr>
          <w:p w14:paraId="435B5BA4"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127.551,26</w:t>
            </w:r>
          </w:p>
        </w:tc>
        <w:tc>
          <w:tcPr>
            <w:tcW w:w="1418" w:type="dxa"/>
            <w:tcBorders>
              <w:top w:val="nil"/>
              <w:left w:val="nil"/>
              <w:bottom w:val="single" w:sz="4" w:space="0" w:color="auto"/>
              <w:right w:val="single" w:sz="4" w:space="0" w:color="auto"/>
            </w:tcBorders>
            <w:noWrap/>
            <w:vAlign w:val="bottom"/>
            <w:hideMark/>
          </w:tcPr>
          <w:p w14:paraId="22D778E6"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137.356,96</w:t>
            </w:r>
          </w:p>
        </w:tc>
        <w:tc>
          <w:tcPr>
            <w:tcW w:w="1417" w:type="dxa"/>
            <w:tcBorders>
              <w:top w:val="nil"/>
              <w:left w:val="nil"/>
              <w:bottom w:val="single" w:sz="4" w:space="0" w:color="auto"/>
              <w:right w:val="single" w:sz="4" w:space="0" w:color="auto"/>
            </w:tcBorders>
            <w:noWrap/>
            <w:vAlign w:val="bottom"/>
            <w:hideMark/>
          </w:tcPr>
          <w:p w14:paraId="3F45CC9F"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137.356,96</w:t>
            </w:r>
          </w:p>
        </w:tc>
        <w:tc>
          <w:tcPr>
            <w:tcW w:w="1276" w:type="dxa"/>
            <w:tcBorders>
              <w:top w:val="nil"/>
              <w:left w:val="nil"/>
              <w:bottom w:val="single" w:sz="4" w:space="0" w:color="auto"/>
              <w:right w:val="single" w:sz="4" w:space="0" w:color="auto"/>
            </w:tcBorders>
            <w:noWrap/>
            <w:vAlign w:val="bottom"/>
            <w:hideMark/>
          </w:tcPr>
          <w:p w14:paraId="73C7CB06"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113.964,75</w:t>
            </w:r>
          </w:p>
        </w:tc>
        <w:tc>
          <w:tcPr>
            <w:tcW w:w="1066" w:type="dxa"/>
            <w:tcBorders>
              <w:top w:val="nil"/>
              <w:left w:val="nil"/>
              <w:bottom w:val="single" w:sz="4" w:space="0" w:color="auto"/>
              <w:right w:val="single" w:sz="4" w:space="0" w:color="auto"/>
            </w:tcBorders>
            <w:noWrap/>
            <w:vAlign w:val="bottom"/>
            <w:hideMark/>
          </w:tcPr>
          <w:p w14:paraId="52C48829"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89,35%</w:t>
            </w:r>
          </w:p>
        </w:tc>
        <w:tc>
          <w:tcPr>
            <w:tcW w:w="1105" w:type="dxa"/>
            <w:tcBorders>
              <w:top w:val="nil"/>
              <w:left w:val="nil"/>
              <w:bottom w:val="single" w:sz="4" w:space="0" w:color="auto"/>
              <w:right w:val="single" w:sz="4" w:space="0" w:color="auto"/>
            </w:tcBorders>
            <w:noWrap/>
            <w:vAlign w:val="bottom"/>
            <w:hideMark/>
          </w:tcPr>
          <w:p w14:paraId="58A864C9"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82,97%</w:t>
            </w:r>
          </w:p>
        </w:tc>
      </w:tr>
      <w:tr w:rsidR="00973D4A" w:rsidRPr="00973D4A" w14:paraId="24195A30" w14:textId="77777777" w:rsidTr="00973D4A">
        <w:trPr>
          <w:trHeight w:val="255"/>
        </w:trPr>
        <w:tc>
          <w:tcPr>
            <w:tcW w:w="2405" w:type="dxa"/>
            <w:tcBorders>
              <w:top w:val="nil"/>
              <w:left w:val="single" w:sz="4" w:space="0" w:color="auto"/>
              <w:bottom w:val="single" w:sz="4" w:space="0" w:color="auto"/>
              <w:right w:val="single" w:sz="4" w:space="0" w:color="auto"/>
            </w:tcBorders>
            <w:noWrap/>
            <w:vAlign w:val="bottom"/>
            <w:hideMark/>
          </w:tcPr>
          <w:p w14:paraId="65034153" w14:textId="77777777" w:rsidR="00973D4A" w:rsidRPr="00973D4A" w:rsidRDefault="00973D4A" w:rsidP="00973D4A">
            <w:pPr>
              <w:suppressAutoHyphens w:val="0"/>
              <w:spacing w:after="0" w:line="240" w:lineRule="auto"/>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 xml:space="preserve"> UKUPNI RASHODI</w:t>
            </w:r>
          </w:p>
        </w:tc>
        <w:tc>
          <w:tcPr>
            <w:tcW w:w="1417" w:type="dxa"/>
            <w:tcBorders>
              <w:top w:val="nil"/>
              <w:left w:val="nil"/>
              <w:bottom w:val="single" w:sz="4" w:space="0" w:color="auto"/>
              <w:right w:val="single" w:sz="4" w:space="0" w:color="auto"/>
            </w:tcBorders>
            <w:noWrap/>
            <w:vAlign w:val="bottom"/>
            <w:hideMark/>
          </w:tcPr>
          <w:p w14:paraId="48EDF800"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4.051.261,17</w:t>
            </w:r>
          </w:p>
        </w:tc>
        <w:tc>
          <w:tcPr>
            <w:tcW w:w="1418" w:type="dxa"/>
            <w:tcBorders>
              <w:top w:val="nil"/>
              <w:left w:val="nil"/>
              <w:bottom w:val="single" w:sz="4" w:space="0" w:color="auto"/>
              <w:right w:val="single" w:sz="4" w:space="0" w:color="auto"/>
            </w:tcBorders>
            <w:noWrap/>
            <w:vAlign w:val="bottom"/>
            <w:hideMark/>
          </w:tcPr>
          <w:p w14:paraId="6C4FF296"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5.856.201,14</w:t>
            </w:r>
          </w:p>
        </w:tc>
        <w:tc>
          <w:tcPr>
            <w:tcW w:w="1417" w:type="dxa"/>
            <w:tcBorders>
              <w:top w:val="nil"/>
              <w:left w:val="nil"/>
              <w:bottom w:val="single" w:sz="4" w:space="0" w:color="auto"/>
              <w:right w:val="single" w:sz="4" w:space="0" w:color="auto"/>
            </w:tcBorders>
            <w:noWrap/>
            <w:vAlign w:val="bottom"/>
            <w:hideMark/>
          </w:tcPr>
          <w:p w14:paraId="521A557C"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5.856.201,14</w:t>
            </w:r>
          </w:p>
        </w:tc>
        <w:tc>
          <w:tcPr>
            <w:tcW w:w="1276" w:type="dxa"/>
            <w:tcBorders>
              <w:top w:val="nil"/>
              <w:left w:val="nil"/>
              <w:bottom w:val="single" w:sz="4" w:space="0" w:color="auto"/>
              <w:right w:val="single" w:sz="4" w:space="0" w:color="auto"/>
            </w:tcBorders>
            <w:noWrap/>
            <w:vAlign w:val="bottom"/>
            <w:hideMark/>
          </w:tcPr>
          <w:p w14:paraId="574E4C97"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4.207.776,64</w:t>
            </w:r>
          </w:p>
        </w:tc>
        <w:tc>
          <w:tcPr>
            <w:tcW w:w="1066" w:type="dxa"/>
            <w:tcBorders>
              <w:top w:val="nil"/>
              <w:left w:val="nil"/>
              <w:bottom w:val="single" w:sz="4" w:space="0" w:color="auto"/>
              <w:right w:val="single" w:sz="4" w:space="0" w:color="auto"/>
            </w:tcBorders>
            <w:noWrap/>
            <w:vAlign w:val="bottom"/>
            <w:hideMark/>
          </w:tcPr>
          <w:p w14:paraId="71DD0ED3"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103,86%</w:t>
            </w:r>
          </w:p>
        </w:tc>
        <w:tc>
          <w:tcPr>
            <w:tcW w:w="1105" w:type="dxa"/>
            <w:tcBorders>
              <w:top w:val="nil"/>
              <w:left w:val="nil"/>
              <w:bottom w:val="single" w:sz="4" w:space="0" w:color="auto"/>
              <w:right w:val="single" w:sz="4" w:space="0" w:color="auto"/>
            </w:tcBorders>
            <w:noWrap/>
            <w:vAlign w:val="bottom"/>
            <w:hideMark/>
          </w:tcPr>
          <w:p w14:paraId="488EA9EA"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71,85%</w:t>
            </w:r>
          </w:p>
        </w:tc>
      </w:tr>
      <w:tr w:rsidR="00973D4A" w:rsidRPr="00973D4A" w14:paraId="714036E7" w14:textId="77777777" w:rsidTr="00973D4A">
        <w:trPr>
          <w:trHeight w:val="255"/>
        </w:trPr>
        <w:tc>
          <w:tcPr>
            <w:tcW w:w="2405" w:type="dxa"/>
            <w:tcBorders>
              <w:top w:val="nil"/>
              <w:left w:val="single" w:sz="4" w:space="0" w:color="auto"/>
              <w:bottom w:val="single" w:sz="4" w:space="0" w:color="auto"/>
              <w:right w:val="single" w:sz="4" w:space="0" w:color="auto"/>
            </w:tcBorders>
            <w:noWrap/>
            <w:vAlign w:val="bottom"/>
            <w:hideMark/>
          </w:tcPr>
          <w:p w14:paraId="7BA5B7A7" w14:textId="77777777" w:rsidR="00973D4A" w:rsidRPr="00973D4A" w:rsidRDefault="00973D4A" w:rsidP="00973D4A">
            <w:pPr>
              <w:suppressAutoHyphens w:val="0"/>
              <w:spacing w:after="0" w:line="240" w:lineRule="auto"/>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3 Rashodi poslovanja</w:t>
            </w:r>
          </w:p>
        </w:tc>
        <w:tc>
          <w:tcPr>
            <w:tcW w:w="1417" w:type="dxa"/>
            <w:tcBorders>
              <w:top w:val="nil"/>
              <w:left w:val="nil"/>
              <w:bottom w:val="single" w:sz="4" w:space="0" w:color="auto"/>
              <w:right w:val="single" w:sz="4" w:space="0" w:color="auto"/>
            </w:tcBorders>
            <w:noWrap/>
            <w:vAlign w:val="bottom"/>
            <w:hideMark/>
          </w:tcPr>
          <w:p w14:paraId="1F83882B"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2.598.972,42</w:t>
            </w:r>
          </w:p>
        </w:tc>
        <w:tc>
          <w:tcPr>
            <w:tcW w:w="1418" w:type="dxa"/>
            <w:tcBorders>
              <w:top w:val="nil"/>
              <w:left w:val="nil"/>
              <w:bottom w:val="single" w:sz="4" w:space="0" w:color="auto"/>
              <w:right w:val="single" w:sz="4" w:space="0" w:color="auto"/>
            </w:tcBorders>
            <w:noWrap/>
            <w:vAlign w:val="bottom"/>
            <w:hideMark/>
          </w:tcPr>
          <w:p w14:paraId="140B8EE6"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3.320.734,17</w:t>
            </w:r>
          </w:p>
        </w:tc>
        <w:tc>
          <w:tcPr>
            <w:tcW w:w="1417" w:type="dxa"/>
            <w:tcBorders>
              <w:top w:val="nil"/>
              <w:left w:val="nil"/>
              <w:bottom w:val="single" w:sz="4" w:space="0" w:color="auto"/>
              <w:right w:val="single" w:sz="4" w:space="0" w:color="auto"/>
            </w:tcBorders>
            <w:noWrap/>
            <w:vAlign w:val="bottom"/>
            <w:hideMark/>
          </w:tcPr>
          <w:p w14:paraId="1A75C6A7"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3.320.734,17</w:t>
            </w:r>
          </w:p>
        </w:tc>
        <w:tc>
          <w:tcPr>
            <w:tcW w:w="1276" w:type="dxa"/>
            <w:tcBorders>
              <w:top w:val="nil"/>
              <w:left w:val="nil"/>
              <w:bottom w:val="single" w:sz="4" w:space="0" w:color="auto"/>
              <w:right w:val="single" w:sz="4" w:space="0" w:color="auto"/>
            </w:tcBorders>
            <w:noWrap/>
            <w:vAlign w:val="bottom"/>
            <w:hideMark/>
          </w:tcPr>
          <w:p w14:paraId="3352B7E1"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2.914.869,21</w:t>
            </w:r>
          </w:p>
        </w:tc>
        <w:tc>
          <w:tcPr>
            <w:tcW w:w="1066" w:type="dxa"/>
            <w:tcBorders>
              <w:top w:val="nil"/>
              <w:left w:val="nil"/>
              <w:bottom w:val="single" w:sz="4" w:space="0" w:color="auto"/>
              <w:right w:val="single" w:sz="4" w:space="0" w:color="auto"/>
            </w:tcBorders>
            <w:noWrap/>
            <w:vAlign w:val="bottom"/>
            <w:hideMark/>
          </w:tcPr>
          <w:p w14:paraId="076509F5"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112,15%</w:t>
            </w:r>
          </w:p>
        </w:tc>
        <w:tc>
          <w:tcPr>
            <w:tcW w:w="1105" w:type="dxa"/>
            <w:tcBorders>
              <w:top w:val="nil"/>
              <w:left w:val="nil"/>
              <w:bottom w:val="single" w:sz="4" w:space="0" w:color="auto"/>
              <w:right w:val="single" w:sz="4" w:space="0" w:color="auto"/>
            </w:tcBorders>
            <w:noWrap/>
            <w:vAlign w:val="bottom"/>
            <w:hideMark/>
          </w:tcPr>
          <w:p w14:paraId="4A3BBFF7"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87,78%</w:t>
            </w:r>
          </w:p>
        </w:tc>
      </w:tr>
      <w:tr w:rsidR="00973D4A" w:rsidRPr="00973D4A" w14:paraId="32F5847B" w14:textId="77777777" w:rsidTr="00973D4A">
        <w:trPr>
          <w:trHeight w:val="255"/>
        </w:trPr>
        <w:tc>
          <w:tcPr>
            <w:tcW w:w="2405" w:type="dxa"/>
            <w:tcBorders>
              <w:top w:val="nil"/>
              <w:left w:val="single" w:sz="4" w:space="0" w:color="auto"/>
              <w:bottom w:val="single" w:sz="4" w:space="0" w:color="auto"/>
              <w:right w:val="single" w:sz="4" w:space="0" w:color="auto"/>
            </w:tcBorders>
            <w:noWrap/>
            <w:vAlign w:val="bottom"/>
            <w:hideMark/>
          </w:tcPr>
          <w:p w14:paraId="47872365" w14:textId="77777777" w:rsidR="00973D4A" w:rsidRPr="00973D4A" w:rsidRDefault="00973D4A" w:rsidP="00973D4A">
            <w:pPr>
              <w:suppressAutoHyphens w:val="0"/>
              <w:spacing w:after="0" w:line="240" w:lineRule="auto"/>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4 Rashodi za nabavu nefinancijske imovine</w:t>
            </w:r>
          </w:p>
        </w:tc>
        <w:tc>
          <w:tcPr>
            <w:tcW w:w="1417" w:type="dxa"/>
            <w:tcBorders>
              <w:top w:val="nil"/>
              <w:left w:val="nil"/>
              <w:bottom w:val="single" w:sz="4" w:space="0" w:color="auto"/>
              <w:right w:val="single" w:sz="4" w:space="0" w:color="auto"/>
            </w:tcBorders>
            <w:noWrap/>
            <w:vAlign w:val="bottom"/>
            <w:hideMark/>
          </w:tcPr>
          <w:p w14:paraId="2665ADB0"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1.452.288,75</w:t>
            </w:r>
          </w:p>
        </w:tc>
        <w:tc>
          <w:tcPr>
            <w:tcW w:w="1418" w:type="dxa"/>
            <w:tcBorders>
              <w:top w:val="nil"/>
              <w:left w:val="nil"/>
              <w:bottom w:val="single" w:sz="4" w:space="0" w:color="auto"/>
              <w:right w:val="single" w:sz="4" w:space="0" w:color="auto"/>
            </w:tcBorders>
            <w:noWrap/>
            <w:vAlign w:val="bottom"/>
            <w:hideMark/>
          </w:tcPr>
          <w:p w14:paraId="25C5042B"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2.535.466,97</w:t>
            </w:r>
          </w:p>
        </w:tc>
        <w:tc>
          <w:tcPr>
            <w:tcW w:w="1417" w:type="dxa"/>
            <w:tcBorders>
              <w:top w:val="nil"/>
              <w:left w:val="nil"/>
              <w:bottom w:val="single" w:sz="4" w:space="0" w:color="auto"/>
              <w:right w:val="single" w:sz="4" w:space="0" w:color="auto"/>
            </w:tcBorders>
            <w:noWrap/>
            <w:vAlign w:val="bottom"/>
            <w:hideMark/>
          </w:tcPr>
          <w:p w14:paraId="123DA730"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2.535.466,97</w:t>
            </w:r>
          </w:p>
        </w:tc>
        <w:tc>
          <w:tcPr>
            <w:tcW w:w="1276" w:type="dxa"/>
            <w:tcBorders>
              <w:top w:val="nil"/>
              <w:left w:val="nil"/>
              <w:bottom w:val="single" w:sz="4" w:space="0" w:color="auto"/>
              <w:right w:val="single" w:sz="4" w:space="0" w:color="auto"/>
            </w:tcBorders>
            <w:noWrap/>
            <w:vAlign w:val="bottom"/>
            <w:hideMark/>
          </w:tcPr>
          <w:p w14:paraId="62438D70"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1.292.907,43</w:t>
            </w:r>
          </w:p>
        </w:tc>
        <w:tc>
          <w:tcPr>
            <w:tcW w:w="1066" w:type="dxa"/>
            <w:tcBorders>
              <w:top w:val="nil"/>
              <w:left w:val="nil"/>
              <w:bottom w:val="single" w:sz="4" w:space="0" w:color="auto"/>
              <w:right w:val="single" w:sz="4" w:space="0" w:color="auto"/>
            </w:tcBorders>
            <w:noWrap/>
            <w:vAlign w:val="bottom"/>
            <w:hideMark/>
          </w:tcPr>
          <w:p w14:paraId="5495F9F2"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89,03%</w:t>
            </w:r>
          </w:p>
        </w:tc>
        <w:tc>
          <w:tcPr>
            <w:tcW w:w="1105" w:type="dxa"/>
            <w:tcBorders>
              <w:top w:val="nil"/>
              <w:left w:val="nil"/>
              <w:bottom w:val="single" w:sz="4" w:space="0" w:color="auto"/>
              <w:right w:val="single" w:sz="4" w:space="0" w:color="auto"/>
            </w:tcBorders>
            <w:noWrap/>
            <w:vAlign w:val="bottom"/>
            <w:hideMark/>
          </w:tcPr>
          <w:p w14:paraId="18A2A736"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50,99%</w:t>
            </w:r>
          </w:p>
        </w:tc>
      </w:tr>
      <w:tr w:rsidR="00973D4A" w:rsidRPr="00973D4A" w14:paraId="52158292" w14:textId="77777777" w:rsidTr="00973D4A">
        <w:trPr>
          <w:trHeight w:val="255"/>
        </w:trPr>
        <w:tc>
          <w:tcPr>
            <w:tcW w:w="2405" w:type="dxa"/>
            <w:tcBorders>
              <w:top w:val="nil"/>
              <w:left w:val="single" w:sz="4" w:space="0" w:color="auto"/>
              <w:bottom w:val="single" w:sz="4" w:space="0" w:color="auto"/>
              <w:right w:val="single" w:sz="4" w:space="0" w:color="auto"/>
            </w:tcBorders>
            <w:noWrap/>
            <w:vAlign w:val="bottom"/>
            <w:hideMark/>
          </w:tcPr>
          <w:p w14:paraId="0FE82F90" w14:textId="77777777" w:rsidR="00973D4A" w:rsidRPr="00973D4A" w:rsidRDefault="00973D4A" w:rsidP="00973D4A">
            <w:pPr>
              <w:suppressAutoHyphens w:val="0"/>
              <w:spacing w:after="0" w:line="240" w:lineRule="auto"/>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 xml:space="preserve"> VIŠAK / MANJAK</w:t>
            </w:r>
          </w:p>
        </w:tc>
        <w:tc>
          <w:tcPr>
            <w:tcW w:w="1417" w:type="dxa"/>
            <w:tcBorders>
              <w:top w:val="nil"/>
              <w:left w:val="nil"/>
              <w:bottom w:val="single" w:sz="4" w:space="0" w:color="auto"/>
              <w:right w:val="single" w:sz="4" w:space="0" w:color="auto"/>
            </w:tcBorders>
            <w:noWrap/>
            <w:vAlign w:val="bottom"/>
            <w:hideMark/>
          </w:tcPr>
          <w:p w14:paraId="597568B9"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-161.539,14</w:t>
            </w:r>
          </w:p>
        </w:tc>
        <w:tc>
          <w:tcPr>
            <w:tcW w:w="1418" w:type="dxa"/>
            <w:tcBorders>
              <w:top w:val="nil"/>
              <w:left w:val="nil"/>
              <w:bottom w:val="single" w:sz="4" w:space="0" w:color="auto"/>
              <w:right w:val="single" w:sz="4" w:space="0" w:color="auto"/>
            </w:tcBorders>
            <w:noWrap/>
            <w:vAlign w:val="bottom"/>
            <w:hideMark/>
          </w:tcPr>
          <w:p w14:paraId="083F7101"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-183.041,51</w:t>
            </w:r>
          </w:p>
        </w:tc>
        <w:tc>
          <w:tcPr>
            <w:tcW w:w="1417" w:type="dxa"/>
            <w:tcBorders>
              <w:top w:val="nil"/>
              <w:left w:val="nil"/>
              <w:bottom w:val="single" w:sz="4" w:space="0" w:color="auto"/>
              <w:right w:val="single" w:sz="4" w:space="0" w:color="auto"/>
            </w:tcBorders>
            <w:noWrap/>
            <w:vAlign w:val="bottom"/>
            <w:hideMark/>
          </w:tcPr>
          <w:p w14:paraId="04DEE725"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-183.041,51</w:t>
            </w:r>
          </w:p>
        </w:tc>
        <w:tc>
          <w:tcPr>
            <w:tcW w:w="1276" w:type="dxa"/>
            <w:tcBorders>
              <w:top w:val="nil"/>
              <w:left w:val="nil"/>
              <w:bottom w:val="single" w:sz="4" w:space="0" w:color="auto"/>
              <w:right w:val="single" w:sz="4" w:space="0" w:color="auto"/>
            </w:tcBorders>
            <w:noWrap/>
            <w:vAlign w:val="bottom"/>
            <w:hideMark/>
          </w:tcPr>
          <w:p w14:paraId="76561742"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269.202,32</w:t>
            </w:r>
          </w:p>
        </w:tc>
        <w:tc>
          <w:tcPr>
            <w:tcW w:w="1066" w:type="dxa"/>
            <w:tcBorders>
              <w:top w:val="nil"/>
              <w:left w:val="nil"/>
              <w:bottom w:val="single" w:sz="4" w:space="0" w:color="auto"/>
              <w:right w:val="single" w:sz="4" w:space="0" w:color="auto"/>
            </w:tcBorders>
            <w:noWrap/>
            <w:vAlign w:val="bottom"/>
            <w:hideMark/>
          </w:tcPr>
          <w:p w14:paraId="5FC72E3E"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-166,65%</w:t>
            </w:r>
          </w:p>
        </w:tc>
        <w:tc>
          <w:tcPr>
            <w:tcW w:w="1105" w:type="dxa"/>
            <w:tcBorders>
              <w:top w:val="nil"/>
              <w:left w:val="nil"/>
              <w:bottom w:val="single" w:sz="4" w:space="0" w:color="auto"/>
              <w:right w:val="single" w:sz="4" w:space="0" w:color="auto"/>
            </w:tcBorders>
            <w:noWrap/>
            <w:vAlign w:val="bottom"/>
            <w:hideMark/>
          </w:tcPr>
          <w:p w14:paraId="7745F6AF"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-147,07%</w:t>
            </w:r>
          </w:p>
        </w:tc>
      </w:tr>
      <w:tr w:rsidR="00973D4A" w:rsidRPr="00973D4A" w14:paraId="3ACCEF29" w14:textId="77777777" w:rsidTr="00973D4A">
        <w:trPr>
          <w:trHeight w:val="255"/>
        </w:trPr>
        <w:tc>
          <w:tcPr>
            <w:tcW w:w="2405" w:type="dxa"/>
            <w:tcBorders>
              <w:top w:val="nil"/>
              <w:left w:val="single" w:sz="4" w:space="0" w:color="auto"/>
              <w:bottom w:val="single" w:sz="4" w:space="0" w:color="auto"/>
              <w:right w:val="single" w:sz="4" w:space="0" w:color="auto"/>
            </w:tcBorders>
            <w:shd w:val="clear" w:color="000000" w:fill="808080"/>
            <w:noWrap/>
            <w:vAlign w:val="bottom"/>
            <w:hideMark/>
          </w:tcPr>
          <w:p w14:paraId="1E3F0391"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B. RAČUN ZADUŽIVANJA / FINANCIRANJA</w:t>
            </w:r>
          </w:p>
        </w:tc>
        <w:tc>
          <w:tcPr>
            <w:tcW w:w="1417" w:type="dxa"/>
            <w:tcBorders>
              <w:top w:val="nil"/>
              <w:left w:val="nil"/>
              <w:bottom w:val="single" w:sz="4" w:space="0" w:color="auto"/>
              <w:right w:val="single" w:sz="4" w:space="0" w:color="auto"/>
            </w:tcBorders>
            <w:shd w:val="clear" w:color="000000" w:fill="808080"/>
            <w:noWrap/>
            <w:vAlign w:val="bottom"/>
            <w:hideMark/>
          </w:tcPr>
          <w:p w14:paraId="7278940F"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418" w:type="dxa"/>
            <w:tcBorders>
              <w:top w:val="nil"/>
              <w:left w:val="nil"/>
              <w:bottom w:val="single" w:sz="4" w:space="0" w:color="auto"/>
              <w:right w:val="single" w:sz="4" w:space="0" w:color="auto"/>
            </w:tcBorders>
            <w:shd w:val="clear" w:color="000000" w:fill="808080"/>
            <w:noWrap/>
            <w:vAlign w:val="bottom"/>
            <w:hideMark/>
          </w:tcPr>
          <w:p w14:paraId="16D5011B"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417" w:type="dxa"/>
            <w:tcBorders>
              <w:top w:val="nil"/>
              <w:left w:val="nil"/>
              <w:bottom w:val="single" w:sz="4" w:space="0" w:color="auto"/>
              <w:right w:val="single" w:sz="4" w:space="0" w:color="auto"/>
            </w:tcBorders>
            <w:shd w:val="clear" w:color="000000" w:fill="808080"/>
            <w:noWrap/>
            <w:vAlign w:val="bottom"/>
            <w:hideMark/>
          </w:tcPr>
          <w:p w14:paraId="049833D1"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276" w:type="dxa"/>
            <w:tcBorders>
              <w:top w:val="nil"/>
              <w:left w:val="nil"/>
              <w:bottom w:val="single" w:sz="4" w:space="0" w:color="auto"/>
              <w:right w:val="single" w:sz="4" w:space="0" w:color="auto"/>
            </w:tcBorders>
            <w:shd w:val="clear" w:color="000000" w:fill="808080"/>
            <w:noWrap/>
            <w:vAlign w:val="bottom"/>
            <w:hideMark/>
          </w:tcPr>
          <w:p w14:paraId="5E088595"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066" w:type="dxa"/>
            <w:tcBorders>
              <w:top w:val="nil"/>
              <w:left w:val="nil"/>
              <w:bottom w:val="single" w:sz="4" w:space="0" w:color="auto"/>
              <w:right w:val="single" w:sz="4" w:space="0" w:color="auto"/>
            </w:tcBorders>
            <w:shd w:val="clear" w:color="000000" w:fill="808080"/>
            <w:noWrap/>
            <w:vAlign w:val="bottom"/>
            <w:hideMark/>
          </w:tcPr>
          <w:p w14:paraId="07F988DD"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105" w:type="dxa"/>
            <w:tcBorders>
              <w:top w:val="nil"/>
              <w:left w:val="nil"/>
              <w:bottom w:val="single" w:sz="4" w:space="0" w:color="auto"/>
              <w:right w:val="single" w:sz="4" w:space="0" w:color="auto"/>
            </w:tcBorders>
            <w:shd w:val="clear" w:color="000000" w:fill="808080"/>
            <w:noWrap/>
            <w:vAlign w:val="bottom"/>
            <w:hideMark/>
          </w:tcPr>
          <w:p w14:paraId="0B0430B3"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r>
      <w:tr w:rsidR="00973D4A" w:rsidRPr="00973D4A" w14:paraId="5737AB5D" w14:textId="77777777" w:rsidTr="00973D4A">
        <w:trPr>
          <w:trHeight w:val="255"/>
        </w:trPr>
        <w:tc>
          <w:tcPr>
            <w:tcW w:w="2405" w:type="dxa"/>
            <w:tcBorders>
              <w:top w:val="nil"/>
              <w:left w:val="single" w:sz="4" w:space="0" w:color="auto"/>
              <w:bottom w:val="single" w:sz="4" w:space="0" w:color="auto"/>
              <w:right w:val="single" w:sz="4" w:space="0" w:color="auto"/>
            </w:tcBorders>
            <w:noWrap/>
            <w:vAlign w:val="bottom"/>
            <w:hideMark/>
          </w:tcPr>
          <w:p w14:paraId="62FFD135" w14:textId="77777777" w:rsidR="00973D4A" w:rsidRPr="00973D4A" w:rsidRDefault="00973D4A" w:rsidP="00973D4A">
            <w:pPr>
              <w:suppressAutoHyphens w:val="0"/>
              <w:spacing w:after="0" w:line="240" w:lineRule="auto"/>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8 Primici od financijske imovine i zaduživanja</w:t>
            </w:r>
          </w:p>
        </w:tc>
        <w:tc>
          <w:tcPr>
            <w:tcW w:w="1417" w:type="dxa"/>
            <w:tcBorders>
              <w:top w:val="nil"/>
              <w:left w:val="nil"/>
              <w:bottom w:val="single" w:sz="4" w:space="0" w:color="auto"/>
              <w:right w:val="single" w:sz="4" w:space="0" w:color="auto"/>
            </w:tcBorders>
            <w:noWrap/>
            <w:vAlign w:val="bottom"/>
            <w:hideMark/>
          </w:tcPr>
          <w:p w14:paraId="0B09CBE1"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236.270,08</w:t>
            </w:r>
          </w:p>
        </w:tc>
        <w:tc>
          <w:tcPr>
            <w:tcW w:w="1418" w:type="dxa"/>
            <w:tcBorders>
              <w:top w:val="nil"/>
              <w:left w:val="nil"/>
              <w:bottom w:val="single" w:sz="4" w:space="0" w:color="auto"/>
              <w:right w:val="single" w:sz="4" w:space="0" w:color="auto"/>
            </w:tcBorders>
            <w:noWrap/>
            <w:vAlign w:val="bottom"/>
            <w:hideMark/>
          </w:tcPr>
          <w:p w14:paraId="11DF2040"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0,00</w:t>
            </w:r>
          </w:p>
        </w:tc>
        <w:tc>
          <w:tcPr>
            <w:tcW w:w="1417" w:type="dxa"/>
            <w:tcBorders>
              <w:top w:val="nil"/>
              <w:left w:val="nil"/>
              <w:bottom w:val="single" w:sz="4" w:space="0" w:color="auto"/>
              <w:right w:val="single" w:sz="4" w:space="0" w:color="auto"/>
            </w:tcBorders>
            <w:noWrap/>
            <w:vAlign w:val="bottom"/>
            <w:hideMark/>
          </w:tcPr>
          <w:p w14:paraId="37E502DA"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0,00</w:t>
            </w:r>
          </w:p>
        </w:tc>
        <w:tc>
          <w:tcPr>
            <w:tcW w:w="1276" w:type="dxa"/>
            <w:tcBorders>
              <w:top w:val="nil"/>
              <w:left w:val="nil"/>
              <w:bottom w:val="single" w:sz="4" w:space="0" w:color="auto"/>
              <w:right w:val="single" w:sz="4" w:space="0" w:color="auto"/>
            </w:tcBorders>
            <w:noWrap/>
            <w:vAlign w:val="bottom"/>
            <w:hideMark/>
          </w:tcPr>
          <w:p w14:paraId="67AB4999"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0,00</w:t>
            </w:r>
          </w:p>
        </w:tc>
        <w:tc>
          <w:tcPr>
            <w:tcW w:w="1066" w:type="dxa"/>
            <w:tcBorders>
              <w:top w:val="nil"/>
              <w:left w:val="nil"/>
              <w:bottom w:val="single" w:sz="4" w:space="0" w:color="auto"/>
              <w:right w:val="single" w:sz="4" w:space="0" w:color="auto"/>
            </w:tcBorders>
            <w:noWrap/>
            <w:vAlign w:val="bottom"/>
            <w:hideMark/>
          </w:tcPr>
          <w:p w14:paraId="31335BB5"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0,00%</w:t>
            </w:r>
          </w:p>
        </w:tc>
        <w:tc>
          <w:tcPr>
            <w:tcW w:w="1105" w:type="dxa"/>
            <w:tcBorders>
              <w:top w:val="nil"/>
              <w:left w:val="nil"/>
              <w:bottom w:val="single" w:sz="4" w:space="0" w:color="auto"/>
              <w:right w:val="single" w:sz="4" w:space="0" w:color="auto"/>
            </w:tcBorders>
            <w:noWrap/>
            <w:vAlign w:val="bottom"/>
            <w:hideMark/>
          </w:tcPr>
          <w:p w14:paraId="1A520287"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0,00%</w:t>
            </w:r>
          </w:p>
        </w:tc>
      </w:tr>
      <w:tr w:rsidR="00973D4A" w:rsidRPr="00973D4A" w14:paraId="0EFC5080" w14:textId="77777777" w:rsidTr="00973D4A">
        <w:trPr>
          <w:trHeight w:val="255"/>
        </w:trPr>
        <w:tc>
          <w:tcPr>
            <w:tcW w:w="2405" w:type="dxa"/>
            <w:tcBorders>
              <w:top w:val="nil"/>
              <w:left w:val="single" w:sz="4" w:space="0" w:color="auto"/>
              <w:bottom w:val="single" w:sz="4" w:space="0" w:color="auto"/>
              <w:right w:val="single" w:sz="4" w:space="0" w:color="auto"/>
            </w:tcBorders>
            <w:noWrap/>
            <w:vAlign w:val="bottom"/>
            <w:hideMark/>
          </w:tcPr>
          <w:p w14:paraId="0DB60314" w14:textId="77777777" w:rsidR="00973D4A" w:rsidRPr="00973D4A" w:rsidRDefault="00973D4A" w:rsidP="00973D4A">
            <w:pPr>
              <w:suppressAutoHyphens w:val="0"/>
              <w:spacing w:after="0" w:line="240" w:lineRule="auto"/>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5 Izdaci za financijsku imovinu i otplate zajmova</w:t>
            </w:r>
          </w:p>
        </w:tc>
        <w:tc>
          <w:tcPr>
            <w:tcW w:w="1417" w:type="dxa"/>
            <w:tcBorders>
              <w:top w:val="nil"/>
              <w:left w:val="nil"/>
              <w:bottom w:val="single" w:sz="4" w:space="0" w:color="auto"/>
              <w:right w:val="single" w:sz="4" w:space="0" w:color="auto"/>
            </w:tcBorders>
            <w:noWrap/>
            <w:vAlign w:val="bottom"/>
            <w:hideMark/>
          </w:tcPr>
          <w:p w14:paraId="1AA0C626"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233.774,75</w:t>
            </w:r>
          </w:p>
        </w:tc>
        <w:tc>
          <w:tcPr>
            <w:tcW w:w="1418" w:type="dxa"/>
            <w:tcBorders>
              <w:top w:val="nil"/>
              <w:left w:val="nil"/>
              <w:bottom w:val="single" w:sz="4" w:space="0" w:color="auto"/>
              <w:right w:val="single" w:sz="4" w:space="0" w:color="auto"/>
            </w:tcBorders>
            <w:noWrap/>
            <w:vAlign w:val="bottom"/>
            <w:hideMark/>
          </w:tcPr>
          <w:p w14:paraId="24DE55E8"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216.360,00</w:t>
            </w:r>
          </w:p>
        </w:tc>
        <w:tc>
          <w:tcPr>
            <w:tcW w:w="1417" w:type="dxa"/>
            <w:tcBorders>
              <w:top w:val="nil"/>
              <w:left w:val="nil"/>
              <w:bottom w:val="single" w:sz="4" w:space="0" w:color="auto"/>
              <w:right w:val="single" w:sz="4" w:space="0" w:color="auto"/>
            </w:tcBorders>
            <w:noWrap/>
            <w:vAlign w:val="bottom"/>
            <w:hideMark/>
          </w:tcPr>
          <w:p w14:paraId="00925E4E"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216.360,00</w:t>
            </w:r>
          </w:p>
        </w:tc>
        <w:tc>
          <w:tcPr>
            <w:tcW w:w="1276" w:type="dxa"/>
            <w:tcBorders>
              <w:top w:val="nil"/>
              <w:left w:val="nil"/>
              <w:bottom w:val="single" w:sz="4" w:space="0" w:color="auto"/>
              <w:right w:val="single" w:sz="4" w:space="0" w:color="auto"/>
            </w:tcBorders>
            <w:noWrap/>
            <w:vAlign w:val="bottom"/>
            <w:hideMark/>
          </w:tcPr>
          <w:p w14:paraId="0A389295"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212.225,48</w:t>
            </w:r>
          </w:p>
        </w:tc>
        <w:tc>
          <w:tcPr>
            <w:tcW w:w="1066" w:type="dxa"/>
            <w:tcBorders>
              <w:top w:val="nil"/>
              <w:left w:val="nil"/>
              <w:bottom w:val="single" w:sz="4" w:space="0" w:color="auto"/>
              <w:right w:val="single" w:sz="4" w:space="0" w:color="auto"/>
            </w:tcBorders>
            <w:noWrap/>
            <w:vAlign w:val="bottom"/>
            <w:hideMark/>
          </w:tcPr>
          <w:p w14:paraId="375C131B"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90,78%</w:t>
            </w:r>
          </w:p>
        </w:tc>
        <w:tc>
          <w:tcPr>
            <w:tcW w:w="1105" w:type="dxa"/>
            <w:tcBorders>
              <w:top w:val="nil"/>
              <w:left w:val="nil"/>
              <w:bottom w:val="single" w:sz="4" w:space="0" w:color="auto"/>
              <w:right w:val="single" w:sz="4" w:space="0" w:color="auto"/>
            </w:tcBorders>
            <w:noWrap/>
            <w:vAlign w:val="bottom"/>
            <w:hideMark/>
          </w:tcPr>
          <w:p w14:paraId="6255C1E5"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98,09%</w:t>
            </w:r>
          </w:p>
        </w:tc>
      </w:tr>
      <w:tr w:rsidR="00973D4A" w:rsidRPr="00973D4A" w14:paraId="01F8B6C1" w14:textId="77777777" w:rsidTr="00973D4A">
        <w:trPr>
          <w:trHeight w:val="255"/>
        </w:trPr>
        <w:tc>
          <w:tcPr>
            <w:tcW w:w="2405" w:type="dxa"/>
            <w:tcBorders>
              <w:top w:val="nil"/>
              <w:left w:val="single" w:sz="4" w:space="0" w:color="auto"/>
              <w:bottom w:val="single" w:sz="4" w:space="0" w:color="auto"/>
              <w:right w:val="single" w:sz="4" w:space="0" w:color="auto"/>
            </w:tcBorders>
            <w:noWrap/>
            <w:vAlign w:val="bottom"/>
            <w:hideMark/>
          </w:tcPr>
          <w:p w14:paraId="00A8FDF8" w14:textId="77777777" w:rsidR="00973D4A" w:rsidRPr="00973D4A" w:rsidRDefault="00973D4A" w:rsidP="00973D4A">
            <w:pPr>
              <w:suppressAutoHyphens w:val="0"/>
              <w:spacing w:after="0" w:line="240" w:lineRule="auto"/>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RAZLIKA PRIMITAKA I IZDATAKA</w:t>
            </w:r>
          </w:p>
        </w:tc>
        <w:tc>
          <w:tcPr>
            <w:tcW w:w="1417" w:type="dxa"/>
            <w:tcBorders>
              <w:top w:val="nil"/>
              <w:left w:val="nil"/>
              <w:bottom w:val="single" w:sz="4" w:space="0" w:color="auto"/>
              <w:right w:val="single" w:sz="4" w:space="0" w:color="auto"/>
            </w:tcBorders>
            <w:noWrap/>
            <w:vAlign w:val="bottom"/>
            <w:hideMark/>
          </w:tcPr>
          <w:p w14:paraId="6E23C0CC"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2.495,33</w:t>
            </w:r>
          </w:p>
        </w:tc>
        <w:tc>
          <w:tcPr>
            <w:tcW w:w="1418" w:type="dxa"/>
            <w:tcBorders>
              <w:top w:val="nil"/>
              <w:left w:val="nil"/>
              <w:bottom w:val="single" w:sz="4" w:space="0" w:color="auto"/>
              <w:right w:val="single" w:sz="4" w:space="0" w:color="auto"/>
            </w:tcBorders>
            <w:noWrap/>
            <w:vAlign w:val="bottom"/>
            <w:hideMark/>
          </w:tcPr>
          <w:p w14:paraId="6CA84AAB"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-216.360,00</w:t>
            </w:r>
          </w:p>
        </w:tc>
        <w:tc>
          <w:tcPr>
            <w:tcW w:w="1417" w:type="dxa"/>
            <w:tcBorders>
              <w:top w:val="nil"/>
              <w:left w:val="nil"/>
              <w:bottom w:val="single" w:sz="4" w:space="0" w:color="auto"/>
              <w:right w:val="single" w:sz="4" w:space="0" w:color="auto"/>
            </w:tcBorders>
            <w:noWrap/>
            <w:vAlign w:val="bottom"/>
            <w:hideMark/>
          </w:tcPr>
          <w:p w14:paraId="0F45718B"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-216.360,00</w:t>
            </w:r>
          </w:p>
        </w:tc>
        <w:tc>
          <w:tcPr>
            <w:tcW w:w="1276" w:type="dxa"/>
            <w:tcBorders>
              <w:top w:val="nil"/>
              <w:left w:val="nil"/>
              <w:bottom w:val="single" w:sz="4" w:space="0" w:color="auto"/>
              <w:right w:val="single" w:sz="4" w:space="0" w:color="auto"/>
            </w:tcBorders>
            <w:noWrap/>
            <w:vAlign w:val="bottom"/>
            <w:hideMark/>
          </w:tcPr>
          <w:p w14:paraId="762198DD"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-212.225,48</w:t>
            </w:r>
          </w:p>
        </w:tc>
        <w:tc>
          <w:tcPr>
            <w:tcW w:w="1066" w:type="dxa"/>
            <w:tcBorders>
              <w:top w:val="nil"/>
              <w:left w:val="nil"/>
              <w:bottom w:val="single" w:sz="4" w:space="0" w:color="auto"/>
              <w:right w:val="single" w:sz="4" w:space="0" w:color="auto"/>
            </w:tcBorders>
            <w:noWrap/>
            <w:vAlign w:val="bottom"/>
            <w:hideMark/>
          </w:tcPr>
          <w:p w14:paraId="01F25F68"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-8504,91%</w:t>
            </w:r>
          </w:p>
        </w:tc>
        <w:tc>
          <w:tcPr>
            <w:tcW w:w="1105" w:type="dxa"/>
            <w:tcBorders>
              <w:top w:val="nil"/>
              <w:left w:val="nil"/>
              <w:bottom w:val="single" w:sz="4" w:space="0" w:color="auto"/>
              <w:right w:val="single" w:sz="4" w:space="0" w:color="auto"/>
            </w:tcBorders>
            <w:noWrap/>
            <w:vAlign w:val="bottom"/>
            <w:hideMark/>
          </w:tcPr>
          <w:p w14:paraId="4A42DBD7"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98,09%</w:t>
            </w:r>
          </w:p>
        </w:tc>
      </w:tr>
      <w:tr w:rsidR="00973D4A" w:rsidRPr="00973D4A" w14:paraId="3D5DFF75" w14:textId="77777777" w:rsidTr="00973D4A">
        <w:trPr>
          <w:trHeight w:val="255"/>
        </w:trPr>
        <w:tc>
          <w:tcPr>
            <w:tcW w:w="2405" w:type="dxa"/>
            <w:tcBorders>
              <w:top w:val="nil"/>
              <w:left w:val="single" w:sz="4" w:space="0" w:color="auto"/>
              <w:bottom w:val="single" w:sz="4" w:space="0" w:color="auto"/>
              <w:right w:val="single" w:sz="4" w:space="0" w:color="auto"/>
            </w:tcBorders>
            <w:shd w:val="clear" w:color="000000" w:fill="808080"/>
            <w:noWrap/>
            <w:vAlign w:val="bottom"/>
            <w:hideMark/>
          </w:tcPr>
          <w:p w14:paraId="3D87C6F5"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xml:space="preserve">C. PRENESENI VIŠAK /MANJAK </w:t>
            </w:r>
          </w:p>
        </w:tc>
        <w:tc>
          <w:tcPr>
            <w:tcW w:w="1417" w:type="dxa"/>
            <w:tcBorders>
              <w:top w:val="nil"/>
              <w:left w:val="nil"/>
              <w:bottom w:val="single" w:sz="4" w:space="0" w:color="auto"/>
              <w:right w:val="single" w:sz="4" w:space="0" w:color="auto"/>
            </w:tcBorders>
            <w:shd w:val="clear" w:color="000000" w:fill="808080"/>
            <w:noWrap/>
            <w:vAlign w:val="bottom"/>
            <w:hideMark/>
          </w:tcPr>
          <w:p w14:paraId="1CE86B5E"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418" w:type="dxa"/>
            <w:tcBorders>
              <w:top w:val="nil"/>
              <w:left w:val="nil"/>
              <w:bottom w:val="single" w:sz="4" w:space="0" w:color="auto"/>
              <w:right w:val="single" w:sz="4" w:space="0" w:color="auto"/>
            </w:tcBorders>
            <w:shd w:val="clear" w:color="000000" w:fill="808080"/>
            <w:noWrap/>
            <w:vAlign w:val="bottom"/>
            <w:hideMark/>
          </w:tcPr>
          <w:p w14:paraId="1B6BAEC5"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417" w:type="dxa"/>
            <w:tcBorders>
              <w:top w:val="nil"/>
              <w:left w:val="nil"/>
              <w:bottom w:val="single" w:sz="4" w:space="0" w:color="auto"/>
              <w:right w:val="single" w:sz="4" w:space="0" w:color="auto"/>
            </w:tcBorders>
            <w:shd w:val="clear" w:color="000000" w:fill="808080"/>
            <w:noWrap/>
            <w:vAlign w:val="bottom"/>
            <w:hideMark/>
          </w:tcPr>
          <w:p w14:paraId="0D1C8932"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276" w:type="dxa"/>
            <w:tcBorders>
              <w:top w:val="nil"/>
              <w:left w:val="nil"/>
              <w:bottom w:val="single" w:sz="4" w:space="0" w:color="auto"/>
              <w:right w:val="single" w:sz="4" w:space="0" w:color="auto"/>
            </w:tcBorders>
            <w:shd w:val="clear" w:color="000000" w:fill="808080"/>
            <w:noWrap/>
            <w:vAlign w:val="bottom"/>
            <w:hideMark/>
          </w:tcPr>
          <w:p w14:paraId="1AC7FD89"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066" w:type="dxa"/>
            <w:tcBorders>
              <w:top w:val="nil"/>
              <w:left w:val="nil"/>
              <w:bottom w:val="single" w:sz="4" w:space="0" w:color="auto"/>
              <w:right w:val="single" w:sz="4" w:space="0" w:color="auto"/>
            </w:tcBorders>
            <w:shd w:val="clear" w:color="000000" w:fill="808080"/>
            <w:noWrap/>
            <w:vAlign w:val="bottom"/>
            <w:hideMark/>
          </w:tcPr>
          <w:p w14:paraId="0556375B"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105" w:type="dxa"/>
            <w:tcBorders>
              <w:top w:val="nil"/>
              <w:left w:val="nil"/>
              <w:bottom w:val="single" w:sz="4" w:space="0" w:color="auto"/>
              <w:right w:val="single" w:sz="4" w:space="0" w:color="auto"/>
            </w:tcBorders>
            <w:shd w:val="clear" w:color="000000" w:fill="808080"/>
            <w:noWrap/>
            <w:vAlign w:val="bottom"/>
            <w:hideMark/>
          </w:tcPr>
          <w:p w14:paraId="57965594"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r>
      <w:tr w:rsidR="00973D4A" w:rsidRPr="00973D4A" w14:paraId="6BED9E51" w14:textId="77777777" w:rsidTr="00973D4A">
        <w:trPr>
          <w:trHeight w:val="255"/>
        </w:trPr>
        <w:tc>
          <w:tcPr>
            <w:tcW w:w="2405" w:type="dxa"/>
            <w:tcBorders>
              <w:top w:val="nil"/>
              <w:left w:val="single" w:sz="4" w:space="0" w:color="auto"/>
              <w:bottom w:val="single" w:sz="4" w:space="0" w:color="auto"/>
              <w:right w:val="single" w:sz="4" w:space="0" w:color="auto"/>
            </w:tcBorders>
            <w:noWrap/>
            <w:vAlign w:val="bottom"/>
            <w:hideMark/>
          </w:tcPr>
          <w:p w14:paraId="5A1E0C89" w14:textId="77777777" w:rsidR="00973D4A" w:rsidRPr="00973D4A" w:rsidRDefault="00973D4A" w:rsidP="00973D4A">
            <w:pPr>
              <w:suppressAutoHyphens w:val="0"/>
              <w:spacing w:after="0" w:line="240" w:lineRule="auto"/>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PRENESENI VIŠAK /MANJAK IZ PRETHODNE GODINE</w:t>
            </w:r>
          </w:p>
        </w:tc>
        <w:tc>
          <w:tcPr>
            <w:tcW w:w="1417" w:type="dxa"/>
            <w:tcBorders>
              <w:top w:val="nil"/>
              <w:left w:val="nil"/>
              <w:bottom w:val="single" w:sz="4" w:space="0" w:color="auto"/>
              <w:right w:val="single" w:sz="4" w:space="0" w:color="auto"/>
            </w:tcBorders>
            <w:noWrap/>
            <w:vAlign w:val="bottom"/>
            <w:hideMark/>
          </w:tcPr>
          <w:p w14:paraId="4DD3C63A"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558.445,32</w:t>
            </w:r>
          </w:p>
        </w:tc>
        <w:tc>
          <w:tcPr>
            <w:tcW w:w="1418" w:type="dxa"/>
            <w:tcBorders>
              <w:top w:val="nil"/>
              <w:left w:val="nil"/>
              <w:bottom w:val="single" w:sz="4" w:space="0" w:color="auto"/>
              <w:right w:val="single" w:sz="4" w:space="0" w:color="auto"/>
            </w:tcBorders>
            <w:noWrap/>
            <w:vAlign w:val="bottom"/>
            <w:hideMark/>
          </w:tcPr>
          <w:p w14:paraId="50686C78"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399.401,51</w:t>
            </w:r>
          </w:p>
        </w:tc>
        <w:tc>
          <w:tcPr>
            <w:tcW w:w="1417" w:type="dxa"/>
            <w:tcBorders>
              <w:top w:val="nil"/>
              <w:left w:val="nil"/>
              <w:bottom w:val="single" w:sz="4" w:space="0" w:color="auto"/>
              <w:right w:val="single" w:sz="4" w:space="0" w:color="auto"/>
            </w:tcBorders>
            <w:noWrap/>
            <w:vAlign w:val="bottom"/>
            <w:hideMark/>
          </w:tcPr>
          <w:p w14:paraId="511629C9"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399.401,51</w:t>
            </w:r>
          </w:p>
        </w:tc>
        <w:tc>
          <w:tcPr>
            <w:tcW w:w="1276" w:type="dxa"/>
            <w:tcBorders>
              <w:top w:val="nil"/>
              <w:left w:val="nil"/>
              <w:bottom w:val="single" w:sz="4" w:space="0" w:color="auto"/>
              <w:right w:val="single" w:sz="4" w:space="0" w:color="auto"/>
            </w:tcBorders>
            <w:noWrap/>
            <w:vAlign w:val="bottom"/>
            <w:hideMark/>
          </w:tcPr>
          <w:p w14:paraId="5A4DD6F7"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399.401,51</w:t>
            </w:r>
          </w:p>
        </w:tc>
        <w:tc>
          <w:tcPr>
            <w:tcW w:w="1066" w:type="dxa"/>
            <w:tcBorders>
              <w:top w:val="nil"/>
              <w:left w:val="nil"/>
              <w:bottom w:val="single" w:sz="4" w:space="0" w:color="auto"/>
              <w:right w:val="single" w:sz="4" w:space="0" w:color="auto"/>
            </w:tcBorders>
            <w:noWrap/>
            <w:vAlign w:val="bottom"/>
            <w:hideMark/>
          </w:tcPr>
          <w:p w14:paraId="773C9E7D"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71,5203%</w:t>
            </w:r>
          </w:p>
        </w:tc>
        <w:tc>
          <w:tcPr>
            <w:tcW w:w="1105" w:type="dxa"/>
            <w:tcBorders>
              <w:top w:val="nil"/>
              <w:left w:val="nil"/>
              <w:bottom w:val="single" w:sz="4" w:space="0" w:color="auto"/>
              <w:right w:val="single" w:sz="4" w:space="0" w:color="auto"/>
            </w:tcBorders>
            <w:noWrap/>
            <w:vAlign w:val="bottom"/>
            <w:hideMark/>
          </w:tcPr>
          <w:p w14:paraId="6B991CAA"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100,00%</w:t>
            </w:r>
          </w:p>
        </w:tc>
      </w:tr>
      <w:tr w:rsidR="00973D4A" w:rsidRPr="00973D4A" w14:paraId="3CBB659E" w14:textId="77777777" w:rsidTr="00973D4A">
        <w:trPr>
          <w:trHeight w:val="255"/>
        </w:trPr>
        <w:tc>
          <w:tcPr>
            <w:tcW w:w="2405" w:type="dxa"/>
            <w:tcBorders>
              <w:top w:val="nil"/>
              <w:left w:val="single" w:sz="4" w:space="0" w:color="auto"/>
              <w:bottom w:val="single" w:sz="4" w:space="0" w:color="auto"/>
              <w:right w:val="single" w:sz="4" w:space="0" w:color="auto"/>
            </w:tcBorders>
            <w:noWrap/>
            <w:vAlign w:val="bottom"/>
            <w:hideMark/>
          </w:tcPr>
          <w:p w14:paraId="15DF6D4F" w14:textId="77777777" w:rsidR="00973D4A" w:rsidRPr="00973D4A" w:rsidRDefault="00973D4A" w:rsidP="00973D4A">
            <w:pPr>
              <w:suppressAutoHyphens w:val="0"/>
              <w:spacing w:after="0" w:line="240" w:lineRule="auto"/>
              <w:rPr>
                <w:rFonts w:ascii="Times New Roman" w:eastAsia="Times New Roman" w:hAnsi="Times New Roman"/>
                <w:sz w:val="20"/>
                <w:szCs w:val="20"/>
                <w:lang w:eastAsia="hr-HR"/>
              </w:rPr>
            </w:pPr>
            <w:r w:rsidRPr="00973D4A">
              <w:rPr>
                <w:rFonts w:ascii="Times New Roman" w:eastAsia="Times New Roman" w:hAnsi="Times New Roman"/>
                <w:sz w:val="20"/>
                <w:szCs w:val="20"/>
                <w:lang w:eastAsia="hr-HR"/>
              </w:rPr>
              <w:t xml:space="preserve"> VIŠAK / MANJAK IZ PRETHODNE(IH) GODINE KOJI ĆE SE POKRITI / RASPOREDITI</w:t>
            </w:r>
          </w:p>
        </w:tc>
        <w:tc>
          <w:tcPr>
            <w:tcW w:w="1417" w:type="dxa"/>
            <w:tcBorders>
              <w:top w:val="nil"/>
              <w:left w:val="nil"/>
              <w:bottom w:val="single" w:sz="4" w:space="0" w:color="auto"/>
              <w:right w:val="single" w:sz="4" w:space="0" w:color="auto"/>
            </w:tcBorders>
            <w:noWrap/>
            <w:vAlign w:val="bottom"/>
            <w:hideMark/>
          </w:tcPr>
          <w:p w14:paraId="3771281F" w14:textId="77777777" w:rsidR="00973D4A" w:rsidRPr="00973D4A" w:rsidRDefault="00973D4A" w:rsidP="00973D4A">
            <w:pPr>
              <w:suppressAutoHyphens w:val="0"/>
              <w:spacing w:after="0" w:line="240" w:lineRule="auto"/>
              <w:jc w:val="right"/>
              <w:rPr>
                <w:rFonts w:ascii="Times New Roman" w:eastAsia="Times New Roman" w:hAnsi="Times New Roman"/>
                <w:sz w:val="20"/>
                <w:szCs w:val="20"/>
                <w:lang w:eastAsia="hr-HR"/>
              </w:rPr>
            </w:pPr>
            <w:r w:rsidRPr="00973D4A">
              <w:rPr>
                <w:rFonts w:ascii="Times New Roman" w:eastAsia="Times New Roman" w:hAnsi="Times New Roman"/>
                <w:sz w:val="20"/>
                <w:szCs w:val="20"/>
                <w:lang w:eastAsia="hr-HR"/>
              </w:rPr>
              <w:t>504.001,02</w:t>
            </w:r>
          </w:p>
        </w:tc>
        <w:tc>
          <w:tcPr>
            <w:tcW w:w="1418" w:type="dxa"/>
            <w:tcBorders>
              <w:top w:val="nil"/>
              <w:left w:val="nil"/>
              <w:bottom w:val="single" w:sz="4" w:space="0" w:color="auto"/>
              <w:right w:val="single" w:sz="4" w:space="0" w:color="auto"/>
            </w:tcBorders>
            <w:noWrap/>
            <w:vAlign w:val="bottom"/>
            <w:hideMark/>
          </w:tcPr>
          <w:p w14:paraId="0B1CFE7D" w14:textId="77777777" w:rsidR="00973D4A" w:rsidRPr="00973D4A" w:rsidRDefault="00973D4A" w:rsidP="00973D4A">
            <w:pPr>
              <w:suppressAutoHyphens w:val="0"/>
              <w:spacing w:after="0" w:line="240" w:lineRule="auto"/>
              <w:jc w:val="right"/>
              <w:rPr>
                <w:rFonts w:ascii="Times New Roman" w:eastAsia="Times New Roman" w:hAnsi="Times New Roman"/>
                <w:sz w:val="20"/>
                <w:szCs w:val="20"/>
                <w:lang w:eastAsia="hr-HR"/>
              </w:rPr>
            </w:pPr>
            <w:r w:rsidRPr="00973D4A">
              <w:rPr>
                <w:rFonts w:ascii="Times New Roman" w:eastAsia="Times New Roman" w:hAnsi="Times New Roman"/>
                <w:sz w:val="20"/>
                <w:szCs w:val="20"/>
                <w:lang w:eastAsia="hr-HR"/>
              </w:rPr>
              <w:t>399.401,51</w:t>
            </w:r>
          </w:p>
        </w:tc>
        <w:tc>
          <w:tcPr>
            <w:tcW w:w="1417" w:type="dxa"/>
            <w:tcBorders>
              <w:top w:val="nil"/>
              <w:left w:val="nil"/>
              <w:bottom w:val="single" w:sz="4" w:space="0" w:color="auto"/>
              <w:right w:val="single" w:sz="4" w:space="0" w:color="auto"/>
            </w:tcBorders>
            <w:noWrap/>
            <w:vAlign w:val="bottom"/>
            <w:hideMark/>
          </w:tcPr>
          <w:p w14:paraId="725BB0FD" w14:textId="77777777" w:rsidR="00973D4A" w:rsidRPr="00973D4A" w:rsidRDefault="00973D4A" w:rsidP="00973D4A">
            <w:pPr>
              <w:suppressAutoHyphens w:val="0"/>
              <w:spacing w:after="0" w:line="240" w:lineRule="auto"/>
              <w:jc w:val="right"/>
              <w:rPr>
                <w:rFonts w:ascii="Times New Roman" w:eastAsia="Times New Roman" w:hAnsi="Times New Roman"/>
                <w:sz w:val="20"/>
                <w:szCs w:val="20"/>
                <w:lang w:eastAsia="hr-HR"/>
              </w:rPr>
            </w:pPr>
            <w:r w:rsidRPr="00973D4A">
              <w:rPr>
                <w:rFonts w:ascii="Times New Roman" w:eastAsia="Times New Roman" w:hAnsi="Times New Roman"/>
                <w:sz w:val="20"/>
                <w:szCs w:val="20"/>
                <w:lang w:eastAsia="hr-HR"/>
              </w:rPr>
              <w:t>399.401,51</w:t>
            </w:r>
          </w:p>
        </w:tc>
        <w:tc>
          <w:tcPr>
            <w:tcW w:w="1276" w:type="dxa"/>
            <w:tcBorders>
              <w:top w:val="nil"/>
              <w:left w:val="nil"/>
              <w:bottom w:val="single" w:sz="4" w:space="0" w:color="auto"/>
              <w:right w:val="single" w:sz="4" w:space="0" w:color="auto"/>
            </w:tcBorders>
            <w:noWrap/>
            <w:vAlign w:val="bottom"/>
            <w:hideMark/>
          </w:tcPr>
          <w:p w14:paraId="42A1C0DD" w14:textId="77777777" w:rsidR="00973D4A" w:rsidRPr="00973D4A" w:rsidRDefault="00973D4A" w:rsidP="00973D4A">
            <w:pPr>
              <w:suppressAutoHyphens w:val="0"/>
              <w:spacing w:after="0" w:line="240" w:lineRule="auto"/>
              <w:jc w:val="right"/>
              <w:rPr>
                <w:rFonts w:ascii="Times New Roman" w:eastAsia="Times New Roman" w:hAnsi="Times New Roman"/>
                <w:sz w:val="20"/>
                <w:szCs w:val="20"/>
                <w:lang w:eastAsia="hr-HR"/>
              </w:rPr>
            </w:pPr>
            <w:r w:rsidRPr="00973D4A">
              <w:rPr>
                <w:rFonts w:ascii="Times New Roman" w:eastAsia="Times New Roman" w:hAnsi="Times New Roman"/>
                <w:sz w:val="20"/>
                <w:szCs w:val="20"/>
                <w:lang w:eastAsia="hr-HR"/>
              </w:rPr>
              <w:t>386.478,36</w:t>
            </w:r>
          </w:p>
        </w:tc>
        <w:tc>
          <w:tcPr>
            <w:tcW w:w="1066" w:type="dxa"/>
            <w:tcBorders>
              <w:top w:val="nil"/>
              <w:left w:val="nil"/>
              <w:bottom w:val="single" w:sz="4" w:space="0" w:color="auto"/>
              <w:right w:val="single" w:sz="4" w:space="0" w:color="auto"/>
            </w:tcBorders>
            <w:noWrap/>
            <w:vAlign w:val="bottom"/>
            <w:hideMark/>
          </w:tcPr>
          <w:p w14:paraId="5270A7F0" w14:textId="77777777" w:rsidR="00973D4A" w:rsidRPr="00973D4A" w:rsidRDefault="00973D4A" w:rsidP="00973D4A">
            <w:pPr>
              <w:suppressAutoHyphens w:val="0"/>
              <w:spacing w:after="0" w:line="240" w:lineRule="auto"/>
              <w:jc w:val="right"/>
              <w:rPr>
                <w:rFonts w:ascii="Times New Roman" w:eastAsia="Times New Roman" w:hAnsi="Times New Roman"/>
                <w:sz w:val="20"/>
                <w:szCs w:val="20"/>
                <w:lang w:eastAsia="hr-HR"/>
              </w:rPr>
            </w:pPr>
            <w:r w:rsidRPr="00973D4A">
              <w:rPr>
                <w:rFonts w:ascii="Times New Roman" w:eastAsia="Times New Roman" w:hAnsi="Times New Roman"/>
                <w:sz w:val="20"/>
                <w:szCs w:val="20"/>
                <w:lang w:eastAsia="hr-HR"/>
              </w:rPr>
              <w:t>76,68%</w:t>
            </w:r>
          </w:p>
        </w:tc>
        <w:tc>
          <w:tcPr>
            <w:tcW w:w="1105" w:type="dxa"/>
            <w:tcBorders>
              <w:top w:val="nil"/>
              <w:left w:val="nil"/>
              <w:bottom w:val="single" w:sz="4" w:space="0" w:color="auto"/>
              <w:right w:val="single" w:sz="4" w:space="0" w:color="auto"/>
            </w:tcBorders>
            <w:noWrap/>
            <w:vAlign w:val="bottom"/>
            <w:hideMark/>
          </w:tcPr>
          <w:p w14:paraId="46E7913B" w14:textId="77777777" w:rsidR="00973D4A" w:rsidRPr="00973D4A" w:rsidRDefault="00973D4A" w:rsidP="00973D4A">
            <w:pPr>
              <w:suppressAutoHyphens w:val="0"/>
              <w:spacing w:after="0" w:line="240" w:lineRule="auto"/>
              <w:jc w:val="right"/>
              <w:rPr>
                <w:rFonts w:ascii="Times New Roman" w:eastAsia="Times New Roman" w:hAnsi="Times New Roman"/>
                <w:sz w:val="20"/>
                <w:szCs w:val="20"/>
                <w:lang w:eastAsia="hr-HR"/>
              </w:rPr>
            </w:pPr>
            <w:r w:rsidRPr="00973D4A">
              <w:rPr>
                <w:rFonts w:ascii="Times New Roman" w:eastAsia="Times New Roman" w:hAnsi="Times New Roman"/>
                <w:sz w:val="20"/>
                <w:szCs w:val="20"/>
                <w:lang w:eastAsia="hr-HR"/>
              </w:rPr>
              <w:t>96,76%</w:t>
            </w:r>
          </w:p>
        </w:tc>
      </w:tr>
      <w:tr w:rsidR="00973D4A" w:rsidRPr="00973D4A" w14:paraId="13B8598B" w14:textId="77777777" w:rsidTr="00973D4A">
        <w:trPr>
          <w:trHeight w:val="255"/>
        </w:trPr>
        <w:tc>
          <w:tcPr>
            <w:tcW w:w="2405" w:type="dxa"/>
            <w:tcBorders>
              <w:top w:val="nil"/>
              <w:left w:val="single" w:sz="4" w:space="0" w:color="auto"/>
              <w:bottom w:val="single" w:sz="4" w:space="0" w:color="auto"/>
              <w:right w:val="single" w:sz="4" w:space="0" w:color="auto"/>
            </w:tcBorders>
            <w:shd w:val="clear" w:color="000000" w:fill="808080"/>
            <w:noWrap/>
            <w:vAlign w:val="bottom"/>
            <w:hideMark/>
          </w:tcPr>
          <w:p w14:paraId="7C36286D"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D. REZULTAT GODINE</w:t>
            </w:r>
          </w:p>
        </w:tc>
        <w:tc>
          <w:tcPr>
            <w:tcW w:w="1417" w:type="dxa"/>
            <w:tcBorders>
              <w:top w:val="nil"/>
              <w:left w:val="nil"/>
              <w:bottom w:val="single" w:sz="4" w:space="0" w:color="auto"/>
              <w:right w:val="single" w:sz="4" w:space="0" w:color="auto"/>
            </w:tcBorders>
            <w:shd w:val="clear" w:color="000000" w:fill="808080"/>
            <w:noWrap/>
            <w:vAlign w:val="bottom"/>
            <w:hideMark/>
          </w:tcPr>
          <w:p w14:paraId="44B9C91F"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418" w:type="dxa"/>
            <w:tcBorders>
              <w:top w:val="nil"/>
              <w:left w:val="nil"/>
              <w:bottom w:val="single" w:sz="4" w:space="0" w:color="auto"/>
              <w:right w:val="single" w:sz="4" w:space="0" w:color="auto"/>
            </w:tcBorders>
            <w:shd w:val="clear" w:color="000000" w:fill="808080"/>
            <w:noWrap/>
            <w:vAlign w:val="bottom"/>
            <w:hideMark/>
          </w:tcPr>
          <w:p w14:paraId="266576EA"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417" w:type="dxa"/>
            <w:tcBorders>
              <w:top w:val="nil"/>
              <w:left w:val="nil"/>
              <w:bottom w:val="single" w:sz="4" w:space="0" w:color="auto"/>
              <w:right w:val="single" w:sz="4" w:space="0" w:color="auto"/>
            </w:tcBorders>
            <w:shd w:val="clear" w:color="000000" w:fill="808080"/>
            <w:noWrap/>
            <w:vAlign w:val="bottom"/>
            <w:hideMark/>
          </w:tcPr>
          <w:p w14:paraId="1D8FC1E2"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276" w:type="dxa"/>
            <w:tcBorders>
              <w:top w:val="nil"/>
              <w:left w:val="nil"/>
              <w:bottom w:val="single" w:sz="4" w:space="0" w:color="auto"/>
              <w:right w:val="single" w:sz="4" w:space="0" w:color="auto"/>
            </w:tcBorders>
            <w:shd w:val="clear" w:color="000000" w:fill="808080"/>
            <w:noWrap/>
            <w:vAlign w:val="bottom"/>
            <w:hideMark/>
          </w:tcPr>
          <w:p w14:paraId="2F0DAA88"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066" w:type="dxa"/>
            <w:tcBorders>
              <w:top w:val="nil"/>
              <w:left w:val="nil"/>
              <w:bottom w:val="single" w:sz="4" w:space="0" w:color="auto"/>
              <w:right w:val="single" w:sz="4" w:space="0" w:color="auto"/>
            </w:tcBorders>
            <w:shd w:val="clear" w:color="000000" w:fill="808080"/>
            <w:noWrap/>
            <w:vAlign w:val="bottom"/>
            <w:hideMark/>
          </w:tcPr>
          <w:p w14:paraId="3A53FC6C"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c>
          <w:tcPr>
            <w:tcW w:w="1105" w:type="dxa"/>
            <w:tcBorders>
              <w:top w:val="nil"/>
              <w:left w:val="nil"/>
              <w:bottom w:val="single" w:sz="4" w:space="0" w:color="auto"/>
              <w:right w:val="single" w:sz="4" w:space="0" w:color="auto"/>
            </w:tcBorders>
            <w:shd w:val="clear" w:color="000000" w:fill="808080"/>
            <w:noWrap/>
            <w:vAlign w:val="bottom"/>
            <w:hideMark/>
          </w:tcPr>
          <w:p w14:paraId="43078CFB" w14:textId="77777777" w:rsidR="00973D4A" w:rsidRPr="00973D4A" w:rsidRDefault="00973D4A" w:rsidP="00973D4A">
            <w:pPr>
              <w:suppressAutoHyphens w:val="0"/>
              <w:spacing w:after="0" w:line="240" w:lineRule="auto"/>
              <w:rPr>
                <w:rFonts w:ascii="Times New Roman" w:eastAsia="Times New Roman" w:hAnsi="Times New Roman"/>
                <w:b/>
                <w:bCs/>
                <w:color w:val="FFFFFF"/>
                <w:sz w:val="20"/>
                <w:szCs w:val="20"/>
                <w:lang w:eastAsia="hr-HR"/>
              </w:rPr>
            </w:pPr>
            <w:r w:rsidRPr="00973D4A">
              <w:rPr>
                <w:rFonts w:ascii="Times New Roman" w:eastAsia="Times New Roman" w:hAnsi="Times New Roman"/>
                <w:b/>
                <w:bCs/>
                <w:color w:val="FFFFFF"/>
                <w:sz w:val="20"/>
                <w:szCs w:val="20"/>
                <w:lang w:eastAsia="hr-HR"/>
              </w:rPr>
              <w:t> </w:t>
            </w:r>
          </w:p>
        </w:tc>
      </w:tr>
      <w:tr w:rsidR="00973D4A" w:rsidRPr="00973D4A" w14:paraId="404CFAFA" w14:textId="77777777" w:rsidTr="00973D4A">
        <w:trPr>
          <w:trHeight w:val="255"/>
        </w:trPr>
        <w:tc>
          <w:tcPr>
            <w:tcW w:w="2405" w:type="dxa"/>
            <w:tcBorders>
              <w:top w:val="nil"/>
              <w:left w:val="single" w:sz="4" w:space="0" w:color="auto"/>
              <w:bottom w:val="single" w:sz="4" w:space="0" w:color="auto"/>
              <w:right w:val="single" w:sz="4" w:space="0" w:color="auto"/>
            </w:tcBorders>
            <w:noWrap/>
            <w:vAlign w:val="bottom"/>
            <w:hideMark/>
          </w:tcPr>
          <w:p w14:paraId="224FF39A" w14:textId="77777777" w:rsidR="00973D4A" w:rsidRPr="00973D4A" w:rsidRDefault="00973D4A" w:rsidP="00973D4A">
            <w:pPr>
              <w:suppressAutoHyphens w:val="0"/>
              <w:spacing w:after="0" w:line="240" w:lineRule="auto"/>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 xml:space="preserve"> REZULTAT GODINE</w:t>
            </w:r>
          </w:p>
        </w:tc>
        <w:tc>
          <w:tcPr>
            <w:tcW w:w="1417" w:type="dxa"/>
            <w:tcBorders>
              <w:top w:val="nil"/>
              <w:left w:val="nil"/>
              <w:bottom w:val="single" w:sz="4" w:space="0" w:color="auto"/>
              <w:right w:val="single" w:sz="4" w:space="0" w:color="auto"/>
            </w:tcBorders>
            <w:noWrap/>
            <w:vAlign w:val="bottom"/>
            <w:hideMark/>
          </w:tcPr>
          <w:p w14:paraId="70412712"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399.401,51</w:t>
            </w:r>
          </w:p>
        </w:tc>
        <w:tc>
          <w:tcPr>
            <w:tcW w:w="1418" w:type="dxa"/>
            <w:tcBorders>
              <w:top w:val="nil"/>
              <w:left w:val="nil"/>
              <w:bottom w:val="single" w:sz="4" w:space="0" w:color="auto"/>
              <w:right w:val="single" w:sz="4" w:space="0" w:color="auto"/>
            </w:tcBorders>
            <w:noWrap/>
            <w:vAlign w:val="bottom"/>
            <w:hideMark/>
          </w:tcPr>
          <w:p w14:paraId="0E84CC5D"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0,00</w:t>
            </w:r>
          </w:p>
        </w:tc>
        <w:tc>
          <w:tcPr>
            <w:tcW w:w="1417" w:type="dxa"/>
            <w:tcBorders>
              <w:top w:val="nil"/>
              <w:left w:val="nil"/>
              <w:bottom w:val="single" w:sz="4" w:space="0" w:color="auto"/>
              <w:right w:val="single" w:sz="4" w:space="0" w:color="auto"/>
            </w:tcBorders>
            <w:noWrap/>
            <w:vAlign w:val="bottom"/>
            <w:hideMark/>
          </w:tcPr>
          <w:p w14:paraId="17A0B1C7"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0,00</w:t>
            </w:r>
          </w:p>
        </w:tc>
        <w:tc>
          <w:tcPr>
            <w:tcW w:w="1276" w:type="dxa"/>
            <w:tcBorders>
              <w:top w:val="nil"/>
              <w:left w:val="nil"/>
              <w:bottom w:val="single" w:sz="4" w:space="0" w:color="auto"/>
              <w:right w:val="single" w:sz="4" w:space="0" w:color="auto"/>
            </w:tcBorders>
            <w:noWrap/>
            <w:vAlign w:val="bottom"/>
            <w:hideMark/>
          </w:tcPr>
          <w:p w14:paraId="0AD0D64B"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456.378,35</w:t>
            </w:r>
          </w:p>
        </w:tc>
        <w:tc>
          <w:tcPr>
            <w:tcW w:w="1066" w:type="dxa"/>
            <w:tcBorders>
              <w:top w:val="nil"/>
              <w:left w:val="nil"/>
              <w:bottom w:val="single" w:sz="4" w:space="0" w:color="auto"/>
              <w:right w:val="single" w:sz="4" w:space="0" w:color="auto"/>
            </w:tcBorders>
            <w:noWrap/>
            <w:vAlign w:val="bottom"/>
            <w:hideMark/>
          </w:tcPr>
          <w:p w14:paraId="08B9BB2A"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128,55%</w:t>
            </w:r>
          </w:p>
        </w:tc>
        <w:tc>
          <w:tcPr>
            <w:tcW w:w="1105" w:type="dxa"/>
            <w:tcBorders>
              <w:top w:val="nil"/>
              <w:left w:val="nil"/>
              <w:bottom w:val="single" w:sz="4" w:space="0" w:color="auto"/>
              <w:right w:val="single" w:sz="4" w:space="0" w:color="auto"/>
            </w:tcBorders>
            <w:noWrap/>
            <w:vAlign w:val="bottom"/>
            <w:hideMark/>
          </w:tcPr>
          <w:p w14:paraId="584DEB69"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0,00%</w:t>
            </w:r>
          </w:p>
        </w:tc>
      </w:tr>
      <w:tr w:rsidR="00973D4A" w:rsidRPr="00973D4A" w14:paraId="53A11EB2" w14:textId="77777777" w:rsidTr="00973D4A">
        <w:trPr>
          <w:trHeight w:val="255"/>
        </w:trPr>
        <w:tc>
          <w:tcPr>
            <w:tcW w:w="240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119BC252" w14:textId="414878EB" w:rsidR="00973D4A" w:rsidRPr="00973D4A" w:rsidRDefault="00973D4A" w:rsidP="00973D4A">
            <w:pPr>
              <w:suppressAutoHyphens w:val="0"/>
              <w:spacing w:after="0" w:line="240" w:lineRule="auto"/>
              <w:rPr>
                <w:rFonts w:ascii="Times New Roman" w:eastAsia="Times New Roman" w:hAnsi="Times New Roman"/>
                <w:b/>
                <w:bCs/>
                <w:sz w:val="20"/>
                <w:szCs w:val="20"/>
                <w:lang w:eastAsia="hr-HR"/>
              </w:rPr>
            </w:pPr>
            <w:r w:rsidRPr="00973D4A">
              <w:rPr>
                <w:rFonts w:ascii="Times New Roman" w:hAnsi="Times New Roman"/>
                <w:b/>
                <w:bCs/>
                <w:sz w:val="20"/>
                <w:szCs w:val="20"/>
              </w:rPr>
              <w:t>UKUPAN VIŠAK KOJI SE PRENOSI U 202</w:t>
            </w:r>
            <w:r>
              <w:rPr>
                <w:rFonts w:ascii="Times New Roman" w:hAnsi="Times New Roman"/>
                <w:b/>
                <w:bCs/>
                <w:sz w:val="20"/>
                <w:szCs w:val="20"/>
              </w:rPr>
              <w:t>5</w:t>
            </w:r>
            <w:r w:rsidRPr="00973D4A">
              <w:rPr>
                <w:rFonts w:ascii="Times New Roman" w:hAnsi="Times New Roman"/>
                <w:b/>
                <w:bCs/>
                <w:sz w:val="20"/>
                <w:szCs w:val="20"/>
              </w:rPr>
              <w:t>. GODINU</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1F7A8EF2" w14:textId="60D17A75"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399.401,51</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BCA9482" w14:textId="5F53B730"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0,00</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65B01AB6" w14:textId="29A7A0BA"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0,00</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2FFDB001" w14:textId="59906906"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r w:rsidRPr="00973D4A">
              <w:rPr>
                <w:rFonts w:ascii="Times New Roman" w:eastAsia="Times New Roman" w:hAnsi="Times New Roman"/>
                <w:b/>
                <w:bCs/>
                <w:sz w:val="20"/>
                <w:szCs w:val="20"/>
                <w:lang w:eastAsia="hr-HR"/>
              </w:rPr>
              <w:t>456.378,35</w:t>
            </w:r>
          </w:p>
        </w:tc>
        <w:tc>
          <w:tcPr>
            <w:tcW w:w="106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255E1D1"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p>
        </w:tc>
        <w:tc>
          <w:tcPr>
            <w:tcW w:w="1105"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23C4E565" w14:textId="77777777" w:rsidR="00973D4A" w:rsidRPr="00973D4A" w:rsidRDefault="00973D4A" w:rsidP="00973D4A">
            <w:pPr>
              <w:suppressAutoHyphens w:val="0"/>
              <w:spacing w:after="0" w:line="240" w:lineRule="auto"/>
              <w:jc w:val="right"/>
              <w:rPr>
                <w:rFonts w:ascii="Times New Roman" w:eastAsia="Times New Roman" w:hAnsi="Times New Roman"/>
                <w:b/>
                <w:bCs/>
                <w:sz w:val="20"/>
                <w:szCs w:val="20"/>
                <w:lang w:eastAsia="hr-HR"/>
              </w:rPr>
            </w:pPr>
          </w:p>
        </w:tc>
      </w:tr>
    </w:tbl>
    <w:p w14:paraId="06308E61" w14:textId="77777777" w:rsidR="008469C2" w:rsidRDefault="008469C2" w:rsidP="008469C2">
      <w:pPr>
        <w:spacing w:line="240" w:lineRule="auto"/>
        <w:ind w:left="360"/>
        <w:jc w:val="both"/>
        <w:rPr>
          <w:rFonts w:ascii="Times New Roman" w:hAnsi="Times New Roman"/>
          <w:b/>
          <w:bCs/>
        </w:rPr>
      </w:pPr>
    </w:p>
    <w:p w14:paraId="0B8CD9FC" w14:textId="77777777" w:rsidR="000327C3" w:rsidRDefault="000327C3" w:rsidP="003661FE">
      <w:pPr>
        <w:pStyle w:val="Odlomakpopisa"/>
        <w:spacing w:line="240" w:lineRule="auto"/>
        <w:jc w:val="both"/>
        <w:rPr>
          <w:rFonts w:ascii="Times New Roman" w:hAnsi="Times New Roman"/>
        </w:rPr>
      </w:pPr>
    </w:p>
    <w:p w14:paraId="3944176C" w14:textId="77777777" w:rsidR="000D23AE" w:rsidRPr="003661FE" w:rsidRDefault="000D23AE" w:rsidP="003661FE">
      <w:pPr>
        <w:pStyle w:val="Odlomakpopisa"/>
        <w:spacing w:line="240" w:lineRule="auto"/>
        <w:jc w:val="both"/>
        <w:rPr>
          <w:rFonts w:ascii="Times New Roman" w:hAnsi="Times New Roman"/>
        </w:rPr>
      </w:pPr>
    </w:p>
    <w:p w14:paraId="332DA474" w14:textId="77777777" w:rsidR="005E7750" w:rsidRDefault="00F84219">
      <w:pPr>
        <w:pStyle w:val="Odlomakpopisa"/>
        <w:numPr>
          <w:ilvl w:val="1"/>
          <w:numId w:val="4"/>
        </w:numPr>
        <w:spacing w:before="240" w:line="240" w:lineRule="auto"/>
        <w:jc w:val="both"/>
        <w:rPr>
          <w:rFonts w:ascii="Times New Roman" w:hAnsi="Times New Roman"/>
          <w:b/>
        </w:rPr>
      </w:pPr>
      <w:r>
        <w:rPr>
          <w:rFonts w:ascii="Times New Roman" w:hAnsi="Times New Roman"/>
          <w:b/>
        </w:rPr>
        <w:t>PRIHODI PRORAČUNA:</w:t>
      </w:r>
    </w:p>
    <w:p w14:paraId="790AD153" w14:textId="1C67D2BE" w:rsidR="005E7750" w:rsidRDefault="00F84219">
      <w:pPr>
        <w:spacing w:before="240" w:line="240" w:lineRule="auto"/>
        <w:ind w:firstLine="708"/>
        <w:jc w:val="both"/>
        <w:rPr>
          <w:rFonts w:ascii="Times New Roman" w:hAnsi="Times New Roman"/>
        </w:rPr>
      </w:pPr>
      <w:r>
        <w:rPr>
          <w:rFonts w:ascii="Times New Roman" w:hAnsi="Times New Roman"/>
        </w:rPr>
        <w:t xml:space="preserve">Prihodi  Proračuna Općine Kneževi Vinogradi ostvareni su u ukupnom iznosu od  </w:t>
      </w:r>
      <w:r w:rsidR="00241B01">
        <w:rPr>
          <w:rFonts w:ascii="Times New Roman" w:hAnsi="Times New Roman"/>
        </w:rPr>
        <w:t xml:space="preserve"> </w:t>
      </w:r>
      <w:r w:rsidR="00973D4A">
        <w:rPr>
          <w:rFonts w:ascii="Times New Roman" w:hAnsi="Times New Roman"/>
        </w:rPr>
        <w:t>4</w:t>
      </w:r>
      <w:r>
        <w:rPr>
          <w:rFonts w:ascii="Times New Roman" w:hAnsi="Times New Roman"/>
        </w:rPr>
        <w:t>.</w:t>
      </w:r>
      <w:r w:rsidR="00973D4A">
        <w:rPr>
          <w:rFonts w:ascii="Times New Roman" w:hAnsi="Times New Roman"/>
        </w:rPr>
        <w:t>476</w:t>
      </w:r>
      <w:r>
        <w:rPr>
          <w:rFonts w:ascii="Times New Roman" w:hAnsi="Times New Roman"/>
        </w:rPr>
        <w:t>.</w:t>
      </w:r>
      <w:r w:rsidR="00973D4A">
        <w:rPr>
          <w:rFonts w:ascii="Times New Roman" w:hAnsi="Times New Roman"/>
        </w:rPr>
        <w:t>978,96</w:t>
      </w:r>
      <w:r>
        <w:rPr>
          <w:rFonts w:ascii="Times New Roman" w:hAnsi="Times New Roman"/>
        </w:rPr>
        <w:t xml:space="preserve"> </w:t>
      </w:r>
      <w:r w:rsidR="00241B01">
        <w:rPr>
          <w:rFonts w:ascii="Times New Roman" w:hAnsi="Times New Roman"/>
        </w:rPr>
        <w:t>EUR</w:t>
      </w:r>
      <w:r>
        <w:rPr>
          <w:rFonts w:ascii="Times New Roman" w:hAnsi="Times New Roman"/>
        </w:rPr>
        <w:t>, a što je</w:t>
      </w:r>
      <w:r w:rsidR="00241B01">
        <w:rPr>
          <w:rFonts w:ascii="Times New Roman" w:hAnsi="Times New Roman"/>
        </w:rPr>
        <w:t xml:space="preserve"> za </w:t>
      </w:r>
      <w:r w:rsidR="00973D4A">
        <w:rPr>
          <w:rFonts w:ascii="Times New Roman" w:hAnsi="Times New Roman"/>
        </w:rPr>
        <w:t>15</w:t>
      </w:r>
      <w:r w:rsidR="00141F18">
        <w:rPr>
          <w:rFonts w:ascii="Times New Roman" w:hAnsi="Times New Roman"/>
        </w:rPr>
        <w:t>,</w:t>
      </w:r>
      <w:r w:rsidR="00973D4A">
        <w:rPr>
          <w:rFonts w:ascii="Times New Roman" w:hAnsi="Times New Roman"/>
        </w:rPr>
        <w:t>10</w:t>
      </w:r>
      <w:r w:rsidR="00241B01">
        <w:rPr>
          <w:rFonts w:ascii="Times New Roman" w:hAnsi="Times New Roman"/>
        </w:rPr>
        <w:t xml:space="preserve"> % više u odnosu na ukupne prihode u </w:t>
      </w:r>
      <w:r w:rsidR="00B27FAD">
        <w:rPr>
          <w:rFonts w:ascii="Times New Roman" w:hAnsi="Times New Roman"/>
        </w:rPr>
        <w:t>2024</w:t>
      </w:r>
      <w:r w:rsidR="00241B01">
        <w:rPr>
          <w:rFonts w:ascii="Times New Roman" w:hAnsi="Times New Roman"/>
        </w:rPr>
        <w:t xml:space="preserve">.godini. </w:t>
      </w:r>
    </w:p>
    <w:p w14:paraId="2F0D5F87" w14:textId="77777777" w:rsidR="005E7750" w:rsidRDefault="00F84219">
      <w:pPr>
        <w:spacing w:before="240" w:line="240" w:lineRule="auto"/>
        <w:ind w:firstLine="708"/>
        <w:jc w:val="both"/>
        <w:rPr>
          <w:rFonts w:ascii="Times New Roman" w:hAnsi="Times New Roman"/>
        </w:rPr>
      </w:pPr>
      <w:r>
        <w:rPr>
          <w:rFonts w:ascii="Times New Roman" w:hAnsi="Times New Roman"/>
        </w:rPr>
        <w:t>U ukupnosti prihode čine:</w:t>
      </w:r>
    </w:p>
    <w:p w14:paraId="0EBE5EC3" w14:textId="63D7C1AE" w:rsidR="004B0675" w:rsidRDefault="00F84219" w:rsidP="004B0675">
      <w:pPr>
        <w:pStyle w:val="Odlomakpopisa"/>
        <w:numPr>
          <w:ilvl w:val="0"/>
          <w:numId w:val="2"/>
        </w:numPr>
        <w:spacing w:before="240" w:line="240" w:lineRule="auto"/>
        <w:jc w:val="both"/>
        <w:rPr>
          <w:rFonts w:ascii="Times New Roman" w:hAnsi="Times New Roman"/>
        </w:rPr>
      </w:pPr>
      <w:r>
        <w:rPr>
          <w:rFonts w:ascii="Times New Roman" w:hAnsi="Times New Roman"/>
        </w:rPr>
        <w:t xml:space="preserve">Prihodi poslovanja ostvareni u iznosu od:  </w:t>
      </w:r>
      <w:r w:rsidR="00241B01">
        <w:rPr>
          <w:rFonts w:ascii="Times New Roman" w:hAnsi="Times New Roman"/>
        </w:rPr>
        <w:t xml:space="preserve"> </w:t>
      </w:r>
      <w:r w:rsidR="00B956C3">
        <w:rPr>
          <w:rFonts w:ascii="Times New Roman" w:hAnsi="Times New Roman"/>
        </w:rPr>
        <w:t>4</w:t>
      </w:r>
      <w:r w:rsidR="00EE0ACA">
        <w:rPr>
          <w:rFonts w:ascii="Times New Roman" w:hAnsi="Times New Roman"/>
        </w:rPr>
        <w:t>.</w:t>
      </w:r>
      <w:r w:rsidR="00B956C3">
        <w:rPr>
          <w:rFonts w:ascii="Times New Roman" w:hAnsi="Times New Roman"/>
        </w:rPr>
        <w:t>363</w:t>
      </w:r>
      <w:r w:rsidR="00FE0723">
        <w:rPr>
          <w:rFonts w:ascii="Times New Roman" w:hAnsi="Times New Roman"/>
        </w:rPr>
        <w:t>.</w:t>
      </w:r>
      <w:r w:rsidR="00B956C3">
        <w:rPr>
          <w:rFonts w:ascii="Times New Roman" w:hAnsi="Times New Roman"/>
        </w:rPr>
        <w:t>014,21</w:t>
      </w:r>
      <w:r>
        <w:rPr>
          <w:rFonts w:ascii="Times New Roman" w:hAnsi="Times New Roman"/>
        </w:rPr>
        <w:t xml:space="preserve"> </w:t>
      </w:r>
      <w:r w:rsidR="00241B01">
        <w:rPr>
          <w:rFonts w:ascii="Times New Roman" w:hAnsi="Times New Roman"/>
        </w:rPr>
        <w:t>EUR</w:t>
      </w:r>
      <w:r>
        <w:rPr>
          <w:rFonts w:ascii="Times New Roman" w:hAnsi="Times New Roman"/>
        </w:rPr>
        <w:t xml:space="preserve">, što je za </w:t>
      </w:r>
      <w:r w:rsidR="00B956C3">
        <w:rPr>
          <w:rFonts w:ascii="Times New Roman" w:hAnsi="Times New Roman"/>
        </w:rPr>
        <w:t>16</w:t>
      </w:r>
      <w:r w:rsidR="00DF56BF">
        <w:rPr>
          <w:rFonts w:ascii="Times New Roman" w:hAnsi="Times New Roman"/>
        </w:rPr>
        <w:t>%</w:t>
      </w:r>
      <w:r>
        <w:rPr>
          <w:rFonts w:ascii="Times New Roman" w:hAnsi="Times New Roman"/>
        </w:rPr>
        <w:t xml:space="preserve"> </w:t>
      </w:r>
      <w:r w:rsidR="00241B01">
        <w:rPr>
          <w:rFonts w:ascii="Times New Roman" w:hAnsi="Times New Roman"/>
        </w:rPr>
        <w:t xml:space="preserve"> više</w:t>
      </w:r>
      <w:r w:rsidR="00EE0ACA">
        <w:rPr>
          <w:rFonts w:ascii="Times New Roman" w:hAnsi="Times New Roman"/>
        </w:rPr>
        <w:t xml:space="preserve"> </w:t>
      </w:r>
      <w:r>
        <w:rPr>
          <w:rFonts w:ascii="Times New Roman" w:hAnsi="Times New Roman"/>
        </w:rPr>
        <w:t xml:space="preserve">od </w:t>
      </w:r>
      <w:r w:rsidR="00241B01">
        <w:rPr>
          <w:rFonts w:ascii="Times New Roman" w:hAnsi="Times New Roman"/>
        </w:rPr>
        <w:t xml:space="preserve">naplaćenih prihoda u </w:t>
      </w:r>
      <w:r w:rsidR="00B27FAD">
        <w:rPr>
          <w:rFonts w:ascii="Times New Roman" w:hAnsi="Times New Roman"/>
        </w:rPr>
        <w:t>2024</w:t>
      </w:r>
      <w:r w:rsidR="00241B01">
        <w:rPr>
          <w:rFonts w:ascii="Times New Roman" w:hAnsi="Times New Roman"/>
        </w:rPr>
        <w:t>.godini</w:t>
      </w:r>
    </w:p>
    <w:p w14:paraId="7586C495" w14:textId="77777777" w:rsidR="004B0675" w:rsidRDefault="004B0675" w:rsidP="004B0675">
      <w:pPr>
        <w:pStyle w:val="Odlomakpopisa"/>
        <w:spacing w:before="240" w:line="240" w:lineRule="auto"/>
        <w:jc w:val="both"/>
        <w:rPr>
          <w:rFonts w:ascii="Times New Roman" w:hAnsi="Times New Roman"/>
        </w:rPr>
      </w:pPr>
    </w:p>
    <w:p w14:paraId="251661EF" w14:textId="3C5ADBC2" w:rsidR="004B0675" w:rsidRDefault="00F84219" w:rsidP="004B0675">
      <w:pPr>
        <w:pStyle w:val="Odlomakpopisa"/>
        <w:numPr>
          <w:ilvl w:val="0"/>
          <w:numId w:val="2"/>
        </w:numPr>
        <w:spacing w:before="240" w:line="240" w:lineRule="auto"/>
        <w:jc w:val="both"/>
        <w:rPr>
          <w:rFonts w:ascii="Times New Roman" w:hAnsi="Times New Roman"/>
        </w:rPr>
      </w:pPr>
      <w:r w:rsidRPr="004B0675">
        <w:rPr>
          <w:rFonts w:ascii="Times New Roman" w:hAnsi="Times New Roman"/>
        </w:rPr>
        <w:t xml:space="preserve">Prihodi od prodaje nefinancijske imovine u iznosu od:   </w:t>
      </w:r>
      <w:r w:rsidR="00241B01" w:rsidRPr="004B0675">
        <w:rPr>
          <w:rFonts w:ascii="Times New Roman" w:hAnsi="Times New Roman"/>
        </w:rPr>
        <w:t xml:space="preserve">  </w:t>
      </w:r>
      <w:r w:rsidR="00B956C3">
        <w:rPr>
          <w:rFonts w:ascii="Times New Roman" w:hAnsi="Times New Roman"/>
        </w:rPr>
        <w:t>113</w:t>
      </w:r>
      <w:r w:rsidR="00EE0ACA" w:rsidRPr="004B0675">
        <w:rPr>
          <w:rFonts w:ascii="Times New Roman" w:hAnsi="Times New Roman"/>
        </w:rPr>
        <w:t>.</w:t>
      </w:r>
      <w:r w:rsidR="00B956C3">
        <w:rPr>
          <w:rFonts w:ascii="Times New Roman" w:hAnsi="Times New Roman"/>
        </w:rPr>
        <w:t>964,75</w:t>
      </w:r>
      <w:r w:rsidRPr="004B0675">
        <w:rPr>
          <w:rFonts w:ascii="Times New Roman" w:hAnsi="Times New Roman"/>
        </w:rPr>
        <w:t xml:space="preserve"> </w:t>
      </w:r>
      <w:r w:rsidR="00241B01" w:rsidRPr="004B0675">
        <w:rPr>
          <w:rFonts w:ascii="Times New Roman" w:hAnsi="Times New Roman"/>
        </w:rPr>
        <w:t>EUR</w:t>
      </w:r>
      <w:r w:rsidRPr="004B0675">
        <w:rPr>
          <w:rFonts w:ascii="Times New Roman" w:hAnsi="Times New Roman"/>
        </w:rPr>
        <w:t xml:space="preserve">, što je za </w:t>
      </w:r>
      <w:r w:rsidR="00141F18">
        <w:rPr>
          <w:rFonts w:ascii="Times New Roman" w:hAnsi="Times New Roman"/>
        </w:rPr>
        <w:t>1</w:t>
      </w:r>
      <w:r w:rsidR="00B956C3">
        <w:rPr>
          <w:rFonts w:ascii="Times New Roman" w:hAnsi="Times New Roman"/>
        </w:rPr>
        <w:t>1</w:t>
      </w:r>
      <w:r w:rsidRPr="004B0675">
        <w:rPr>
          <w:rFonts w:ascii="Times New Roman" w:hAnsi="Times New Roman"/>
        </w:rPr>
        <w:t xml:space="preserve"> %</w:t>
      </w:r>
      <w:r w:rsidR="00141F18">
        <w:rPr>
          <w:rFonts w:ascii="Times New Roman" w:hAnsi="Times New Roman"/>
        </w:rPr>
        <w:t xml:space="preserve"> </w:t>
      </w:r>
      <w:r w:rsidR="00B956C3">
        <w:rPr>
          <w:rFonts w:ascii="Times New Roman" w:hAnsi="Times New Roman"/>
        </w:rPr>
        <w:t xml:space="preserve">manje </w:t>
      </w:r>
      <w:r w:rsidR="00141F18">
        <w:rPr>
          <w:rFonts w:ascii="Times New Roman" w:hAnsi="Times New Roman"/>
        </w:rPr>
        <w:t>od naplaćenih</w:t>
      </w:r>
      <w:r w:rsidR="00241B01" w:rsidRPr="004B0675">
        <w:rPr>
          <w:rFonts w:ascii="Times New Roman" w:hAnsi="Times New Roman"/>
        </w:rPr>
        <w:t xml:space="preserve"> prihoda</w:t>
      </w:r>
      <w:r w:rsidRPr="004B0675">
        <w:rPr>
          <w:rFonts w:ascii="Times New Roman" w:hAnsi="Times New Roman"/>
        </w:rPr>
        <w:t xml:space="preserve"> prošle godine.</w:t>
      </w:r>
    </w:p>
    <w:p w14:paraId="3D6DDF2E" w14:textId="77777777" w:rsidR="00573D9F" w:rsidRPr="00573D9F" w:rsidRDefault="00573D9F" w:rsidP="00573D9F">
      <w:pPr>
        <w:pStyle w:val="Odlomakpopisa"/>
        <w:rPr>
          <w:rFonts w:ascii="Times New Roman" w:hAnsi="Times New Roman"/>
        </w:rPr>
      </w:pPr>
    </w:p>
    <w:p w14:paraId="4FA66497" w14:textId="77777777" w:rsidR="00573D9F" w:rsidRPr="004B0675" w:rsidRDefault="00573D9F" w:rsidP="00573D9F">
      <w:pPr>
        <w:pStyle w:val="Odlomakpopisa"/>
        <w:spacing w:before="240" w:line="240" w:lineRule="auto"/>
        <w:jc w:val="both"/>
        <w:rPr>
          <w:rFonts w:ascii="Times New Roman" w:hAnsi="Times New Roman"/>
        </w:rPr>
      </w:pPr>
    </w:p>
    <w:p w14:paraId="32E13440" w14:textId="1526CD39" w:rsidR="004B0675" w:rsidRDefault="004B0675" w:rsidP="004B0675">
      <w:pPr>
        <w:spacing w:line="240" w:lineRule="auto"/>
        <w:jc w:val="center"/>
        <w:rPr>
          <w:rFonts w:ascii="Times New Roman" w:hAnsi="Times New Roman"/>
          <w:b/>
        </w:rPr>
      </w:pPr>
      <w:r>
        <w:rPr>
          <w:rFonts w:ascii="Times New Roman" w:hAnsi="Times New Roman"/>
          <w:b/>
        </w:rPr>
        <w:lastRenderedPageBreak/>
        <w:t xml:space="preserve">USPOREDBA OSTVARENIH PRIHODA U IZVJEŠTAJNOM RAZDOBLJU </w:t>
      </w:r>
      <w:r w:rsidR="00B27FAD">
        <w:rPr>
          <w:rFonts w:ascii="Times New Roman" w:hAnsi="Times New Roman"/>
          <w:b/>
        </w:rPr>
        <w:t>2024</w:t>
      </w:r>
      <w:r>
        <w:rPr>
          <w:rFonts w:ascii="Times New Roman" w:hAnsi="Times New Roman"/>
          <w:b/>
        </w:rPr>
        <w:t xml:space="preserve">. I </w:t>
      </w:r>
      <w:r w:rsidR="00865BB4">
        <w:rPr>
          <w:rFonts w:ascii="Times New Roman" w:hAnsi="Times New Roman"/>
          <w:b/>
        </w:rPr>
        <w:t>2025</w:t>
      </w:r>
      <w:r>
        <w:rPr>
          <w:rFonts w:ascii="Times New Roman" w:hAnsi="Times New Roman"/>
          <w:b/>
        </w:rPr>
        <w:t>.GODINI:</w:t>
      </w:r>
    </w:p>
    <w:tbl>
      <w:tblPr>
        <w:tblW w:w="9248" w:type="dxa"/>
        <w:jc w:val="center"/>
        <w:tblLook w:val="04A0" w:firstRow="1" w:lastRow="0" w:firstColumn="1" w:lastColumn="0" w:noHBand="0" w:noVBand="1"/>
      </w:tblPr>
      <w:tblGrid>
        <w:gridCol w:w="4287"/>
        <w:gridCol w:w="1964"/>
        <w:gridCol w:w="1836"/>
        <w:gridCol w:w="1161"/>
      </w:tblGrid>
      <w:tr w:rsidR="004B0675" w14:paraId="2295FE05" w14:textId="77777777" w:rsidTr="003D091F">
        <w:trPr>
          <w:trHeight w:val="300"/>
          <w:jc w:val="center"/>
        </w:trPr>
        <w:tc>
          <w:tcPr>
            <w:tcW w:w="4287" w:type="dxa"/>
            <w:tcBorders>
              <w:right w:val="single" w:sz="4" w:space="0" w:color="000000"/>
            </w:tcBorders>
            <w:vAlign w:val="bottom"/>
          </w:tcPr>
          <w:p w14:paraId="049E3B9E" w14:textId="77777777" w:rsidR="004B0675" w:rsidRDefault="004B0675" w:rsidP="0049138B">
            <w:pPr>
              <w:spacing w:after="0" w:line="240" w:lineRule="auto"/>
              <w:rPr>
                <w:rFonts w:ascii="Times New Roman" w:eastAsia="Times New Roman" w:hAnsi="Times New Roman"/>
                <w:lang w:eastAsia="hr-HR"/>
              </w:rPr>
            </w:pPr>
          </w:p>
        </w:tc>
        <w:tc>
          <w:tcPr>
            <w:tcW w:w="1964" w:type="dxa"/>
            <w:tcBorders>
              <w:top w:val="single" w:sz="4" w:space="0" w:color="000000"/>
              <w:left w:val="single" w:sz="4" w:space="0" w:color="000000"/>
              <w:bottom w:val="single" w:sz="4" w:space="0" w:color="000000"/>
              <w:right w:val="single" w:sz="4" w:space="0" w:color="000000"/>
            </w:tcBorders>
            <w:shd w:val="clear" w:color="000000" w:fill="BFBFBF"/>
            <w:vAlign w:val="bottom"/>
          </w:tcPr>
          <w:p w14:paraId="4561D100" w14:textId="4E28483A" w:rsidR="004B0675" w:rsidRDefault="004B0675" w:rsidP="0049138B">
            <w:pPr>
              <w:spacing w:after="0" w:line="240" w:lineRule="auto"/>
              <w:jc w:val="center"/>
              <w:rPr>
                <w:rFonts w:ascii="Times New Roman" w:eastAsia="Times New Roman" w:hAnsi="Times New Roman"/>
                <w:b/>
                <w:color w:val="000000"/>
                <w:lang w:eastAsia="hr-HR"/>
              </w:rPr>
            </w:pPr>
            <w:r>
              <w:rPr>
                <w:rFonts w:ascii="Times New Roman" w:eastAsia="Times New Roman" w:hAnsi="Times New Roman"/>
                <w:b/>
                <w:color w:val="000000"/>
                <w:lang w:eastAsia="hr-HR"/>
              </w:rPr>
              <w:t xml:space="preserve">Ostvareno </w:t>
            </w:r>
            <w:r w:rsidR="00B27FAD">
              <w:rPr>
                <w:rFonts w:ascii="Times New Roman" w:eastAsia="Times New Roman" w:hAnsi="Times New Roman"/>
                <w:b/>
                <w:color w:val="000000"/>
                <w:lang w:eastAsia="hr-HR"/>
              </w:rPr>
              <w:t>2024</w:t>
            </w:r>
            <w:r>
              <w:rPr>
                <w:rFonts w:ascii="Times New Roman" w:eastAsia="Times New Roman" w:hAnsi="Times New Roman"/>
                <w:b/>
                <w:color w:val="000000"/>
                <w:lang w:eastAsia="hr-HR"/>
              </w:rPr>
              <w:t>.</w:t>
            </w:r>
          </w:p>
        </w:tc>
        <w:tc>
          <w:tcPr>
            <w:tcW w:w="1836" w:type="dxa"/>
            <w:tcBorders>
              <w:top w:val="single" w:sz="4" w:space="0" w:color="000000"/>
              <w:left w:val="single" w:sz="4" w:space="0" w:color="000000"/>
              <w:bottom w:val="single" w:sz="4" w:space="0" w:color="000000"/>
              <w:right w:val="single" w:sz="4" w:space="0" w:color="000000"/>
            </w:tcBorders>
            <w:shd w:val="clear" w:color="000000" w:fill="BFBFBF"/>
            <w:vAlign w:val="bottom"/>
          </w:tcPr>
          <w:p w14:paraId="549BB41B" w14:textId="5B1E8F16" w:rsidR="004B0675" w:rsidRDefault="004B0675" w:rsidP="0049138B">
            <w:pPr>
              <w:spacing w:after="0" w:line="240" w:lineRule="auto"/>
              <w:jc w:val="center"/>
              <w:rPr>
                <w:rFonts w:ascii="Times New Roman" w:eastAsia="Times New Roman" w:hAnsi="Times New Roman"/>
                <w:b/>
                <w:color w:val="000000"/>
                <w:lang w:eastAsia="hr-HR"/>
              </w:rPr>
            </w:pPr>
            <w:r>
              <w:rPr>
                <w:rFonts w:ascii="Times New Roman" w:eastAsia="Times New Roman" w:hAnsi="Times New Roman"/>
                <w:b/>
                <w:color w:val="000000"/>
                <w:lang w:eastAsia="hr-HR"/>
              </w:rPr>
              <w:t xml:space="preserve">Ostvareno </w:t>
            </w:r>
            <w:r w:rsidR="00865BB4">
              <w:rPr>
                <w:rFonts w:ascii="Times New Roman" w:eastAsia="Times New Roman" w:hAnsi="Times New Roman"/>
                <w:b/>
                <w:color w:val="000000"/>
                <w:lang w:eastAsia="hr-HR"/>
              </w:rPr>
              <w:t>2025</w:t>
            </w:r>
            <w:r>
              <w:rPr>
                <w:rFonts w:ascii="Times New Roman" w:eastAsia="Times New Roman" w:hAnsi="Times New Roman"/>
                <w:b/>
                <w:color w:val="000000"/>
                <w:lang w:eastAsia="hr-HR"/>
              </w:rPr>
              <w:t>.</w:t>
            </w:r>
          </w:p>
        </w:tc>
        <w:tc>
          <w:tcPr>
            <w:tcW w:w="1161" w:type="dxa"/>
            <w:tcBorders>
              <w:top w:val="single" w:sz="4" w:space="0" w:color="000000"/>
              <w:left w:val="single" w:sz="4" w:space="0" w:color="000000"/>
              <w:bottom w:val="single" w:sz="4" w:space="0" w:color="000000"/>
              <w:right w:val="single" w:sz="4" w:space="0" w:color="000000"/>
            </w:tcBorders>
            <w:shd w:val="clear" w:color="000000" w:fill="BFBFBF"/>
          </w:tcPr>
          <w:p w14:paraId="7459581B" w14:textId="77777777" w:rsidR="004B0675" w:rsidRDefault="004B0675" w:rsidP="0049138B">
            <w:pPr>
              <w:spacing w:after="0" w:line="240" w:lineRule="auto"/>
              <w:jc w:val="center"/>
              <w:rPr>
                <w:rFonts w:ascii="Times New Roman" w:eastAsia="Times New Roman" w:hAnsi="Times New Roman"/>
                <w:b/>
                <w:color w:val="000000"/>
                <w:lang w:eastAsia="hr-HR"/>
              </w:rPr>
            </w:pPr>
            <w:r>
              <w:rPr>
                <w:rFonts w:ascii="Times New Roman" w:eastAsia="Times New Roman" w:hAnsi="Times New Roman"/>
                <w:b/>
                <w:color w:val="000000"/>
                <w:lang w:eastAsia="hr-HR"/>
              </w:rPr>
              <w:t xml:space="preserve">Indeks </w:t>
            </w:r>
          </w:p>
        </w:tc>
      </w:tr>
      <w:tr w:rsidR="00B956C3" w14:paraId="4D72A26B" w14:textId="77777777" w:rsidTr="003D091F">
        <w:trPr>
          <w:trHeight w:val="300"/>
          <w:jc w:val="center"/>
        </w:trPr>
        <w:tc>
          <w:tcPr>
            <w:tcW w:w="4287" w:type="dxa"/>
            <w:tcBorders>
              <w:top w:val="single" w:sz="4" w:space="0" w:color="000000"/>
              <w:left w:val="single" w:sz="4" w:space="0" w:color="000000"/>
              <w:bottom w:val="single" w:sz="4" w:space="0" w:color="000000"/>
            </w:tcBorders>
            <w:vAlign w:val="bottom"/>
          </w:tcPr>
          <w:p w14:paraId="6F3EC32E" w14:textId="77777777" w:rsidR="00B956C3" w:rsidRDefault="00B956C3" w:rsidP="00B956C3">
            <w:pPr>
              <w:spacing w:after="0" w:line="240" w:lineRule="auto"/>
              <w:rPr>
                <w:rFonts w:ascii="Times New Roman" w:eastAsia="Times New Roman" w:hAnsi="Times New Roman"/>
                <w:lang w:eastAsia="hr-HR"/>
              </w:rPr>
            </w:pPr>
            <w:r>
              <w:rPr>
                <w:rFonts w:ascii="Times New Roman" w:eastAsia="Times New Roman" w:hAnsi="Times New Roman"/>
                <w:lang w:eastAsia="hr-HR"/>
              </w:rPr>
              <w:t>PRIHODI POSLOVANJA</w:t>
            </w:r>
          </w:p>
        </w:tc>
        <w:tc>
          <w:tcPr>
            <w:tcW w:w="1964" w:type="dxa"/>
            <w:tcBorders>
              <w:top w:val="single" w:sz="4" w:space="0" w:color="000000"/>
              <w:left w:val="single" w:sz="4" w:space="0" w:color="000000"/>
              <w:bottom w:val="single" w:sz="4" w:space="0" w:color="000000"/>
              <w:right w:val="single" w:sz="4" w:space="0" w:color="000000"/>
            </w:tcBorders>
            <w:vAlign w:val="bottom"/>
          </w:tcPr>
          <w:p w14:paraId="55D2B2D9" w14:textId="10733705" w:rsidR="00B956C3" w:rsidRDefault="00B956C3" w:rsidP="00B956C3">
            <w:pPr>
              <w:spacing w:after="0" w:line="240" w:lineRule="auto"/>
              <w:jc w:val="right"/>
              <w:rPr>
                <w:rFonts w:ascii="Times New Roman" w:eastAsia="Times New Roman" w:hAnsi="Times New Roman"/>
                <w:lang w:eastAsia="hr-HR"/>
              </w:rPr>
            </w:pPr>
            <w:r>
              <w:rPr>
                <w:rFonts w:ascii="Times New Roman" w:eastAsia="Times New Roman" w:hAnsi="Times New Roman"/>
                <w:lang w:eastAsia="hr-HR"/>
              </w:rPr>
              <w:t>3.762.170,77</w:t>
            </w:r>
          </w:p>
        </w:tc>
        <w:tc>
          <w:tcPr>
            <w:tcW w:w="1836" w:type="dxa"/>
            <w:tcBorders>
              <w:top w:val="single" w:sz="4" w:space="0" w:color="000000"/>
              <w:bottom w:val="single" w:sz="4" w:space="0" w:color="000000"/>
              <w:right w:val="single" w:sz="4" w:space="0" w:color="000000"/>
            </w:tcBorders>
            <w:vAlign w:val="bottom"/>
          </w:tcPr>
          <w:p w14:paraId="0F24017B" w14:textId="2C6A1274" w:rsidR="00B956C3" w:rsidRDefault="00B956C3" w:rsidP="00B956C3">
            <w:pPr>
              <w:spacing w:after="0" w:line="240" w:lineRule="auto"/>
              <w:jc w:val="right"/>
              <w:rPr>
                <w:rFonts w:ascii="Times New Roman" w:eastAsia="Times New Roman" w:hAnsi="Times New Roman"/>
                <w:lang w:eastAsia="hr-HR"/>
              </w:rPr>
            </w:pPr>
            <w:r>
              <w:rPr>
                <w:rFonts w:ascii="Times New Roman" w:eastAsia="Times New Roman" w:hAnsi="Times New Roman"/>
                <w:lang w:eastAsia="hr-HR"/>
              </w:rPr>
              <w:t>4.363.014,21</w:t>
            </w:r>
          </w:p>
        </w:tc>
        <w:tc>
          <w:tcPr>
            <w:tcW w:w="1161" w:type="dxa"/>
            <w:tcBorders>
              <w:top w:val="single" w:sz="4" w:space="0" w:color="000000"/>
              <w:bottom w:val="single" w:sz="4" w:space="0" w:color="000000"/>
              <w:right w:val="single" w:sz="4" w:space="0" w:color="000000"/>
            </w:tcBorders>
          </w:tcPr>
          <w:p w14:paraId="73598C92" w14:textId="02A3F097" w:rsidR="00B956C3" w:rsidRDefault="00B956C3" w:rsidP="00B956C3">
            <w:pPr>
              <w:spacing w:after="0" w:line="240" w:lineRule="auto"/>
              <w:jc w:val="right"/>
              <w:rPr>
                <w:rFonts w:ascii="Times New Roman" w:eastAsia="Times New Roman" w:hAnsi="Times New Roman"/>
                <w:lang w:eastAsia="hr-HR"/>
              </w:rPr>
            </w:pPr>
            <w:r>
              <w:rPr>
                <w:rFonts w:ascii="Times New Roman" w:eastAsia="Times New Roman" w:hAnsi="Times New Roman"/>
                <w:lang w:eastAsia="hr-HR"/>
              </w:rPr>
              <w:t>115,97 %</w:t>
            </w:r>
          </w:p>
        </w:tc>
      </w:tr>
      <w:tr w:rsidR="00B956C3" w14:paraId="58616EE9" w14:textId="77777777" w:rsidTr="003D091F">
        <w:trPr>
          <w:trHeight w:val="580"/>
          <w:jc w:val="center"/>
        </w:trPr>
        <w:tc>
          <w:tcPr>
            <w:tcW w:w="4287" w:type="dxa"/>
            <w:tcBorders>
              <w:top w:val="single" w:sz="4" w:space="0" w:color="000000"/>
              <w:left w:val="single" w:sz="4" w:space="0" w:color="000000"/>
              <w:bottom w:val="single" w:sz="4" w:space="0" w:color="000000"/>
            </w:tcBorders>
            <w:vAlign w:val="bottom"/>
          </w:tcPr>
          <w:p w14:paraId="41CDB392" w14:textId="77777777" w:rsidR="00B956C3" w:rsidRDefault="00B956C3" w:rsidP="00B956C3">
            <w:pPr>
              <w:spacing w:after="0" w:line="240" w:lineRule="auto"/>
              <w:rPr>
                <w:rFonts w:ascii="Times New Roman" w:eastAsia="Times New Roman" w:hAnsi="Times New Roman"/>
                <w:lang w:eastAsia="hr-HR"/>
              </w:rPr>
            </w:pPr>
            <w:r>
              <w:rPr>
                <w:rFonts w:ascii="Times New Roman" w:eastAsia="Times New Roman" w:hAnsi="Times New Roman"/>
                <w:lang w:eastAsia="hr-HR"/>
              </w:rPr>
              <w:t>PRIHODI OD PRODAJE NEFINANCIJSKE IMOVINE</w:t>
            </w:r>
          </w:p>
        </w:tc>
        <w:tc>
          <w:tcPr>
            <w:tcW w:w="1964" w:type="dxa"/>
            <w:tcBorders>
              <w:top w:val="single" w:sz="4" w:space="0" w:color="000000"/>
              <w:left w:val="single" w:sz="4" w:space="0" w:color="000000"/>
              <w:bottom w:val="single" w:sz="4" w:space="0" w:color="000000"/>
              <w:right w:val="single" w:sz="4" w:space="0" w:color="000000"/>
            </w:tcBorders>
            <w:vAlign w:val="bottom"/>
          </w:tcPr>
          <w:p w14:paraId="0B6EB392" w14:textId="729693F9" w:rsidR="00B956C3" w:rsidRDefault="00B956C3" w:rsidP="00B956C3">
            <w:pPr>
              <w:spacing w:after="0" w:line="240" w:lineRule="auto"/>
              <w:jc w:val="right"/>
              <w:rPr>
                <w:rFonts w:ascii="Times New Roman" w:eastAsia="Times New Roman" w:hAnsi="Times New Roman"/>
                <w:lang w:eastAsia="hr-HR"/>
              </w:rPr>
            </w:pPr>
            <w:r>
              <w:rPr>
                <w:rFonts w:ascii="Times New Roman" w:eastAsia="Times New Roman" w:hAnsi="Times New Roman"/>
                <w:lang w:eastAsia="hr-HR"/>
              </w:rPr>
              <w:t>127.551,26</w:t>
            </w:r>
          </w:p>
        </w:tc>
        <w:tc>
          <w:tcPr>
            <w:tcW w:w="1836" w:type="dxa"/>
            <w:tcBorders>
              <w:top w:val="single" w:sz="4" w:space="0" w:color="000000"/>
              <w:bottom w:val="single" w:sz="4" w:space="0" w:color="000000"/>
              <w:right w:val="single" w:sz="4" w:space="0" w:color="000000"/>
            </w:tcBorders>
            <w:vAlign w:val="bottom"/>
          </w:tcPr>
          <w:p w14:paraId="30EB9F1D" w14:textId="78668E80" w:rsidR="00B956C3" w:rsidRDefault="00B956C3" w:rsidP="00B956C3">
            <w:pPr>
              <w:spacing w:after="0" w:line="240" w:lineRule="auto"/>
              <w:jc w:val="right"/>
              <w:rPr>
                <w:rFonts w:ascii="Times New Roman" w:eastAsia="Times New Roman" w:hAnsi="Times New Roman"/>
                <w:lang w:eastAsia="hr-HR"/>
              </w:rPr>
            </w:pPr>
            <w:r>
              <w:rPr>
                <w:rFonts w:ascii="Times New Roman" w:eastAsia="Times New Roman" w:hAnsi="Times New Roman"/>
                <w:lang w:eastAsia="hr-HR"/>
              </w:rPr>
              <w:t>113.964,75</w:t>
            </w:r>
          </w:p>
        </w:tc>
        <w:tc>
          <w:tcPr>
            <w:tcW w:w="1161" w:type="dxa"/>
            <w:tcBorders>
              <w:top w:val="single" w:sz="4" w:space="0" w:color="000000"/>
              <w:bottom w:val="single" w:sz="4" w:space="0" w:color="000000"/>
              <w:right w:val="single" w:sz="4" w:space="0" w:color="000000"/>
            </w:tcBorders>
          </w:tcPr>
          <w:p w14:paraId="6EDCB591" w14:textId="77777777" w:rsidR="00B956C3" w:rsidRDefault="00B956C3" w:rsidP="00B956C3">
            <w:pPr>
              <w:spacing w:after="0" w:line="240" w:lineRule="auto"/>
              <w:rPr>
                <w:rFonts w:ascii="Times New Roman" w:eastAsia="Times New Roman" w:hAnsi="Times New Roman"/>
                <w:lang w:eastAsia="hr-HR"/>
              </w:rPr>
            </w:pPr>
          </w:p>
          <w:p w14:paraId="7951F643" w14:textId="2B559B5B" w:rsidR="00B956C3" w:rsidRDefault="00B956C3" w:rsidP="00B956C3">
            <w:pPr>
              <w:spacing w:after="0" w:line="240" w:lineRule="auto"/>
              <w:jc w:val="right"/>
              <w:rPr>
                <w:rFonts w:ascii="Times New Roman" w:eastAsia="Times New Roman" w:hAnsi="Times New Roman"/>
                <w:lang w:eastAsia="hr-HR"/>
              </w:rPr>
            </w:pPr>
            <w:r>
              <w:rPr>
                <w:rFonts w:ascii="Times New Roman" w:eastAsia="Times New Roman" w:hAnsi="Times New Roman"/>
                <w:lang w:eastAsia="hr-HR"/>
              </w:rPr>
              <w:t>89,35 %</w:t>
            </w:r>
          </w:p>
        </w:tc>
      </w:tr>
    </w:tbl>
    <w:p w14:paraId="0BE588B2" w14:textId="38D83CF0" w:rsidR="005E7750" w:rsidRPr="00B4302D" w:rsidRDefault="00D8416F" w:rsidP="00B4302D">
      <w:pPr>
        <w:pStyle w:val="Odlomakpopisa"/>
        <w:numPr>
          <w:ilvl w:val="2"/>
          <w:numId w:val="4"/>
        </w:numPr>
        <w:spacing w:before="240" w:line="240" w:lineRule="auto"/>
        <w:jc w:val="both"/>
        <w:rPr>
          <w:rFonts w:ascii="Times New Roman" w:hAnsi="Times New Roman"/>
        </w:rPr>
      </w:pPr>
      <w:r w:rsidRPr="00B4302D">
        <w:rPr>
          <w:rFonts w:ascii="Times New Roman" w:hAnsi="Times New Roman"/>
          <w:b/>
          <w:bCs/>
        </w:rPr>
        <w:t>PRIHOD</w:t>
      </w:r>
      <w:r w:rsidR="000327C3">
        <w:rPr>
          <w:rFonts w:ascii="Times New Roman" w:hAnsi="Times New Roman"/>
          <w:b/>
          <w:bCs/>
        </w:rPr>
        <w:t>I</w:t>
      </w:r>
      <w:r w:rsidRPr="00B4302D">
        <w:rPr>
          <w:rFonts w:ascii="Times New Roman" w:hAnsi="Times New Roman"/>
          <w:b/>
          <w:bCs/>
        </w:rPr>
        <w:t xml:space="preserve"> POSLOVANJA</w:t>
      </w:r>
      <w:r w:rsidR="00F84219" w:rsidRPr="00B4302D">
        <w:rPr>
          <w:rFonts w:ascii="Times New Roman" w:hAnsi="Times New Roman"/>
        </w:rPr>
        <w:t xml:space="preserve"> čine: porezni prihodi, prihodi od pomoći, prihodi od financijske i nefinancijske imovine, prihodi od upravnih i administrativnih pristojbi, prihodi po posebnim propisima, komunalni doprinosi i naknade. </w:t>
      </w:r>
    </w:p>
    <w:p w14:paraId="7FB9CA89" w14:textId="77777777" w:rsidR="005E7750" w:rsidRDefault="00F84219">
      <w:pPr>
        <w:spacing w:before="240" w:line="240" w:lineRule="auto"/>
        <w:jc w:val="both"/>
        <w:rPr>
          <w:rFonts w:ascii="Times New Roman" w:hAnsi="Times New Roman"/>
        </w:rPr>
      </w:pPr>
      <w:r>
        <w:rPr>
          <w:rFonts w:ascii="Times New Roman" w:hAnsi="Times New Roman"/>
        </w:rPr>
        <w:t>Najznačajniji prihodi poslovanja jesu:</w:t>
      </w:r>
    </w:p>
    <w:p w14:paraId="159BDA9D" w14:textId="3003DA02" w:rsidR="005E7750" w:rsidRDefault="00F84219">
      <w:pPr>
        <w:pStyle w:val="Odlomakpopisa"/>
        <w:numPr>
          <w:ilvl w:val="0"/>
          <w:numId w:val="5"/>
        </w:numPr>
        <w:spacing w:before="240" w:line="240" w:lineRule="auto"/>
        <w:jc w:val="both"/>
        <w:rPr>
          <w:rFonts w:ascii="Times New Roman" w:hAnsi="Times New Roman"/>
        </w:rPr>
      </w:pPr>
      <w:r w:rsidRPr="00D8416F">
        <w:rPr>
          <w:rFonts w:ascii="Times New Roman" w:hAnsi="Times New Roman"/>
          <w:b/>
          <w:bCs/>
        </w:rPr>
        <w:t>Porezni prihodi</w:t>
      </w:r>
      <w:r>
        <w:rPr>
          <w:rFonts w:ascii="Times New Roman" w:hAnsi="Times New Roman"/>
        </w:rPr>
        <w:t xml:space="preserve"> ostvareni u iznosu </w:t>
      </w:r>
      <w:r w:rsidR="00241B01">
        <w:rPr>
          <w:rFonts w:ascii="Times New Roman" w:hAnsi="Times New Roman"/>
        </w:rPr>
        <w:t xml:space="preserve"> </w:t>
      </w:r>
      <w:r w:rsidR="00B956C3">
        <w:rPr>
          <w:rFonts w:ascii="Times New Roman" w:hAnsi="Times New Roman"/>
        </w:rPr>
        <w:t>823</w:t>
      </w:r>
      <w:r w:rsidR="00C215E4">
        <w:rPr>
          <w:rFonts w:ascii="Times New Roman" w:hAnsi="Times New Roman"/>
        </w:rPr>
        <w:t>.</w:t>
      </w:r>
      <w:r w:rsidR="00B956C3">
        <w:rPr>
          <w:rFonts w:ascii="Times New Roman" w:hAnsi="Times New Roman"/>
        </w:rPr>
        <w:t>885,72</w:t>
      </w:r>
      <w:r>
        <w:rPr>
          <w:rFonts w:ascii="Times New Roman" w:hAnsi="Times New Roman"/>
        </w:rPr>
        <w:t xml:space="preserve"> </w:t>
      </w:r>
      <w:r w:rsidR="00241B01">
        <w:rPr>
          <w:rFonts w:ascii="Times New Roman" w:hAnsi="Times New Roman"/>
        </w:rPr>
        <w:t>EUR</w:t>
      </w:r>
      <w:r>
        <w:rPr>
          <w:rFonts w:ascii="Times New Roman" w:hAnsi="Times New Roman"/>
        </w:rPr>
        <w:t xml:space="preserve">, a koji su ostvareni za  </w:t>
      </w:r>
      <w:r w:rsidR="00EA778D">
        <w:rPr>
          <w:rFonts w:ascii="Times New Roman" w:hAnsi="Times New Roman"/>
        </w:rPr>
        <w:t xml:space="preserve"> 3</w:t>
      </w:r>
      <w:r w:rsidR="00EE0ACA">
        <w:rPr>
          <w:rFonts w:ascii="Times New Roman" w:hAnsi="Times New Roman"/>
        </w:rPr>
        <w:t xml:space="preserve"> % </w:t>
      </w:r>
      <w:r w:rsidR="00B956C3">
        <w:rPr>
          <w:rFonts w:ascii="Times New Roman" w:hAnsi="Times New Roman"/>
        </w:rPr>
        <w:t>više</w:t>
      </w:r>
      <w:r w:rsidR="00EA778D">
        <w:rPr>
          <w:rFonts w:ascii="Times New Roman" w:hAnsi="Times New Roman"/>
        </w:rPr>
        <w:t xml:space="preserve"> </w:t>
      </w:r>
      <w:r w:rsidR="00EE0ACA">
        <w:rPr>
          <w:rFonts w:ascii="Times New Roman" w:hAnsi="Times New Roman"/>
        </w:rPr>
        <w:t>u odnosu na</w:t>
      </w:r>
      <w:r>
        <w:rPr>
          <w:rFonts w:ascii="Times New Roman" w:hAnsi="Times New Roman"/>
        </w:rPr>
        <w:t xml:space="preserve"> prošl</w:t>
      </w:r>
      <w:r w:rsidR="00EE0ACA">
        <w:rPr>
          <w:rFonts w:ascii="Times New Roman" w:hAnsi="Times New Roman"/>
        </w:rPr>
        <w:t>u</w:t>
      </w:r>
      <w:r>
        <w:rPr>
          <w:rFonts w:ascii="Times New Roman" w:hAnsi="Times New Roman"/>
        </w:rPr>
        <w:t xml:space="preserve"> godin</w:t>
      </w:r>
      <w:r w:rsidR="00EE0ACA">
        <w:rPr>
          <w:rFonts w:ascii="Times New Roman" w:hAnsi="Times New Roman"/>
        </w:rPr>
        <w:t>u</w:t>
      </w:r>
      <w:r w:rsidR="0071501B">
        <w:rPr>
          <w:rFonts w:ascii="Times New Roman" w:hAnsi="Times New Roman"/>
        </w:rPr>
        <w:t xml:space="preserve">, </w:t>
      </w:r>
      <w:r w:rsidR="00EA778D">
        <w:rPr>
          <w:rFonts w:ascii="Times New Roman" w:hAnsi="Times New Roman"/>
        </w:rPr>
        <w:t xml:space="preserve">dok je unutar navedene pozicije, porez na dohodak </w:t>
      </w:r>
      <w:r w:rsidR="00B956C3">
        <w:rPr>
          <w:rFonts w:ascii="Times New Roman" w:hAnsi="Times New Roman"/>
        </w:rPr>
        <w:t>viši</w:t>
      </w:r>
      <w:r w:rsidR="00EA778D">
        <w:rPr>
          <w:rFonts w:ascii="Times New Roman" w:hAnsi="Times New Roman"/>
        </w:rPr>
        <w:t xml:space="preserve"> za </w:t>
      </w:r>
      <w:r w:rsidR="00B956C3">
        <w:rPr>
          <w:rFonts w:ascii="Times New Roman" w:hAnsi="Times New Roman"/>
        </w:rPr>
        <w:t>1</w:t>
      </w:r>
      <w:r w:rsidR="00EA778D">
        <w:rPr>
          <w:rFonts w:ascii="Times New Roman" w:hAnsi="Times New Roman"/>
        </w:rPr>
        <w:t xml:space="preserve"> % u odnosu na prošlu godinu. Što je rezultat svrstavanja u P1 područje.</w:t>
      </w:r>
    </w:p>
    <w:p w14:paraId="171E81CB" w14:textId="52271420" w:rsidR="0071501B" w:rsidRDefault="00F84219" w:rsidP="00BE2C48">
      <w:pPr>
        <w:pStyle w:val="Odlomakpopisa"/>
        <w:numPr>
          <w:ilvl w:val="0"/>
          <w:numId w:val="5"/>
        </w:numPr>
        <w:spacing w:before="240" w:line="240" w:lineRule="auto"/>
        <w:jc w:val="both"/>
        <w:rPr>
          <w:rFonts w:ascii="Times New Roman" w:hAnsi="Times New Roman"/>
        </w:rPr>
      </w:pPr>
      <w:r w:rsidRPr="00D8416F">
        <w:rPr>
          <w:rFonts w:ascii="Times New Roman" w:hAnsi="Times New Roman"/>
          <w:b/>
          <w:bCs/>
        </w:rPr>
        <w:t>Pomoći iz inozemstva i od subjekata unutar općeg proračuna</w:t>
      </w:r>
      <w:r w:rsidRPr="0071501B">
        <w:rPr>
          <w:rFonts w:ascii="Times New Roman" w:hAnsi="Times New Roman"/>
        </w:rPr>
        <w:t xml:space="preserve">, a što predstavljaju kapitalne i tekuće pomoći iz proračuna, izvanproračunskih korisnika,  a koje su u </w:t>
      </w:r>
      <w:r w:rsidR="00865BB4">
        <w:rPr>
          <w:rFonts w:ascii="Times New Roman" w:hAnsi="Times New Roman"/>
        </w:rPr>
        <w:t>20</w:t>
      </w:r>
      <w:r w:rsidR="00B956C3">
        <w:rPr>
          <w:rFonts w:ascii="Times New Roman" w:hAnsi="Times New Roman"/>
        </w:rPr>
        <w:t>25</w:t>
      </w:r>
      <w:r w:rsidRPr="0071501B">
        <w:rPr>
          <w:rFonts w:ascii="Times New Roman" w:hAnsi="Times New Roman"/>
        </w:rPr>
        <w:t xml:space="preserve">. godini naplaćene u iznosu </w:t>
      </w:r>
      <w:r w:rsidR="00EE0ACA">
        <w:rPr>
          <w:rFonts w:ascii="Times New Roman" w:hAnsi="Times New Roman"/>
        </w:rPr>
        <w:t xml:space="preserve"> </w:t>
      </w:r>
      <w:r w:rsidR="00B956C3">
        <w:rPr>
          <w:rFonts w:ascii="Times New Roman" w:hAnsi="Times New Roman"/>
        </w:rPr>
        <w:t>1</w:t>
      </w:r>
      <w:r w:rsidRPr="0071501B">
        <w:rPr>
          <w:rFonts w:ascii="Times New Roman" w:hAnsi="Times New Roman"/>
        </w:rPr>
        <w:t>.</w:t>
      </w:r>
      <w:r w:rsidR="00B956C3">
        <w:rPr>
          <w:rFonts w:ascii="Times New Roman" w:hAnsi="Times New Roman"/>
        </w:rPr>
        <w:t>663</w:t>
      </w:r>
      <w:r w:rsidRPr="0071501B">
        <w:rPr>
          <w:rFonts w:ascii="Times New Roman" w:hAnsi="Times New Roman"/>
        </w:rPr>
        <w:t>.</w:t>
      </w:r>
      <w:r w:rsidR="00B956C3">
        <w:rPr>
          <w:rFonts w:ascii="Times New Roman" w:hAnsi="Times New Roman"/>
        </w:rPr>
        <w:t>407,82</w:t>
      </w:r>
      <w:r w:rsidRPr="0071501B">
        <w:rPr>
          <w:rFonts w:ascii="Times New Roman" w:hAnsi="Times New Roman"/>
        </w:rPr>
        <w:t xml:space="preserve"> </w:t>
      </w:r>
      <w:r w:rsidR="00241B01">
        <w:rPr>
          <w:rFonts w:ascii="Times New Roman" w:hAnsi="Times New Roman"/>
        </w:rPr>
        <w:t>EUR</w:t>
      </w:r>
      <w:r w:rsidRPr="0071501B">
        <w:rPr>
          <w:rFonts w:ascii="Times New Roman" w:hAnsi="Times New Roman"/>
        </w:rPr>
        <w:t xml:space="preserve"> dok smo u istom razdoblju u </w:t>
      </w:r>
      <w:r w:rsidR="00B27FAD">
        <w:rPr>
          <w:rFonts w:ascii="Times New Roman" w:hAnsi="Times New Roman"/>
        </w:rPr>
        <w:t>2024</w:t>
      </w:r>
      <w:r w:rsidRPr="0071501B">
        <w:rPr>
          <w:rFonts w:ascii="Times New Roman" w:hAnsi="Times New Roman"/>
        </w:rPr>
        <w:t xml:space="preserve">.godini ostvarili </w:t>
      </w:r>
      <w:r w:rsidR="00C215E4">
        <w:rPr>
          <w:rFonts w:ascii="Times New Roman" w:hAnsi="Times New Roman"/>
        </w:rPr>
        <w:t xml:space="preserve"> </w:t>
      </w:r>
      <w:r w:rsidR="00B956C3">
        <w:rPr>
          <w:rFonts w:ascii="Times New Roman" w:hAnsi="Times New Roman"/>
        </w:rPr>
        <w:t>1</w:t>
      </w:r>
      <w:r w:rsidR="00B956C3" w:rsidRPr="0071501B">
        <w:rPr>
          <w:rFonts w:ascii="Times New Roman" w:hAnsi="Times New Roman"/>
        </w:rPr>
        <w:t>.</w:t>
      </w:r>
      <w:r w:rsidR="00B956C3">
        <w:rPr>
          <w:rFonts w:ascii="Times New Roman" w:hAnsi="Times New Roman"/>
        </w:rPr>
        <w:t>842</w:t>
      </w:r>
      <w:r w:rsidR="00B956C3" w:rsidRPr="0071501B">
        <w:rPr>
          <w:rFonts w:ascii="Times New Roman" w:hAnsi="Times New Roman"/>
        </w:rPr>
        <w:t>.</w:t>
      </w:r>
      <w:r w:rsidR="00B956C3">
        <w:rPr>
          <w:rFonts w:ascii="Times New Roman" w:hAnsi="Times New Roman"/>
        </w:rPr>
        <w:t>314,28</w:t>
      </w:r>
      <w:r w:rsidR="00B956C3" w:rsidRPr="0071501B">
        <w:rPr>
          <w:rFonts w:ascii="Times New Roman" w:hAnsi="Times New Roman"/>
        </w:rPr>
        <w:t xml:space="preserve"> </w:t>
      </w:r>
      <w:r w:rsidR="00241B01">
        <w:rPr>
          <w:rFonts w:ascii="Times New Roman" w:hAnsi="Times New Roman"/>
        </w:rPr>
        <w:t>EUR</w:t>
      </w:r>
      <w:r w:rsidRPr="0071501B">
        <w:rPr>
          <w:rFonts w:ascii="Times New Roman" w:hAnsi="Times New Roman"/>
        </w:rPr>
        <w:t xml:space="preserve">, što predstavlja </w:t>
      </w:r>
      <w:r w:rsidR="00B956C3">
        <w:rPr>
          <w:rFonts w:ascii="Times New Roman" w:hAnsi="Times New Roman"/>
        </w:rPr>
        <w:t>smanjenje o</w:t>
      </w:r>
      <w:r w:rsidR="00EA778D">
        <w:rPr>
          <w:rFonts w:ascii="Times New Roman" w:hAnsi="Times New Roman"/>
        </w:rPr>
        <w:t xml:space="preserve">d </w:t>
      </w:r>
      <w:r w:rsidR="00B956C3">
        <w:rPr>
          <w:rFonts w:ascii="Times New Roman" w:hAnsi="Times New Roman"/>
        </w:rPr>
        <w:t>10</w:t>
      </w:r>
      <w:r w:rsidR="00EA778D">
        <w:rPr>
          <w:rFonts w:ascii="Times New Roman" w:hAnsi="Times New Roman"/>
        </w:rPr>
        <w:t xml:space="preserve"> %</w:t>
      </w:r>
    </w:p>
    <w:p w14:paraId="08660A89" w14:textId="748BECBE" w:rsidR="005E7750" w:rsidRPr="0071501B" w:rsidRDefault="00F84219" w:rsidP="00BE2C48">
      <w:pPr>
        <w:pStyle w:val="Odlomakpopisa"/>
        <w:numPr>
          <w:ilvl w:val="0"/>
          <w:numId w:val="5"/>
        </w:numPr>
        <w:spacing w:before="240" w:line="240" w:lineRule="auto"/>
        <w:jc w:val="both"/>
        <w:rPr>
          <w:rFonts w:ascii="Times New Roman" w:hAnsi="Times New Roman"/>
        </w:rPr>
      </w:pPr>
      <w:r w:rsidRPr="00D8416F">
        <w:rPr>
          <w:rFonts w:ascii="Times New Roman" w:hAnsi="Times New Roman"/>
          <w:b/>
          <w:bCs/>
        </w:rPr>
        <w:t>Prihode od imovine</w:t>
      </w:r>
      <w:r w:rsidRPr="0071501B">
        <w:rPr>
          <w:rFonts w:ascii="Times New Roman" w:hAnsi="Times New Roman"/>
        </w:rPr>
        <w:t xml:space="preserve"> čine sredstva zakupa za nekretnine i poljoprivredno zemljište, prihod od kamata, a koje je u </w:t>
      </w:r>
      <w:r w:rsidR="00865BB4">
        <w:rPr>
          <w:rFonts w:ascii="Times New Roman" w:hAnsi="Times New Roman"/>
        </w:rPr>
        <w:t>2025</w:t>
      </w:r>
      <w:r w:rsidRPr="0071501B">
        <w:rPr>
          <w:rFonts w:ascii="Times New Roman" w:hAnsi="Times New Roman"/>
        </w:rPr>
        <w:t xml:space="preserve">.godini naplaćeno u iznosu </w:t>
      </w:r>
      <w:r w:rsidR="00C215E4">
        <w:rPr>
          <w:rFonts w:ascii="Times New Roman" w:hAnsi="Times New Roman"/>
        </w:rPr>
        <w:t xml:space="preserve"> </w:t>
      </w:r>
      <w:r w:rsidR="00B956C3">
        <w:rPr>
          <w:rFonts w:ascii="Times New Roman" w:hAnsi="Times New Roman"/>
        </w:rPr>
        <w:t>685</w:t>
      </w:r>
      <w:r w:rsidRPr="0071501B">
        <w:rPr>
          <w:rFonts w:ascii="Times New Roman" w:hAnsi="Times New Roman"/>
        </w:rPr>
        <w:t>.</w:t>
      </w:r>
      <w:r w:rsidR="00B956C3">
        <w:rPr>
          <w:rFonts w:ascii="Times New Roman" w:hAnsi="Times New Roman"/>
        </w:rPr>
        <w:t>335,55</w:t>
      </w:r>
      <w:r w:rsidRPr="0071501B">
        <w:rPr>
          <w:rFonts w:ascii="Times New Roman" w:hAnsi="Times New Roman"/>
        </w:rPr>
        <w:t xml:space="preserve"> </w:t>
      </w:r>
      <w:r w:rsidR="00241B01">
        <w:rPr>
          <w:rFonts w:ascii="Times New Roman" w:hAnsi="Times New Roman"/>
        </w:rPr>
        <w:t>EUR</w:t>
      </w:r>
      <w:r w:rsidRPr="0071501B">
        <w:rPr>
          <w:rFonts w:ascii="Times New Roman" w:hAnsi="Times New Roman"/>
        </w:rPr>
        <w:t xml:space="preserve">, </w:t>
      </w:r>
      <w:r w:rsidR="00B956C3">
        <w:rPr>
          <w:rFonts w:ascii="Times New Roman" w:hAnsi="Times New Roman"/>
        </w:rPr>
        <w:t xml:space="preserve">što je u istom postotku  kao i </w:t>
      </w:r>
      <w:r w:rsidRPr="0071501B">
        <w:rPr>
          <w:rFonts w:ascii="Times New Roman" w:hAnsi="Times New Roman"/>
        </w:rPr>
        <w:t xml:space="preserve">u </w:t>
      </w:r>
      <w:r w:rsidR="00B27FAD">
        <w:rPr>
          <w:rFonts w:ascii="Times New Roman" w:hAnsi="Times New Roman"/>
        </w:rPr>
        <w:t>2024</w:t>
      </w:r>
      <w:r w:rsidRPr="0071501B">
        <w:rPr>
          <w:rFonts w:ascii="Times New Roman" w:hAnsi="Times New Roman"/>
        </w:rPr>
        <w:t>.godini.</w:t>
      </w:r>
    </w:p>
    <w:p w14:paraId="4DAEEFAD" w14:textId="72D53AA4" w:rsidR="005E7750" w:rsidRPr="00972C63" w:rsidRDefault="00F84219">
      <w:pPr>
        <w:pStyle w:val="Odlomakpopisa"/>
        <w:numPr>
          <w:ilvl w:val="0"/>
          <w:numId w:val="5"/>
        </w:numPr>
        <w:spacing w:before="240" w:line="240" w:lineRule="auto"/>
        <w:jc w:val="both"/>
        <w:rPr>
          <w:rFonts w:ascii="Times New Roman" w:hAnsi="Times New Roman"/>
        </w:rPr>
      </w:pPr>
      <w:r w:rsidRPr="00D8416F">
        <w:rPr>
          <w:rFonts w:ascii="Times New Roman" w:hAnsi="Times New Roman"/>
          <w:b/>
          <w:bCs/>
        </w:rPr>
        <w:t>Prihode od upravnih i administrativnih pristojbi</w:t>
      </w:r>
      <w:r w:rsidRPr="00972C63">
        <w:rPr>
          <w:rFonts w:ascii="Times New Roman" w:hAnsi="Times New Roman"/>
        </w:rPr>
        <w:t xml:space="preserve">, pristojbi po posebnim propisima i naknada čine prihodi od komunalne naknade i doprinosa, doprinosi za šume i ostali nespomenuti prihodi (prihod od legalizacije, participacija za vrtić </w:t>
      </w:r>
      <w:proofErr w:type="spellStart"/>
      <w:r w:rsidRPr="00972C63">
        <w:rPr>
          <w:rFonts w:ascii="Times New Roman" w:hAnsi="Times New Roman"/>
        </w:rPr>
        <w:t>isl</w:t>
      </w:r>
      <w:proofErr w:type="spellEnd"/>
      <w:r w:rsidRPr="00972C63">
        <w:rPr>
          <w:rFonts w:ascii="Times New Roman" w:hAnsi="Times New Roman"/>
        </w:rPr>
        <w:t xml:space="preserve">.), a koji su u </w:t>
      </w:r>
      <w:r w:rsidR="00865BB4">
        <w:rPr>
          <w:rFonts w:ascii="Times New Roman" w:hAnsi="Times New Roman"/>
        </w:rPr>
        <w:t>2025</w:t>
      </w:r>
      <w:r w:rsidRPr="00972C63">
        <w:rPr>
          <w:rFonts w:ascii="Times New Roman" w:hAnsi="Times New Roman"/>
        </w:rPr>
        <w:t>.naplaćeni za</w:t>
      </w:r>
      <w:r w:rsidR="0071501B" w:rsidRPr="00972C63">
        <w:rPr>
          <w:rFonts w:ascii="Times New Roman" w:hAnsi="Times New Roman"/>
        </w:rPr>
        <w:t xml:space="preserve"> </w:t>
      </w:r>
      <w:r w:rsidR="00B956C3">
        <w:rPr>
          <w:rFonts w:ascii="Times New Roman" w:hAnsi="Times New Roman"/>
        </w:rPr>
        <w:t>191</w:t>
      </w:r>
      <w:r w:rsidR="00FF2D44">
        <w:rPr>
          <w:rFonts w:ascii="Times New Roman" w:hAnsi="Times New Roman"/>
        </w:rPr>
        <w:t>%</w:t>
      </w:r>
      <w:r w:rsidRPr="00972C63">
        <w:rPr>
          <w:rFonts w:ascii="Times New Roman" w:hAnsi="Times New Roman"/>
        </w:rPr>
        <w:t xml:space="preserve"> </w:t>
      </w:r>
      <w:r w:rsidR="00C215E4">
        <w:rPr>
          <w:rFonts w:ascii="Times New Roman" w:hAnsi="Times New Roman"/>
        </w:rPr>
        <w:t>više</w:t>
      </w:r>
      <w:r w:rsidR="00FF2D44">
        <w:rPr>
          <w:rFonts w:ascii="Times New Roman" w:hAnsi="Times New Roman"/>
        </w:rPr>
        <w:t xml:space="preserve"> </w:t>
      </w:r>
      <w:r w:rsidRPr="00972C63">
        <w:rPr>
          <w:rFonts w:ascii="Times New Roman" w:hAnsi="Times New Roman"/>
        </w:rPr>
        <w:t xml:space="preserve">nego u </w:t>
      </w:r>
      <w:r w:rsidR="00B27FAD">
        <w:rPr>
          <w:rFonts w:ascii="Times New Roman" w:hAnsi="Times New Roman"/>
        </w:rPr>
        <w:t>2024</w:t>
      </w:r>
      <w:r w:rsidRPr="00972C63">
        <w:rPr>
          <w:rFonts w:ascii="Times New Roman" w:hAnsi="Times New Roman"/>
        </w:rPr>
        <w:t>.godini i iznose</w:t>
      </w:r>
      <w:r w:rsidR="003D091F">
        <w:rPr>
          <w:rFonts w:ascii="Times New Roman" w:hAnsi="Times New Roman"/>
        </w:rPr>
        <w:t>: 1.119.561,84</w:t>
      </w:r>
      <w:r w:rsidRPr="00972C63">
        <w:rPr>
          <w:rFonts w:ascii="Times New Roman" w:hAnsi="Times New Roman"/>
        </w:rPr>
        <w:t xml:space="preserve"> </w:t>
      </w:r>
      <w:r w:rsidR="00C215E4">
        <w:rPr>
          <w:rFonts w:ascii="Times New Roman" w:hAnsi="Times New Roman"/>
        </w:rPr>
        <w:t xml:space="preserve">  </w:t>
      </w:r>
      <w:r w:rsidR="00241B01">
        <w:rPr>
          <w:rFonts w:ascii="Times New Roman" w:hAnsi="Times New Roman"/>
        </w:rPr>
        <w:t>EUR</w:t>
      </w:r>
      <w:r w:rsidR="00B82E95">
        <w:rPr>
          <w:rFonts w:ascii="Times New Roman" w:hAnsi="Times New Roman"/>
        </w:rPr>
        <w:t>. Razlog povećanja je uplata prihoda od osiguranja objekta Bazena u iznosu od 736.823,00 EUR.</w:t>
      </w:r>
    </w:p>
    <w:p w14:paraId="4B2DABBE" w14:textId="093071CF" w:rsidR="005E7750" w:rsidRDefault="00F84219">
      <w:pPr>
        <w:pStyle w:val="Odlomakpopisa"/>
        <w:numPr>
          <w:ilvl w:val="0"/>
          <w:numId w:val="5"/>
        </w:numPr>
        <w:spacing w:before="240" w:line="240" w:lineRule="auto"/>
        <w:jc w:val="both"/>
        <w:rPr>
          <w:rFonts w:ascii="Times New Roman" w:hAnsi="Times New Roman"/>
        </w:rPr>
      </w:pPr>
      <w:r w:rsidRPr="00D8416F">
        <w:rPr>
          <w:rFonts w:ascii="Times New Roman" w:hAnsi="Times New Roman"/>
          <w:b/>
          <w:bCs/>
        </w:rPr>
        <w:t>Prihodi od prodaje proizvoda, pruženih usluga i od donacija</w:t>
      </w:r>
      <w:r>
        <w:rPr>
          <w:rFonts w:ascii="Times New Roman" w:hAnsi="Times New Roman"/>
        </w:rPr>
        <w:t xml:space="preserve"> naplaćeni su u iznosu</w:t>
      </w:r>
      <w:r w:rsidR="0071501B">
        <w:rPr>
          <w:rFonts w:ascii="Times New Roman" w:hAnsi="Times New Roman"/>
        </w:rPr>
        <w:t xml:space="preserve"> </w:t>
      </w:r>
      <w:r w:rsidR="00B82E95">
        <w:rPr>
          <w:rFonts w:ascii="Times New Roman" w:hAnsi="Times New Roman"/>
        </w:rPr>
        <w:t>50</w:t>
      </w:r>
      <w:r w:rsidR="00FF2D44">
        <w:rPr>
          <w:rFonts w:ascii="Times New Roman" w:hAnsi="Times New Roman"/>
        </w:rPr>
        <w:t>.</w:t>
      </w:r>
      <w:r w:rsidR="00B82E95">
        <w:rPr>
          <w:rFonts w:ascii="Times New Roman" w:hAnsi="Times New Roman"/>
        </w:rPr>
        <w:t>101,16</w:t>
      </w:r>
      <w:r w:rsidR="00FF2D44">
        <w:rPr>
          <w:rFonts w:ascii="Times New Roman" w:hAnsi="Times New Roman"/>
        </w:rPr>
        <w:t xml:space="preserve"> </w:t>
      </w:r>
      <w:r w:rsidR="00241B01">
        <w:rPr>
          <w:rFonts w:ascii="Times New Roman" w:hAnsi="Times New Roman"/>
        </w:rPr>
        <w:t>EUR</w:t>
      </w:r>
      <w:r w:rsidR="00FF2D44">
        <w:rPr>
          <w:rFonts w:ascii="Times New Roman" w:hAnsi="Times New Roman"/>
        </w:rPr>
        <w:t xml:space="preserve">, a </w:t>
      </w:r>
      <w:r w:rsidR="0071501B">
        <w:rPr>
          <w:rFonts w:ascii="Times New Roman" w:hAnsi="Times New Roman"/>
        </w:rPr>
        <w:t>što u odn</w:t>
      </w:r>
      <w:r w:rsidR="00FF2D44">
        <w:rPr>
          <w:rFonts w:ascii="Times New Roman" w:hAnsi="Times New Roman"/>
        </w:rPr>
        <w:t>o</w:t>
      </w:r>
      <w:r w:rsidR="0071501B">
        <w:rPr>
          <w:rFonts w:ascii="Times New Roman" w:hAnsi="Times New Roman"/>
        </w:rPr>
        <w:t xml:space="preserve">su na </w:t>
      </w:r>
      <w:r w:rsidR="00B27FAD">
        <w:rPr>
          <w:rFonts w:ascii="Times New Roman" w:hAnsi="Times New Roman"/>
        </w:rPr>
        <w:t>2024</w:t>
      </w:r>
      <w:r w:rsidR="0071501B">
        <w:rPr>
          <w:rFonts w:ascii="Times New Roman" w:hAnsi="Times New Roman"/>
        </w:rPr>
        <w:t>.godinu</w:t>
      </w:r>
      <w:r w:rsidR="00FF2D44">
        <w:rPr>
          <w:rFonts w:ascii="Times New Roman" w:hAnsi="Times New Roman"/>
        </w:rPr>
        <w:t xml:space="preserve"> iznosi </w:t>
      </w:r>
      <w:r w:rsidR="00B82E95">
        <w:rPr>
          <w:rFonts w:ascii="Times New Roman" w:hAnsi="Times New Roman"/>
        </w:rPr>
        <w:t>više</w:t>
      </w:r>
      <w:r w:rsidR="00EA778D">
        <w:rPr>
          <w:rFonts w:ascii="Times New Roman" w:hAnsi="Times New Roman"/>
        </w:rPr>
        <w:t xml:space="preserve"> </w:t>
      </w:r>
      <w:r w:rsidR="00B82E95">
        <w:rPr>
          <w:rFonts w:ascii="Times New Roman" w:hAnsi="Times New Roman"/>
        </w:rPr>
        <w:t>za 8</w:t>
      </w:r>
      <w:r w:rsidR="00EA778D">
        <w:rPr>
          <w:rFonts w:ascii="Times New Roman" w:hAnsi="Times New Roman"/>
        </w:rPr>
        <w:t>0</w:t>
      </w:r>
      <w:r w:rsidR="001D48BE">
        <w:rPr>
          <w:rFonts w:ascii="Times New Roman" w:hAnsi="Times New Roman"/>
        </w:rPr>
        <w:t xml:space="preserve"> %</w:t>
      </w:r>
      <w:r w:rsidR="0071501B">
        <w:rPr>
          <w:rFonts w:ascii="Times New Roman" w:hAnsi="Times New Roman"/>
        </w:rPr>
        <w:t xml:space="preserve">, </w:t>
      </w:r>
      <w:r w:rsidR="00B82E95">
        <w:rPr>
          <w:rFonts w:ascii="Times New Roman" w:hAnsi="Times New Roman"/>
        </w:rPr>
        <w:t>najveći dio se odnosi na prihod od donacija DZMH u iznosu 38.561,31 EUR za radove na objektu za mlade u Suzi, dok se  ostatak od 11.539,85 € odnosi na donaciju koja je od strane ZVO doznačena proračunskom korisniku Vijeću srpske nacionalne manjine.</w:t>
      </w:r>
    </w:p>
    <w:p w14:paraId="32228771" w14:textId="5BAA5CF6" w:rsidR="005E7750" w:rsidRDefault="00F84219">
      <w:pPr>
        <w:pStyle w:val="Odlomakpopisa"/>
        <w:numPr>
          <w:ilvl w:val="0"/>
          <w:numId w:val="5"/>
        </w:numPr>
        <w:spacing w:before="240" w:line="240" w:lineRule="auto"/>
        <w:jc w:val="both"/>
        <w:rPr>
          <w:rFonts w:ascii="Times New Roman" w:hAnsi="Times New Roman"/>
        </w:rPr>
      </w:pPr>
      <w:r w:rsidRPr="00D8416F">
        <w:rPr>
          <w:rFonts w:ascii="Times New Roman" w:hAnsi="Times New Roman"/>
          <w:b/>
          <w:bCs/>
        </w:rPr>
        <w:t>Prihod od kazni, upravnih mjera i ostali prihodi</w:t>
      </w:r>
      <w:r>
        <w:rPr>
          <w:rFonts w:ascii="Times New Roman" w:hAnsi="Times New Roman"/>
        </w:rPr>
        <w:t xml:space="preserve"> naplaćeni su u iznos</w:t>
      </w:r>
      <w:r w:rsidR="0071501B">
        <w:rPr>
          <w:rFonts w:ascii="Times New Roman" w:hAnsi="Times New Roman"/>
        </w:rPr>
        <w:t xml:space="preserve"> </w:t>
      </w:r>
      <w:r w:rsidR="001D48BE">
        <w:rPr>
          <w:rFonts w:ascii="Times New Roman" w:hAnsi="Times New Roman"/>
        </w:rPr>
        <w:t xml:space="preserve"> </w:t>
      </w:r>
      <w:r w:rsidR="00EA778D">
        <w:rPr>
          <w:rFonts w:ascii="Times New Roman" w:hAnsi="Times New Roman"/>
        </w:rPr>
        <w:t>2</w:t>
      </w:r>
      <w:r w:rsidR="00B82E95">
        <w:rPr>
          <w:rFonts w:ascii="Times New Roman" w:hAnsi="Times New Roman"/>
        </w:rPr>
        <w:t>0</w:t>
      </w:r>
      <w:r w:rsidR="0071501B">
        <w:rPr>
          <w:rFonts w:ascii="Times New Roman" w:hAnsi="Times New Roman"/>
        </w:rPr>
        <w:t>.</w:t>
      </w:r>
      <w:r w:rsidR="00B82E95">
        <w:rPr>
          <w:rFonts w:ascii="Times New Roman" w:hAnsi="Times New Roman"/>
        </w:rPr>
        <w:t>722,12</w:t>
      </w:r>
      <w:r>
        <w:rPr>
          <w:rFonts w:ascii="Times New Roman" w:hAnsi="Times New Roman"/>
        </w:rPr>
        <w:t xml:space="preserve"> </w:t>
      </w:r>
      <w:r w:rsidR="00241B01">
        <w:rPr>
          <w:rFonts w:ascii="Times New Roman" w:hAnsi="Times New Roman"/>
        </w:rPr>
        <w:t>EUR</w:t>
      </w:r>
      <w:r>
        <w:rPr>
          <w:rFonts w:ascii="Times New Roman" w:hAnsi="Times New Roman"/>
        </w:rPr>
        <w:t xml:space="preserve">, što je za cca </w:t>
      </w:r>
      <w:r w:rsidR="001D48BE">
        <w:rPr>
          <w:rFonts w:ascii="Times New Roman" w:hAnsi="Times New Roman"/>
        </w:rPr>
        <w:t xml:space="preserve"> </w:t>
      </w:r>
      <w:r w:rsidR="00B82E95">
        <w:rPr>
          <w:rFonts w:ascii="Times New Roman" w:hAnsi="Times New Roman"/>
        </w:rPr>
        <w:t>12</w:t>
      </w:r>
      <w:r>
        <w:rPr>
          <w:rFonts w:ascii="Times New Roman" w:hAnsi="Times New Roman"/>
        </w:rPr>
        <w:t xml:space="preserve">% </w:t>
      </w:r>
      <w:r w:rsidR="00B82E95">
        <w:rPr>
          <w:rFonts w:ascii="Times New Roman" w:hAnsi="Times New Roman"/>
        </w:rPr>
        <w:t>niž</w:t>
      </w:r>
      <w:r w:rsidR="00EA778D">
        <w:rPr>
          <w:rFonts w:ascii="Times New Roman" w:hAnsi="Times New Roman"/>
        </w:rPr>
        <w:t>e</w:t>
      </w:r>
      <w:r w:rsidR="00FF2D44">
        <w:rPr>
          <w:rFonts w:ascii="Times New Roman" w:hAnsi="Times New Roman"/>
        </w:rPr>
        <w:t xml:space="preserve"> </w:t>
      </w:r>
      <w:r>
        <w:rPr>
          <w:rFonts w:ascii="Times New Roman" w:hAnsi="Times New Roman"/>
        </w:rPr>
        <w:t xml:space="preserve">nego u </w:t>
      </w:r>
      <w:r w:rsidR="00B27FAD">
        <w:rPr>
          <w:rFonts w:ascii="Times New Roman" w:hAnsi="Times New Roman"/>
        </w:rPr>
        <w:t>2024</w:t>
      </w:r>
      <w:r>
        <w:rPr>
          <w:rFonts w:ascii="Times New Roman" w:hAnsi="Times New Roman"/>
        </w:rPr>
        <w:t>.godini.</w:t>
      </w:r>
    </w:p>
    <w:p w14:paraId="71B2D7B5" w14:textId="77777777" w:rsidR="005E7750" w:rsidRDefault="005E7750">
      <w:pPr>
        <w:spacing w:line="240" w:lineRule="auto"/>
        <w:jc w:val="both"/>
        <w:rPr>
          <w:rFonts w:ascii="Times New Roman" w:hAnsi="Times New Roman"/>
        </w:rPr>
      </w:pPr>
    </w:p>
    <w:p w14:paraId="750A3CE7" w14:textId="77777777" w:rsidR="005E7750" w:rsidRDefault="005E7750">
      <w:pPr>
        <w:spacing w:line="240" w:lineRule="auto"/>
        <w:jc w:val="both"/>
        <w:rPr>
          <w:rFonts w:ascii="Times New Roman" w:hAnsi="Times New Roman"/>
        </w:rPr>
      </w:pPr>
    </w:p>
    <w:p w14:paraId="7568396A" w14:textId="4E30870F" w:rsidR="005E7750" w:rsidRDefault="00337A15" w:rsidP="00B82E95">
      <w:pPr>
        <w:spacing w:line="240" w:lineRule="auto"/>
        <w:jc w:val="center"/>
        <w:rPr>
          <w:rFonts w:ascii="Times New Roman" w:hAnsi="Times New Roman"/>
        </w:rPr>
      </w:pPr>
      <w:r>
        <w:rPr>
          <w:rFonts w:ascii="Times New Roman" w:hAnsi="Times New Roman"/>
          <w:noProof/>
        </w:rPr>
        <w:drawing>
          <wp:inline distT="0" distB="0" distL="0" distR="0" wp14:anchorId="2E767D4B" wp14:editId="07420AC6">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A6F9D68" w14:textId="77777777" w:rsidR="005E7750" w:rsidRDefault="005E7750">
      <w:pPr>
        <w:spacing w:line="240" w:lineRule="auto"/>
        <w:jc w:val="both"/>
        <w:rPr>
          <w:rFonts w:ascii="Times New Roman" w:hAnsi="Times New Roman"/>
        </w:rPr>
      </w:pPr>
    </w:p>
    <w:p w14:paraId="66F66908" w14:textId="1685E237" w:rsidR="005E7750" w:rsidRPr="00B4302D" w:rsidRDefault="00D8416F" w:rsidP="00B4302D">
      <w:pPr>
        <w:pStyle w:val="Odlomakpopisa"/>
        <w:numPr>
          <w:ilvl w:val="2"/>
          <w:numId w:val="4"/>
        </w:numPr>
        <w:spacing w:line="240" w:lineRule="auto"/>
        <w:jc w:val="both"/>
        <w:rPr>
          <w:rFonts w:ascii="Times New Roman" w:hAnsi="Times New Roman"/>
        </w:rPr>
      </w:pPr>
      <w:r w:rsidRPr="00B4302D">
        <w:rPr>
          <w:rFonts w:ascii="Times New Roman" w:hAnsi="Times New Roman"/>
          <w:b/>
          <w:bCs/>
        </w:rPr>
        <w:t>PRIHODI OD PRODAJE NEFINANCIJSKE IMOVINE</w:t>
      </w:r>
      <w:r w:rsidRPr="00B4302D">
        <w:rPr>
          <w:rFonts w:ascii="Times New Roman" w:hAnsi="Times New Roman"/>
        </w:rPr>
        <w:t xml:space="preserve"> </w:t>
      </w:r>
      <w:r w:rsidR="00F84219" w:rsidRPr="00B4302D">
        <w:rPr>
          <w:rFonts w:ascii="Times New Roman" w:hAnsi="Times New Roman"/>
        </w:rPr>
        <w:t>čine: prihodi od prodaje materijalne imovine i prihodi od prodaje građevinskih objekata.</w:t>
      </w:r>
    </w:p>
    <w:p w14:paraId="16285856" w14:textId="524CFF0F" w:rsidR="005E7750" w:rsidRDefault="00F84219">
      <w:pPr>
        <w:pStyle w:val="Odlomakpopisa"/>
        <w:numPr>
          <w:ilvl w:val="0"/>
          <w:numId w:val="5"/>
        </w:numPr>
        <w:spacing w:line="240" w:lineRule="auto"/>
        <w:jc w:val="both"/>
        <w:rPr>
          <w:rFonts w:ascii="Times New Roman" w:hAnsi="Times New Roman"/>
        </w:rPr>
      </w:pPr>
      <w:r w:rsidRPr="00D8416F">
        <w:rPr>
          <w:rFonts w:ascii="Times New Roman" w:hAnsi="Times New Roman"/>
          <w:b/>
          <w:bCs/>
        </w:rPr>
        <w:lastRenderedPageBreak/>
        <w:t xml:space="preserve">Prihode od </w:t>
      </w:r>
      <w:r w:rsidR="00942F51" w:rsidRPr="00D8416F">
        <w:rPr>
          <w:rFonts w:ascii="Times New Roman" w:hAnsi="Times New Roman"/>
          <w:b/>
          <w:bCs/>
        </w:rPr>
        <w:t>prodaje neproizvodne dugotrajne imovine</w:t>
      </w:r>
      <w:r>
        <w:rPr>
          <w:rFonts w:ascii="Times New Roman" w:hAnsi="Times New Roman"/>
        </w:rPr>
        <w:t xml:space="preserve"> čine prihodi od prodaje imovine – poljoprivredno i građevinsko zemljište, koji su u </w:t>
      </w:r>
      <w:r w:rsidR="00865BB4">
        <w:rPr>
          <w:rFonts w:ascii="Times New Roman" w:hAnsi="Times New Roman"/>
        </w:rPr>
        <w:t>2025</w:t>
      </w:r>
      <w:r>
        <w:rPr>
          <w:rFonts w:ascii="Times New Roman" w:hAnsi="Times New Roman"/>
        </w:rPr>
        <w:t xml:space="preserve">. godini naplaćeni u iznosu </w:t>
      </w:r>
      <w:r w:rsidR="00942F51">
        <w:rPr>
          <w:rFonts w:ascii="Times New Roman" w:hAnsi="Times New Roman"/>
        </w:rPr>
        <w:t xml:space="preserve"> </w:t>
      </w:r>
      <w:r w:rsidR="00A32EC2">
        <w:rPr>
          <w:rFonts w:ascii="Times New Roman" w:hAnsi="Times New Roman"/>
        </w:rPr>
        <w:t>104</w:t>
      </w:r>
      <w:r w:rsidR="00A421D9">
        <w:rPr>
          <w:rFonts w:ascii="Times New Roman" w:hAnsi="Times New Roman"/>
        </w:rPr>
        <w:t>.</w:t>
      </w:r>
      <w:r w:rsidR="00A32EC2">
        <w:rPr>
          <w:rFonts w:ascii="Times New Roman" w:hAnsi="Times New Roman"/>
        </w:rPr>
        <w:t>705,83</w:t>
      </w:r>
      <w:r>
        <w:rPr>
          <w:rFonts w:ascii="Times New Roman" w:hAnsi="Times New Roman"/>
        </w:rPr>
        <w:t xml:space="preserve"> </w:t>
      </w:r>
      <w:r w:rsidR="00241B01">
        <w:rPr>
          <w:rFonts w:ascii="Times New Roman" w:hAnsi="Times New Roman"/>
        </w:rPr>
        <w:t>EUR</w:t>
      </w:r>
      <w:r>
        <w:rPr>
          <w:rFonts w:ascii="Times New Roman" w:hAnsi="Times New Roman"/>
        </w:rPr>
        <w:t xml:space="preserve">, a što je za </w:t>
      </w:r>
      <w:r w:rsidR="00A32EC2">
        <w:rPr>
          <w:rFonts w:ascii="Times New Roman" w:hAnsi="Times New Roman"/>
        </w:rPr>
        <w:t>11</w:t>
      </w:r>
      <w:r>
        <w:rPr>
          <w:rFonts w:ascii="Times New Roman" w:hAnsi="Times New Roman"/>
        </w:rPr>
        <w:t xml:space="preserve"> % </w:t>
      </w:r>
      <w:r w:rsidR="00A32EC2">
        <w:rPr>
          <w:rFonts w:ascii="Times New Roman" w:hAnsi="Times New Roman"/>
        </w:rPr>
        <w:t>niže</w:t>
      </w:r>
      <w:r w:rsidR="00942F51">
        <w:rPr>
          <w:rFonts w:ascii="Times New Roman" w:hAnsi="Times New Roman"/>
        </w:rPr>
        <w:t xml:space="preserve"> </w:t>
      </w:r>
      <w:r w:rsidR="00A421D9">
        <w:rPr>
          <w:rFonts w:ascii="Times New Roman" w:hAnsi="Times New Roman"/>
        </w:rPr>
        <w:t xml:space="preserve">nego </w:t>
      </w:r>
      <w:r>
        <w:rPr>
          <w:rFonts w:ascii="Times New Roman" w:hAnsi="Times New Roman"/>
        </w:rPr>
        <w:t xml:space="preserve"> </w:t>
      </w:r>
      <w:r w:rsidR="00B27FAD">
        <w:rPr>
          <w:rFonts w:ascii="Times New Roman" w:hAnsi="Times New Roman"/>
        </w:rPr>
        <w:t>2024</w:t>
      </w:r>
      <w:r>
        <w:rPr>
          <w:rFonts w:ascii="Times New Roman" w:hAnsi="Times New Roman"/>
        </w:rPr>
        <w:t>.godini u istom razdoblju</w:t>
      </w:r>
      <w:r w:rsidR="00942F51">
        <w:rPr>
          <w:rFonts w:ascii="Times New Roman" w:hAnsi="Times New Roman"/>
        </w:rPr>
        <w:t xml:space="preserve">, </w:t>
      </w:r>
    </w:p>
    <w:p w14:paraId="414F65A6" w14:textId="3DAADD1F" w:rsidR="00FE0723" w:rsidRPr="00EA778D" w:rsidRDefault="00F84219" w:rsidP="003B4073">
      <w:pPr>
        <w:pStyle w:val="Odlomakpopisa"/>
        <w:numPr>
          <w:ilvl w:val="0"/>
          <w:numId w:val="5"/>
        </w:numPr>
        <w:spacing w:line="240" w:lineRule="auto"/>
        <w:jc w:val="both"/>
        <w:rPr>
          <w:rFonts w:ascii="Times New Roman" w:hAnsi="Times New Roman"/>
        </w:rPr>
      </w:pPr>
      <w:r w:rsidRPr="00EA778D">
        <w:rPr>
          <w:rFonts w:ascii="Times New Roman" w:hAnsi="Times New Roman"/>
          <w:b/>
          <w:bCs/>
        </w:rPr>
        <w:t>Prihodi od proizvedene dugotrajne imovine</w:t>
      </w:r>
      <w:r w:rsidRPr="00EA778D">
        <w:rPr>
          <w:rFonts w:ascii="Times New Roman" w:hAnsi="Times New Roman"/>
        </w:rPr>
        <w:t xml:space="preserve"> – stanovi naplaćeni su u iznosu </w:t>
      </w:r>
      <w:r w:rsidR="00E06EFD" w:rsidRPr="00EA778D">
        <w:rPr>
          <w:rFonts w:ascii="Times New Roman" w:hAnsi="Times New Roman"/>
        </w:rPr>
        <w:t xml:space="preserve"> </w:t>
      </w:r>
      <w:r w:rsidR="00EA778D" w:rsidRPr="00EA778D">
        <w:rPr>
          <w:rFonts w:ascii="Times New Roman" w:hAnsi="Times New Roman"/>
        </w:rPr>
        <w:t>9</w:t>
      </w:r>
      <w:r w:rsidRPr="00EA778D">
        <w:rPr>
          <w:rFonts w:ascii="Times New Roman" w:hAnsi="Times New Roman"/>
        </w:rPr>
        <w:t>.</w:t>
      </w:r>
      <w:r w:rsidR="00A32EC2">
        <w:rPr>
          <w:rFonts w:ascii="Times New Roman" w:hAnsi="Times New Roman"/>
        </w:rPr>
        <w:t>258</w:t>
      </w:r>
      <w:r w:rsidR="00EA778D" w:rsidRPr="00EA778D">
        <w:rPr>
          <w:rFonts w:ascii="Times New Roman" w:hAnsi="Times New Roman"/>
        </w:rPr>
        <w:t>,</w:t>
      </w:r>
      <w:r w:rsidR="00A32EC2">
        <w:rPr>
          <w:rFonts w:ascii="Times New Roman" w:hAnsi="Times New Roman"/>
        </w:rPr>
        <w:t>92</w:t>
      </w:r>
      <w:r w:rsidRPr="00EA778D">
        <w:rPr>
          <w:rFonts w:ascii="Times New Roman" w:hAnsi="Times New Roman"/>
        </w:rPr>
        <w:t xml:space="preserve"> </w:t>
      </w:r>
      <w:r w:rsidR="00241B01" w:rsidRPr="00EA778D">
        <w:rPr>
          <w:rFonts w:ascii="Times New Roman" w:hAnsi="Times New Roman"/>
        </w:rPr>
        <w:t>EUR</w:t>
      </w:r>
      <w:r w:rsidRPr="00EA778D">
        <w:rPr>
          <w:rFonts w:ascii="Times New Roman" w:hAnsi="Times New Roman"/>
        </w:rPr>
        <w:t xml:space="preserve">, a što je  za </w:t>
      </w:r>
      <w:r w:rsidR="00A32EC2">
        <w:rPr>
          <w:rFonts w:ascii="Times New Roman" w:hAnsi="Times New Roman"/>
        </w:rPr>
        <w:t>5</w:t>
      </w:r>
      <w:r w:rsidR="00EA778D" w:rsidRPr="00EA778D">
        <w:rPr>
          <w:rFonts w:ascii="Times New Roman" w:hAnsi="Times New Roman"/>
        </w:rPr>
        <w:t xml:space="preserve"> % </w:t>
      </w:r>
      <w:r w:rsidR="00A32EC2">
        <w:rPr>
          <w:rFonts w:ascii="Times New Roman" w:hAnsi="Times New Roman"/>
        </w:rPr>
        <w:t>niže</w:t>
      </w:r>
      <w:r w:rsidRPr="00EA778D">
        <w:rPr>
          <w:rFonts w:ascii="Times New Roman" w:hAnsi="Times New Roman"/>
        </w:rPr>
        <w:t xml:space="preserve"> nego u </w:t>
      </w:r>
      <w:r w:rsidR="00B27FAD">
        <w:rPr>
          <w:rFonts w:ascii="Times New Roman" w:hAnsi="Times New Roman"/>
        </w:rPr>
        <w:t>2024</w:t>
      </w:r>
      <w:r w:rsidRPr="00EA778D">
        <w:rPr>
          <w:rFonts w:ascii="Times New Roman" w:hAnsi="Times New Roman"/>
        </w:rPr>
        <w:t>.godini</w:t>
      </w:r>
      <w:r w:rsidR="00E06EFD" w:rsidRPr="00EA778D">
        <w:rPr>
          <w:rFonts w:ascii="Times New Roman" w:hAnsi="Times New Roman"/>
        </w:rPr>
        <w:t>,</w:t>
      </w:r>
      <w:r w:rsidR="00EA778D">
        <w:rPr>
          <w:rFonts w:ascii="Times New Roman" w:hAnsi="Times New Roman"/>
        </w:rPr>
        <w:t>.</w:t>
      </w:r>
    </w:p>
    <w:p w14:paraId="381A07AA" w14:textId="46FE7706" w:rsidR="005E7750" w:rsidRPr="004B0675" w:rsidRDefault="00F84219">
      <w:pPr>
        <w:spacing w:line="240" w:lineRule="auto"/>
        <w:jc w:val="both"/>
        <w:rPr>
          <w:rFonts w:ascii="Times New Roman" w:hAnsi="Times New Roman"/>
          <w:b/>
          <w:bCs/>
        </w:rPr>
      </w:pPr>
      <w:r w:rsidRPr="00CB47A4">
        <w:rPr>
          <w:rFonts w:ascii="Times New Roman" w:hAnsi="Times New Roman"/>
          <w:b/>
          <w:bCs/>
        </w:rPr>
        <w:t>Kao najznačajniji realizirani prihod</w:t>
      </w:r>
      <w:r w:rsidR="004B0675" w:rsidRPr="00CB47A4">
        <w:rPr>
          <w:rFonts w:ascii="Times New Roman" w:hAnsi="Times New Roman"/>
          <w:b/>
          <w:bCs/>
        </w:rPr>
        <w:t xml:space="preserve">i </w:t>
      </w:r>
      <w:r w:rsidRPr="00CB47A4">
        <w:rPr>
          <w:rFonts w:ascii="Times New Roman" w:hAnsi="Times New Roman"/>
          <w:b/>
          <w:bCs/>
        </w:rPr>
        <w:t>, osim poreznih prihoda, predstavlja</w:t>
      </w:r>
      <w:r w:rsidR="004B0675" w:rsidRPr="00CB47A4">
        <w:rPr>
          <w:rFonts w:ascii="Times New Roman" w:hAnsi="Times New Roman"/>
          <w:b/>
          <w:bCs/>
        </w:rPr>
        <w:t>ju</w:t>
      </w:r>
      <w:r w:rsidRPr="00CB47A4">
        <w:rPr>
          <w:rFonts w:ascii="Times New Roman" w:hAnsi="Times New Roman"/>
          <w:b/>
          <w:bCs/>
        </w:rPr>
        <w:t xml:space="preserve"> prihod</w:t>
      </w:r>
      <w:r w:rsidR="004B0675" w:rsidRPr="00CB47A4">
        <w:rPr>
          <w:rFonts w:ascii="Times New Roman" w:hAnsi="Times New Roman"/>
          <w:b/>
          <w:bCs/>
        </w:rPr>
        <w:t>i</w:t>
      </w:r>
      <w:r w:rsidRPr="00CB47A4">
        <w:rPr>
          <w:rFonts w:ascii="Times New Roman" w:hAnsi="Times New Roman"/>
          <w:b/>
          <w:bCs/>
        </w:rPr>
        <w:t xml:space="preserve"> pomoći</w:t>
      </w:r>
      <w:r w:rsidR="00541754" w:rsidRPr="00CB47A4">
        <w:rPr>
          <w:rFonts w:ascii="Times New Roman" w:hAnsi="Times New Roman"/>
          <w:b/>
          <w:bCs/>
        </w:rPr>
        <w:t xml:space="preserve"> i donacij</w:t>
      </w:r>
      <w:r w:rsidR="004B0675" w:rsidRPr="00CB47A4">
        <w:rPr>
          <w:rFonts w:ascii="Times New Roman" w:hAnsi="Times New Roman"/>
          <w:b/>
          <w:bCs/>
        </w:rPr>
        <w:t>a</w:t>
      </w:r>
      <w:r w:rsidRPr="00CB47A4">
        <w:rPr>
          <w:rFonts w:ascii="Times New Roman" w:hAnsi="Times New Roman"/>
          <w:b/>
          <w:bCs/>
        </w:rPr>
        <w:t xml:space="preserve"> </w:t>
      </w:r>
      <w:r w:rsidR="004B0675" w:rsidRPr="00CB47A4">
        <w:rPr>
          <w:rFonts w:ascii="Times New Roman" w:hAnsi="Times New Roman"/>
          <w:b/>
          <w:bCs/>
        </w:rPr>
        <w:t xml:space="preserve">koji su u </w:t>
      </w:r>
      <w:r w:rsidR="00865BB4">
        <w:rPr>
          <w:rFonts w:ascii="Times New Roman" w:hAnsi="Times New Roman"/>
          <w:b/>
          <w:bCs/>
        </w:rPr>
        <w:t>2025</w:t>
      </w:r>
      <w:r w:rsidR="004B0675" w:rsidRPr="00CB47A4">
        <w:rPr>
          <w:rFonts w:ascii="Times New Roman" w:hAnsi="Times New Roman"/>
          <w:b/>
          <w:bCs/>
        </w:rPr>
        <w:t>.godini ostvareni:</w:t>
      </w:r>
    </w:p>
    <w:p w14:paraId="66011390" w14:textId="77777777" w:rsidR="00191829" w:rsidRDefault="00191829">
      <w:pPr>
        <w:spacing w:line="240" w:lineRule="auto"/>
        <w:jc w:val="both"/>
        <w:rPr>
          <w:rFonts w:ascii="Times New Roman" w:hAnsi="Times New Roman"/>
          <w:b/>
          <w:bCs/>
        </w:rPr>
      </w:pPr>
    </w:p>
    <w:tbl>
      <w:tblPr>
        <w:tblStyle w:val="Reetkatablice"/>
        <w:tblW w:w="9261" w:type="dxa"/>
        <w:tblLook w:val="04A0" w:firstRow="1" w:lastRow="0" w:firstColumn="1" w:lastColumn="0" w:noHBand="0" w:noVBand="1"/>
      </w:tblPr>
      <w:tblGrid>
        <w:gridCol w:w="846"/>
        <w:gridCol w:w="3685"/>
        <w:gridCol w:w="2694"/>
        <w:gridCol w:w="2036"/>
      </w:tblGrid>
      <w:tr w:rsidR="00554909" w:rsidRPr="009B2A6A" w14:paraId="3AB67128" w14:textId="77777777" w:rsidTr="00917DF8">
        <w:tc>
          <w:tcPr>
            <w:tcW w:w="846" w:type="dxa"/>
            <w:shd w:val="clear" w:color="auto" w:fill="D9D9D9" w:themeFill="background1" w:themeFillShade="D9"/>
          </w:tcPr>
          <w:p w14:paraId="439376DB" w14:textId="50AE953D" w:rsidR="00554909" w:rsidRPr="002D3DF4" w:rsidRDefault="00554909" w:rsidP="002D3DF4">
            <w:pPr>
              <w:spacing w:line="240" w:lineRule="auto"/>
              <w:jc w:val="center"/>
              <w:rPr>
                <w:rFonts w:ascii="Times New Roman" w:hAnsi="Times New Roman"/>
                <w:b/>
                <w:bCs/>
              </w:rPr>
            </w:pPr>
            <w:r w:rsidRPr="002D3DF4">
              <w:rPr>
                <w:rFonts w:ascii="Times New Roman" w:hAnsi="Times New Roman"/>
                <w:b/>
                <w:bCs/>
              </w:rPr>
              <w:t>Red. br.</w:t>
            </w:r>
          </w:p>
        </w:tc>
        <w:tc>
          <w:tcPr>
            <w:tcW w:w="3685" w:type="dxa"/>
            <w:shd w:val="clear" w:color="auto" w:fill="D9D9D9" w:themeFill="background1" w:themeFillShade="D9"/>
            <w:vAlign w:val="center"/>
          </w:tcPr>
          <w:p w14:paraId="04A3DDF2" w14:textId="406BCA9D" w:rsidR="00554909" w:rsidRPr="009B2A6A" w:rsidRDefault="00554909" w:rsidP="00554909">
            <w:pPr>
              <w:spacing w:line="240" w:lineRule="auto"/>
              <w:jc w:val="center"/>
              <w:rPr>
                <w:rFonts w:ascii="Times New Roman" w:hAnsi="Times New Roman"/>
                <w:b/>
                <w:bCs/>
              </w:rPr>
            </w:pPr>
            <w:r w:rsidRPr="009B2A6A">
              <w:rPr>
                <w:rFonts w:ascii="Times New Roman" w:hAnsi="Times New Roman"/>
                <w:b/>
                <w:bCs/>
              </w:rPr>
              <w:t>Naziv tijela koje je odobrilo /isplatilo sredstva pomoći - donacija</w:t>
            </w:r>
          </w:p>
        </w:tc>
        <w:tc>
          <w:tcPr>
            <w:tcW w:w="2694" w:type="dxa"/>
            <w:shd w:val="clear" w:color="auto" w:fill="D9D9D9" w:themeFill="background1" w:themeFillShade="D9"/>
            <w:vAlign w:val="center"/>
          </w:tcPr>
          <w:p w14:paraId="51C00FBC" w14:textId="36D0D5B9" w:rsidR="00554909" w:rsidRPr="009B2A6A" w:rsidRDefault="00554909" w:rsidP="00554909">
            <w:pPr>
              <w:spacing w:line="240" w:lineRule="auto"/>
              <w:jc w:val="center"/>
              <w:rPr>
                <w:rFonts w:ascii="Times New Roman" w:hAnsi="Times New Roman"/>
                <w:b/>
                <w:bCs/>
              </w:rPr>
            </w:pPr>
            <w:r w:rsidRPr="009B2A6A">
              <w:rPr>
                <w:rFonts w:ascii="Times New Roman" w:hAnsi="Times New Roman"/>
                <w:b/>
                <w:bCs/>
              </w:rPr>
              <w:t>Namjena</w:t>
            </w:r>
          </w:p>
        </w:tc>
        <w:tc>
          <w:tcPr>
            <w:tcW w:w="2036" w:type="dxa"/>
            <w:shd w:val="clear" w:color="auto" w:fill="D9D9D9" w:themeFill="background1" w:themeFillShade="D9"/>
            <w:vAlign w:val="center"/>
          </w:tcPr>
          <w:p w14:paraId="50287251" w14:textId="30B5B0B7" w:rsidR="00554909" w:rsidRPr="00917DF8" w:rsidRDefault="00554909" w:rsidP="00554909">
            <w:pPr>
              <w:spacing w:line="240" w:lineRule="auto"/>
              <w:jc w:val="center"/>
              <w:rPr>
                <w:rFonts w:ascii="Times New Roman" w:hAnsi="Times New Roman"/>
              </w:rPr>
            </w:pPr>
            <w:r w:rsidRPr="00917DF8">
              <w:rPr>
                <w:rFonts w:ascii="Times New Roman" w:hAnsi="Times New Roman"/>
              </w:rPr>
              <w:t>Iznos</w:t>
            </w:r>
          </w:p>
        </w:tc>
      </w:tr>
      <w:tr w:rsidR="00917DF8" w:rsidRPr="00917DF8" w14:paraId="0E7B57EC" w14:textId="77777777" w:rsidTr="00917DF8">
        <w:tc>
          <w:tcPr>
            <w:tcW w:w="846" w:type="dxa"/>
            <w:shd w:val="clear" w:color="auto" w:fill="DEDEDE"/>
          </w:tcPr>
          <w:p w14:paraId="3CAE91C8" w14:textId="77777777" w:rsidR="00917DF8" w:rsidRPr="00917DF8" w:rsidRDefault="00917DF8" w:rsidP="00917DF8">
            <w:pPr>
              <w:spacing w:line="240" w:lineRule="auto"/>
              <w:jc w:val="right"/>
              <w:rPr>
                <w:rFonts w:ascii="Times New Roman" w:hAnsi="Times New Roman"/>
                <w:b/>
                <w:bCs/>
              </w:rPr>
            </w:pPr>
          </w:p>
        </w:tc>
        <w:tc>
          <w:tcPr>
            <w:tcW w:w="3685" w:type="dxa"/>
            <w:shd w:val="clear" w:color="auto" w:fill="DEDEDE"/>
            <w:vAlign w:val="center"/>
          </w:tcPr>
          <w:p w14:paraId="101B704A" w14:textId="075585FB" w:rsidR="00917DF8" w:rsidRPr="00917DF8" w:rsidRDefault="00917DF8" w:rsidP="00917DF8">
            <w:pPr>
              <w:spacing w:line="240" w:lineRule="auto"/>
              <w:rPr>
                <w:rFonts w:ascii="Times New Roman" w:hAnsi="Times New Roman"/>
                <w:b/>
                <w:bCs/>
              </w:rPr>
            </w:pPr>
            <w:r w:rsidRPr="00917DF8">
              <w:rPr>
                <w:rFonts w:ascii="Times New Roman" w:hAnsi="Times New Roman"/>
                <w:b/>
                <w:bCs/>
              </w:rPr>
              <w:t>POMOĆI</w:t>
            </w:r>
          </w:p>
        </w:tc>
        <w:tc>
          <w:tcPr>
            <w:tcW w:w="2694" w:type="dxa"/>
            <w:shd w:val="clear" w:color="auto" w:fill="DEDEDE"/>
            <w:vAlign w:val="center"/>
          </w:tcPr>
          <w:p w14:paraId="07AF7711" w14:textId="77777777" w:rsidR="00917DF8" w:rsidRPr="00917DF8" w:rsidRDefault="00917DF8" w:rsidP="00917DF8">
            <w:pPr>
              <w:spacing w:line="240" w:lineRule="auto"/>
              <w:jc w:val="center"/>
              <w:rPr>
                <w:rFonts w:ascii="Times New Roman" w:hAnsi="Times New Roman"/>
                <w:b/>
                <w:bCs/>
              </w:rPr>
            </w:pPr>
          </w:p>
        </w:tc>
        <w:tc>
          <w:tcPr>
            <w:tcW w:w="2036" w:type="dxa"/>
            <w:shd w:val="clear" w:color="auto" w:fill="DEDEDE"/>
          </w:tcPr>
          <w:p w14:paraId="717772C8" w14:textId="16F667A6" w:rsidR="00917DF8" w:rsidRPr="00917DF8" w:rsidRDefault="00917DF8" w:rsidP="00917DF8">
            <w:pPr>
              <w:spacing w:line="240" w:lineRule="auto"/>
              <w:jc w:val="right"/>
              <w:rPr>
                <w:rFonts w:ascii="Times New Roman" w:hAnsi="Times New Roman"/>
                <w:b/>
                <w:bCs/>
              </w:rPr>
            </w:pPr>
            <w:r w:rsidRPr="00917DF8">
              <w:rPr>
                <w:rFonts w:ascii="Times New Roman" w:hAnsi="Times New Roman"/>
                <w:b/>
                <w:bCs/>
              </w:rPr>
              <w:t>1.663.407,82</w:t>
            </w:r>
          </w:p>
        </w:tc>
      </w:tr>
      <w:tr w:rsidR="00917DF8" w:rsidRPr="00917DF8" w14:paraId="1A2006C8" w14:textId="77777777" w:rsidTr="00917DF8">
        <w:tc>
          <w:tcPr>
            <w:tcW w:w="846" w:type="dxa"/>
          </w:tcPr>
          <w:p w14:paraId="3859E6F8" w14:textId="643A2140" w:rsidR="00917DF8" w:rsidRPr="00917DF8" w:rsidRDefault="00917DF8" w:rsidP="00917DF8">
            <w:pPr>
              <w:spacing w:line="240" w:lineRule="auto"/>
              <w:jc w:val="center"/>
              <w:rPr>
                <w:rFonts w:ascii="Times New Roman" w:hAnsi="Times New Roman"/>
                <w:b/>
                <w:bCs/>
              </w:rPr>
            </w:pPr>
            <w:r w:rsidRPr="00917DF8">
              <w:rPr>
                <w:rFonts w:ascii="Times New Roman" w:hAnsi="Times New Roman"/>
                <w:b/>
                <w:bCs/>
              </w:rPr>
              <w:t>1</w:t>
            </w:r>
          </w:p>
        </w:tc>
        <w:tc>
          <w:tcPr>
            <w:tcW w:w="3685" w:type="dxa"/>
          </w:tcPr>
          <w:p w14:paraId="438C008D" w14:textId="0248CC3F"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Ministarstvo financija</w:t>
            </w:r>
          </w:p>
        </w:tc>
        <w:tc>
          <w:tcPr>
            <w:tcW w:w="2694" w:type="dxa"/>
          </w:tcPr>
          <w:p w14:paraId="1AD7B5DA" w14:textId="0CE18D2B" w:rsidR="00917DF8" w:rsidRPr="00917DF8" w:rsidRDefault="00917DF8" w:rsidP="00917DF8">
            <w:pPr>
              <w:spacing w:line="240" w:lineRule="auto"/>
              <w:jc w:val="both"/>
              <w:rPr>
                <w:rFonts w:ascii="Times New Roman" w:hAnsi="Times New Roman"/>
                <w:b/>
                <w:bCs/>
              </w:rPr>
            </w:pPr>
          </w:p>
        </w:tc>
        <w:tc>
          <w:tcPr>
            <w:tcW w:w="2036" w:type="dxa"/>
          </w:tcPr>
          <w:p w14:paraId="60683E04" w14:textId="05F2FC29" w:rsidR="00917DF8" w:rsidRPr="00917DF8" w:rsidRDefault="00917DF8" w:rsidP="00917DF8">
            <w:pPr>
              <w:spacing w:line="240" w:lineRule="auto"/>
              <w:jc w:val="right"/>
              <w:rPr>
                <w:rFonts w:ascii="Times New Roman" w:hAnsi="Times New Roman"/>
                <w:b/>
                <w:bCs/>
              </w:rPr>
            </w:pPr>
            <w:r w:rsidRPr="00917DF8">
              <w:rPr>
                <w:rFonts w:ascii="Times New Roman" w:hAnsi="Times New Roman"/>
                <w:b/>
                <w:bCs/>
              </w:rPr>
              <w:t>738.567,84</w:t>
            </w:r>
          </w:p>
        </w:tc>
      </w:tr>
      <w:tr w:rsidR="00917DF8" w:rsidRPr="00191829" w14:paraId="4EF431E3" w14:textId="77777777" w:rsidTr="00917DF8">
        <w:tc>
          <w:tcPr>
            <w:tcW w:w="846" w:type="dxa"/>
          </w:tcPr>
          <w:p w14:paraId="3A7A5CFD" w14:textId="77777777" w:rsidR="00917DF8" w:rsidRPr="002D3DF4" w:rsidRDefault="00917DF8" w:rsidP="00917DF8">
            <w:pPr>
              <w:spacing w:line="240" w:lineRule="auto"/>
              <w:jc w:val="center"/>
              <w:rPr>
                <w:rFonts w:ascii="Times New Roman" w:hAnsi="Times New Roman"/>
                <w:b/>
                <w:bCs/>
              </w:rPr>
            </w:pPr>
          </w:p>
        </w:tc>
        <w:tc>
          <w:tcPr>
            <w:tcW w:w="3685" w:type="dxa"/>
          </w:tcPr>
          <w:p w14:paraId="034E184D" w14:textId="77777777" w:rsidR="00917DF8" w:rsidRPr="009B2A6A" w:rsidRDefault="00917DF8" w:rsidP="00917DF8">
            <w:pPr>
              <w:spacing w:line="240" w:lineRule="auto"/>
              <w:jc w:val="both"/>
              <w:rPr>
                <w:rFonts w:ascii="Times New Roman" w:hAnsi="Times New Roman"/>
                <w:b/>
                <w:bCs/>
              </w:rPr>
            </w:pPr>
          </w:p>
        </w:tc>
        <w:tc>
          <w:tcPr>
            <w:tcW w:w="2694" w:type="dxa"/>
          </w:tcPr>
          <w:p w14:paraId="6606F2E6" w14:textId="74121230" w:rsidR="00917DF8" w:rsidRPr="00191829" w:rsidRDefault="00917DF8" w:rsidP="00917DF8">
            <w:pPr>
              <w:spacing w:line="240" w:lineRule="auto"/>
              <w:jc w:val="both"/>
              <w:rPr>
                <w:rFonts w:ascii="Times New Roman" w:hAnsi="Times New Roman"/>
              </w:rPr>
            </w:pPr>
            <w:r w:rsidRPr="00191829">
              <w:rPr>
                <w:rFonts w:ascii="Times New Roman" w:hAnsi="Times New Roman"/>
              </w:rPr>
              <w:t>Tekuća pomoć – fiskalno izravnanje</w:t>
            </w:r>
          </w:p>
        </w:tc>
        <w:tc>
          <w:tcPr>
            <w:tcW w:w="2036" w:type="dxa"/>
          </w:tcPr>
          <w:p w14:paraId="33A152DA" w14:textId="534FC5BB" w:rsidR="00917DF8" w:rsidRPr="00917DF8" w:rsidRDefault="00917DF8" w:rsidP="00917DF8">
            <w:pPr>
              <w:spacing w:line="240" w:lineRule="auto"/>
              <w:jc w:val="right"/>
              <w:rPr>
                <w:rFonts w:ascii="Times New Roman" w:hAnsi="Times New Roman"/>
              </w:rPr>
            </w:pPr>
            <w:r w:rsidRPr="00917DF8">
              <w:rPr>
                <w:rFonts w:ascii="Times New Roman" w:hAnsi="Times New Roman"/>
              </w:rPr>
              <w:t>730.732,84</w:t>
            </w:r>
          </w:p>
        </w:tc>
      </w:tr>
      <w:tr w:rsidR="00917DF8" w:rsidRPr="00191829" w14:paraId="0E62EAAA" w14:textId="77777777" w:rsidTr="00917DF8">
        <w:tc>
          <w:tcPr>
            <w:tcW w:w="846" w:type="dxa"/>
          </w:tcPr>
          <w:p w14:paraId="16B7D0F8" w14:textId="77777777" w:rsidR="00917DF8" w:rsidRPr="002D3DF4" w:rsidRDefault="00917DF8" w:rsidP="00917DF8">
            <w:pPr>
              <w:spacing w:line="240" w:lineRule="auto"/>
              <w:jc w:val="center"/>
              <w:rPr>
                <w:rFonts w:ascii="Times New Roman" w:hAnsi="Times New Roman"/>
                <w:b/>
                <w:bCs/>
              </w:rPr>
            </w:pPr>
          </w:p>
        </w:tc>
        <w:tc>
          <w:tcPr>
            <w:tcW w:w="3685" w:type="dxa"/>
          </w:tcPr>
          <w:p w14:paraId="24D88373" w14:textId="77777777" w:rsidR="00917DF8" w:rsidRPr="009B2A6A" w:rsidRDefault="00917DF8" w:rsidP="00917DF8">
            <w:pPr>
              <w:spacing w:line="240" w:lineRule="auto"/>
              <w:jc w:val="both"/>
              <w:rPr>
                <w:rFonts w:ascii="Times New Roman" w:hAnsi="Times New Roman"/>
                <w:b/>
                <w:bCs/>
              </w:rPr>
            </w:pPr>
          </w:p>
        </w:tc>
        <w:tc>
          <w:tcPr>
            <w:tcW w:w="2694" w:type="dxa"/>
          </w:tcPr>
          <w:p w14:paraId="2137A5F3" w14:textId="41EA7815" w:rsidR="00917DF8" w:rsidRPr="00191829" w:rsidRDefault="00917DF8" w:rsidP="00917DF8">
            <w:pPr>
              <w:spacing w:line="240" w:lineRule="auto"/>
              <w:jc w:val="both"/>
              <w:rPr>
                <w:rFonts w:ascii="Times New Roman" w:hAnsi="Times New Roman"/>
              </w:rPr>
            </w:pPr>
            <w:r>
              <w:rPr>
                <w:rFonts w:ascii="Times New Roman" w:hAnsi="Times New Roman"/>
              </w:rPr>
              <w:t>Sanacija elementarne nepogode</w:t>
            </w:r>
          </w:p>
        </w:tc>
        <w:tc>
          <w:tcPr>
            <w:tcW w:w="2036" w:type="dxa"/>
          </w:tcPr>
          <w:p w14:paraId="6EE62694" w14:textId="553B5610" w:rsidR="00917DF8" w:rsidRPr="00917DF8" w:rsidRDefault="00917DF8" w:rsidP="00917DF8">
            <w:pPr>
              <w:spacing w:line="240" w:lineRule="auto"/>
              <w:jc w:val="right"/>
              <w:rPr>
                <w:rFonts w:ascii="Times New Roman" w:hAnsi="Times New Roman"/>
              </w:rPr>
            </w:pPr>
            <w:r w:rsidRPr="00917DF8">
              <w:rPr>
                <w:rFonts w:ascii="Times New Roman" w:hAnsi="Times New Roman"/>
              </w:rPr>
              <w:t>7.835,00</w:t>
            </w:r>
          </w:p>
        </w:tc>
      </w:tr>
      <w:tr w:rsidR="00917DF8" w:rsidRPr="00917DF8" w14:paraId="7501FEAE" w14:textId="77777777" w:rsidTr="00917DF8">
        <w:tc>
          <w:tcPr>
            <w:tcW w:w="846" w:type="dxa"/>
          </w:tcPr>
          <w:p w14:paraId="20370F3D" w14:textId="6B514474" w:rsidR="00917DF8" w:rsidRPr="00917DF8" w:rsidRDefault="00917DF8" w:rsidP="00917DF8">
            <w:pPr>
              <w:spacing w:line="240" w:lineRule="auto"/>
              <w:jc w:val="center"/>
              <w:rPr>
                <w:rFonts w:ascii="Times New Roman" w:hAnsi="Times New Roman"/>
                <w:b/>
                <w:bCs/>
              </w:rPr>
            </w:pPr>
            <w:r w:rsidRPr="00917DF8">
              <w:rPr>
                <w:rFonts w:ascii="Times New Roman" w:hAnsi="Times New Roman"/>
                <w:b/>
                <w:bCs/>
              </w:rPr>
              <w:t>2</w:t>
            </w:r>
          </w:p>
        </w:tc>
        <w:tc>
          <w:tcPr>
            <w:tcW w:w="3685" w:type="dxa"/>
          </w:tcPr>
          <w:p w14:paraId="658732A4" w14:textId="3DD02CE2"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Ministarstvo regionalnog razvoja i fondova EU</w:t>
            </w:r>
          </w:p>
        </w:tc>
        <w:tc>
          <w:tcPr>
            <w:tcW w:w="2694" w:type="dxa"/>
          </w:tcPr>
          <w:p w14:paraId="7CCFBAB1" w14:textId="6CFDF404" w:rsidR="00917DF8" w:rsidRPr="00917DF8" w:rsidRDefault="00917DF8" w:rsidP="00917DF8">
            <w:pPr>
              <w:spacing w:line="240" w:lineRule="auto"/>
              <w:jc w:val="both"/>
              <w:rPr>
                <w:rFonts w:ascii="Times New Roman" w:hAnsi="Times New Roman"/>
                <w:b/>
                <w:bCs/>
              </w:rPr>
            </w:pPr>
          </w:p>
        </w:tc>
        <w:tc>
          <w:tcPr>
            <w:tcW w:w="2036" w:type="dxa"/>
          </w:tcPr>
          <w:p w14:paraId="483A05EC" w14:textId="19A22460" w:rsidR="00917DF8" w:rsidRPr="00917DF8" w:rsidRDefault="00917DF8" w:rsidP="00917DF8">
            <w:pPr>
              <w:spacing w:line="240" w:lineRule="auto"/>
              <w:jc w:val="right"/>
              <w:rPr>
                <w:rFonts w:ascii="Times New Roman" w:hAnsi="Times New Roman"/>
                <w:b/>
                <w:bCs/>
              </w:rPr>
            </w:pPr>
            <w:r w:rsidRPr="00917DF8">
              <w:rPr>
                <w:rFonts w:ascii="Times New Roman" w:hAnsi="Times New Roman"/>
                <w:b/>
                <w:bCs/>
              </w:rPr>
              <w:t>201.790,39</w:t>
            </w:r>
          </w:p>
        </w:tc>
      </w:tr>
      <w:tr w:rsidR="00917DF8" w:rsidRPr="00191829" w14:paraId="25D0EBDD" w14:textId="77777777" w:rsidTr="00917DF8">
        <w:tc>
          <w:tcPr>
            <w:tcW w:w="846" w:type="dxa"/>
          </w:tcPr>
          <w:p w14:paraId="3B78D8D2" w14:textId="77777777" w:rsidR="00917DF8" w:rsidRPr="002D3DF4" w:rsidRDefault="00917DF8" w:rsidP="00917DF8">
            <w:pPr>
              <w:spacing w:line="240" w:lineRule="auto"/>
              <w:jc w:val="center"/>
              <w:rPr>
                <w:rFonts w:ascii="Times New Roman" w:hAnsi="Times New Roman"/>
                <w:b/>
                <w:bCs/>
              </w:rPr>
            </w:pPr>
          </w:p>
        </w:tc>
        <w:tc>
          <w:tcPr>
            <w:tcW w:w="3685" w:type="dxa"/>
          </w:tcPr>
          <w:p w14:paraId="6830919C" w14:textId="77777777" w:rsidR="00917DF8" w:rsidRDefault="00917DF8" w:rsidP="00917DF8">
            <w:pPr>
              <w:spacing w:line="240" w:lineRule="auto"/>
              <w:jc w:val="both"/>
              <w:rPr>
                <w:rFonts w:ascii="Times New Roman" w:hAnsi="Times New Roman"/>
              </w:rPr>
            </w:pPr>
          </w:p>
        </w:tc>
        <w:tc>
          <w:tcPr>
            <w:tcW w:w="2694" w:type="dxa"/>
          </w:tcPr>
          <w:p w14:paraId="6D388425" w14:textId="112DEF4C" w:rsidR="00917DF8" w:rsidRPr="00191829" w:rsidRDefault="00917DF8" w:rsidP="00917DF8">
            <w:pPr>
              <w:spacing w:line="240" w:lineRule="auto"/>
              <w:jc w:val="both"/>
              <w:rPr>
                <w:rFonts w:ascii="Times New Roman" w:hAnsi="Times New Roman"/>
              </w:rPr>
            </w:pPr>
            <w:r>
              <w:rPr>
                <w:rFonts w:ascii="Times New Roman" w:hAnsi="Times New Roman"/>
              </w:rPr>
              <w:t>I faza SRC Bazeni</w:t>
            </w:r>
          </w:p>
        </w:tc>
        <w:tc>
          <w:tcPr>
            <w:tcW w:w="2036" w:type="dxa"/>
          </w:tcPr>
          <w:p w14:paraId="2C326EC9" w14:textId="29AA5549" w:rsidR="00917DF8" w:rsidRPr="00917DF8" w:rsidRDefault="00917DF8" w:rsidP="00917DF8">
            <w:pPr>
              <w:spacing w:line="240" w:lineRule="auto"/>
              <w:jc w:val="right"/>
              <w:rPr>
                <w:rFonts w:ascii="Times New Roman" w:hAnsi="Times New Roman"/>
              </w:rPr>
            </w:pPr>
            <w:r w:rsidRPr="00917DF8">
              <w:rPr>
                <w:rFonts w:ascii="Times New Roman" w:hAnsi="Times New Roman"/>
              </w:rPr>
              <w:t>109.400,00</w:t>
            </w:r>
          </w:p>
        </w:tc>
      </w:tr>
      <w:tr w:rsidR="00917DF8" w:rsidRPr="00191829" w14:paraId="23490A8A" w14:textId="77777777" w:rsidTr="00917DF8">
        <w:tc>
          <w:tcPr>
            <w:tcW w:w="846" w:type="dxa"/>
          </w:tcPr>
          <w:p w14:paraId="2012E144" w14:textId="77777777" w:rsidR="00917DF8" w:rsidRPr="002D3DF4" w:rsidRDefault="00917DF8" w:rsidP="00917DF8">
            <w:pPr>
              <w:spacing w:line="240" w:lineRule="auto"/>
              <w:jc w:val="center"/>
              <w:rPr>
                <w:rFonts w:ascii="Times New Roman" w:hAnsi="Times New Roman"/>
                <w:b/>
                <w:bCs/>
              </w:rPr>
            </w:pPr>
          </w:p>
        </w:tc>
        <w:tc>
          <w:tcPr>
            <w:tcW w:w="3685" w:type="dxa"/>
          </w:tcPr>
          <w:p w14:paraId="337E36F3" w14:textId="77777777" w:rsidR="00917DF8" w:rsidRDefault="00917DF8" w:rsidP="00917DF8">
            <w:pPr>
              <w:spacing w:line="240" w:lineRule="auto"/>
              <w:jc w:val="both"/>
              <w:rPr>
                <w:rFonts w:ascii="Times New Roman" w:hAnsi="Times New Roman"/>
              </w:rPr>
            </w:pPr>
          </w:p>
        </w:tc>
        <w:tc>
          <w:tcPr>
            <w:tcW w:w="2694" w:type="dxa"/>
          </w:tcPr>
          <w:p w14:paraId="60499AC6" w14:textId="0050304A" w:rsidR="00917DF8" w:rsidRPr="00191829" w:rsidRDefault="00917DF8" w:rsidP="00917DF8">
            <w:pPr>
              <w:spacing w:line="240" w:lineRule="auto"/>
              <w:jc w:val="both"/>
              <w:rPr>
                <w:rFonts w:ascii="Times New Roman" w:hAnsi="Times New Roman"/>
              </w:rPr>
            </w:pPr>
            <w:r>
              <w:rPr>
                <w:rFonts w:ascii="Times New Roman" w:hAnsi="Times New Roman"/>
              </w:rPr>
              <w:t>Energetska učinkovitost objekta Športskog parka Karanac</w:t>
            </w:r>
          </w:p>
        </w:tc>
        <w:tc>
          <w:tcPr>
            <w:tcW w:w="2036" w:type="dxa"/>
          </w:tcPr>
          <w:p w14:paraId="02C38EC7" w14:textId="57E077A7" w:rsidR="00917DF8" w:rsidRPr="00917DF8" w:rsidRDefault="00917DF8" w:rsidP="00917DF8">
            <w:pPr>
              <w:spacing w:line="240" w:lineRule="auto"/>
              <w:jc w:val="right"/>
              <w:rPr>
                <w:rFonts w:ascii="Times New Roman" w:hAnsi="Times New Roman"/>
              </w:rPr>
            </w:pPr>
            <w:r w:rsidRPr="00917DF8">
              <w:rPr>
                <w:rFonts w:ascii="Times New Roman" w:hAnsi="Times New Roman"/>
              </w:rPr>
              <w:t>60.000,00</w:t>
            </w:r>
          </w:p>
        </w:tc>
      </w:tr>
      <w:tr w:rsidR="00917DF8" w:rsidRPr="00191829" w14:paraId="57CBB9B2" w14:textId="77777777" w:rsidTr="00917DF8">
        <w:tc>
          <w:tcPr>
            <w:tcW w:w="846" w:type="dxa"/>
          </w:tcPr>
          <w:p w14:paraId="2AB10DD2" w14:textId="77777777" w:rsidR="00917DF8" w:rsidRPr="002D3DF4" w:rsidRDefault="00917DF8" w:rsidP="00917DF8">
            <w:pPr>
              <w:spacing w:line="240" w:lineRule="auto"/>
              <w:jc w:val="center"/>
              <w:rPr>
                <w:rFonts w:ascii="Times New Roman" w:hAnsi="Times New Roman"/>
                <w:b/>
                <w:bCs/>
              </w:rPr>
            </w:pPr>
          </w:p>
        </w:tc>
        <w:tc>
          <w:tcPr>
            <w:tcW w:w="3685" w:type="dxa"/>
          </w:tcPr>
          <w:p w14:paraId="656C0A87" w14:textId="77777777" w:rsidR="00917DF8" w:rsidRDefault="00917DF8" w:rsidP="00917DF8">
            <w:pPr>
              <w:spacing w:line="240" w:lineRule="auto"/>
              <w:jc w:val="both"/>
              <w:rPr>
                <w:rFonts w:ascii="Times New Roman" w:hAnsi="Times New Roman"/>
              </w:rPr>
            </w:pPr>
            <w:r>
              <w:rPr>
                <w:rFonts w:ascii="Times New Roman" w:hAnsi="Times New Roman"/>
              </w:rPr>
              <w:t>NPOO (nacionalni plan oporavka)</w:t>
            </w:r>
          </w:p>
        </w:tc>
        <w:tc>
          <w:tcPr>
            <w:tcW w:w="2694" w:type="dxa"/>
          </w:tcPr>
          <w:p w14:paraId="7CDCC3B1" w14:textId="7D631754" w:rsidR="00917DF8" w:rsidRDefault="00917DF8" w:rsidP="00917DF8">
            <w:pPr>
              <w:spacing w:line="240" w:lineRule="auto"/>
              <w:jc w:val="both"/>
              <w:rPr>
                <w:rFonts w:ascii="Times New Roman" w:hAnsi="Times New Roman"/>
              </w:rPr>
            </w:pPr>
            <w:r>
              <w:rPr>
                <w:rFonts w:ascii="Times New Roman" w:hAnsi="Times New Roman"/>
              </w:rPr>
              <w:t>Energetska učinkovitost objekta Športskog parka Karanac</w:t>
            </w:r>
          </w:p>
        </w:tc>
        <w:tc>
          <w:tcPr>
            <w:tcW w:w="2036" w:type="dxa"/>
          </w:tcPr>
          <w:p w14:paraId="3C4C57A9" w14:textId="17ED53E2" w:rsidR="00917DF8" w:rsidRPr="00917DF8" w:rsidRDefault="00917DF8" w:rsidP="00917DF8">
            <w:pPr>
              <w:spacing w:line="240" w:lineRule="auto"/>
              <w:jc w:val="right"/>
              <w:rPr>
                <w:rFonts w:ascii="Times New Roman" w:hAnsi="Times New Roman"/>
              </w:rPr>
            </w:pPr>
            <w:r w:rsidRPr="00917DF8">
              <w:rPr>
                <w:rFonts w:ascii="Times New Roman" w:hAnsi="Times New Roman"/>
              </w:rPr>
              <w:t>29.890,39</w:t>
            </w:r>
          </w:p>
        </w:tc>
      </w:tr>
      <w:tr w:rsidR="00917DF8" w:rsidRPr="00191829" w14:paraId="2F94B47B" w14:textId="77777777" w:rsidTr="00917DF8">
        <w:tc>
          <w:tcPr>
            <w:tcW w:w="846" w:type="dxa"/>
          </w:tcPr>
          <w:p w14:paraId="797EB64A" w14:textId="77777777" w:rsidR="00917DF8" w:rsidRPr="002D3DF4" w:rsidRDefault="00917DF8" w:rsidP="00917DF8">
            <w:pPr>
              <w:spacing w:line="240" w:lineRule="auto"/>
              <w:jc w:val="center"/>
              <w:rPr>
                <w:rFonts w:ascii="Times New Roman" w:hAnsi="Times New Roman"/>
                <w:b/>
                <w:bCs/>
              </w:rPr>
            </w:pPr>
          </w:p>
        </w:tc>
        <w:tc>
          <w:tcPr>
            <w:tcW w:w="3685" w:type="dxa"/>
          </w:tcPr>
          <w:p w14:paraId="0D241BD6" w14:textId="77777777" w:rsidR="00917DF8" w:rsidRDefault="00917DF8" w:rsidP="00917DF8">
            <w:pPr>
              <w:spacing w:line="240" w:lineRule="auto"/>
              <w:jc w:val="both"/>
              <w:rPr>
                <w:rFonts w:ascii="Times New Roman" w:hAnsi="Times New Roman"/>
              </w:rPr>
            </w:pPr>
          </w:p>
        </w:tc>
        <w:tc>
          <w:tcPr>
            <w:tcW w:w="2694" w:type="dxa"/>
          </w:tcPr>
          <w:p w14:paraId="3D4CAA66" w14:textId="4EFA63CF" w:rsidR="00917DF8" w:rsidRDefault="00917DF8" w:rsidP="00917DF8">
            <w:pPr>
              <w:spacing w:line="240" w:lineRule="auto"/>
              <w:jc w:val="both"/>
              <w:rPr>
                <w:rFonts w:ascii="Times New Roman" w:hAnsi="Times New Roman"/>
              </w:rPr>
            </w:pPr>
            <w:r>
              <w:rPr>
                <w:rFonts w:ascii="Times New Roman" w:hAnsi="Times New Roman"/>
              </w:rPr>
              <w:t>Manifestacija „Prvosvibanjski susreti“</w:t>
            </w:r>
          </w:p>
        </w:tc>
        <w:tc>
          <w:tcPr>
            <w:tcW w:w="2036" w:type="dxa"/>
          </w:tcPr>
          <w:p w14:paraId="4131D3BC" w14:textId="5313C1B6" w:rsidR="00917DF8" w:rsidRPr="00917DF8" w:rsidRDefault="00917DF8" w:rsidP="00917DF8">
            <w:pPr>
              <w:spacing w:line="240" w:lineRule="auto"/>
              <w:jc w:val="right"/>
              <w:rPr>
                <w:rFonts w:ascii="Times New Roman" w:hAnsi="Times New Roman"/>
              </w:rPr>
            </w:pPr>
            <w:r w:rsidRPr="00917DF8">
              <w:rPr>
                <w:rFonts w:ascii="Times New Roman" w:hAnsi="Times New Roman"/>
              </w:rPr>
              <w:t>2.500,00</w:t>
            </w:r>
          </w:p>
        </w:tc>
      </w:tr>
      <w:tr w:rsidR="00917DF8" w:rsidRPr="00917DF8" w14:paraId="3E53F258" w14:textId="77777777" w:rsidTr="00917DF8">
        <w:tc>
          <w:tcPr>
            <w:tcW w:w="846" w:type="dxa"/>
          </w:tcPr>
          <w:p w14:paraId="231AE812" w14:textId="3BF132A4" w:rsidR="00917DF8" w:rsidRPr="00917DF8" w:rsidRDefault="00917DF8" w:rsidP="00917DF8">
            <w:pPr>
              <w:spacing w:line="240" w:lineRule="auto"/>
              <w:jc w:val="center"/>
              <w:rPr>
                <w:rFonts w:ascii="Times New Roman" w:hAnsi="Times New Roman"/>
                <w:b/>
                <w:bCs/>
              </w:rPr>
            </w:pPr>
            <w:r w:rsidRPr="00917DF8">
              <w:rPr>
                <w:rFonts w:ascii="Times New Roman" w:hAnsi="Times New Roman"/>
                <w:b/>
                <w:bCs/>
              </w:rPr>
              <w:t>3</w:t>
            </w:r>
          </w:p>
        </w:tc>
        <w:tc>
          <w:tcPr>
            <w:tcW w:w="3685" w:type="dxa"/>
          </w:tcPr>
          <w:p w14:paraId="5A45BFFF" w14:textId="78E2B391"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Ministarstvo poljoprivrede</w:t>
            </w:r>
          </w:p>
        </w:tc>
        <w:tc>
          <w:tcPr>
            <w:tcW w:w="2694" w:type="dxa"/>
          </w:tcPr>
          <w:p w14:paraId="40E38216" w14:textId="48BC51DB"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Potpora mladim OPG za kupovinu kuća</w:t>
            </w:r>
          </w:p>
        </w:tc>
        <w:tc>
          <w:tcPr>
            <w:tcW w:w="2036" w:type="dxa"/>
          </w:tcPr>
          <w:p w14:paraId="730267C5" w14:textId="3C08188E" w:rsidR="00917DF8" w:rsidRPr="00917DF8" w:rsidRDefault="00917DF8" w:rsidP="00917DF8">
            <w:pPr>
              <w:spacing w:line="240" w:lineRule="auto"/>
              <w:jc w:val="right"/>
              <w:rPr>
                <w:rFonts w:ascii="Times New Roman" w:hAnsi="Times New Roman"/>
                <w:b/>
                <w:bCs/>
              </w:rPr>
            </w:pPr>
            <w:r w:rsidRPr="00917DF8">
              <w:rPr>
                <w:rFonts w:ascii="Times New Roman" w:hAnsi="Times New Roman"/>
                <w:b/>
                <w:bCs/>
              </w:rPr>
              <w:t>13.760,00</w:t>
            </w:r>
          </w:p>
        </w:tc>
      </w:tr>
      <w:tr w:rsidR="00917DF8" w:rsidRPr="00917DF8" w14:paraId="30596210" w14:textId="77777777" w:rsidTr="00917DF8">
        <w:tc>
          <w:tcPr>
            <w:tcW w:w="846" w:type="dxa"/>
          </w:tcPr>
          <w:p w14:paraId="597AC6F4" w14:textId="746D49B7" w:rsidR="00917DF8" w:rsidRPr="00917DF8" w:rsidRDefault="00917DF8" w:rsidP="00917DF8">
            <w:pPr>
              <w:spacing w:line="240" w:lineRule="auto"/>
              <w:jc w:val="center"/>
              <w:rPr>
                <w:rFonts w:ascii="Times New Roman" w:hAnsi="Times New Roman"/>
                <w:b/>
                <w:bCs/>
              </w:rPr>
            </w:pPr>
            <w:r w:rsidRPr="00917DF8">
              <w:rPr>
                <w:rFonts w:ascii="Times New Roman" w:hAnsi="Times New Roman"/>
                <w:b/>
                <w:bCs/>
              </w:rPr>
              <w:t>4</w:t>
            </w:r>
          </w:p>
        </w:tc>
        <w:tc>
          <w:tcPr>
            <w:tcW w:w="3685" w:type="dxa"/>
          </w:tcPr>
          <w:p w14:paraId="04FEF82B" w14:textId="7656A315"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Ministarstvo prostornog uređenja, graditeljstva i državne imovine</w:t>
            </w:r>
          </w:p>
        </w:tc>
        <w:tc>
          <w:tcPr>
            <w:tcW w:w="2694" w:type="dxa"/>
          </w:tcPr>
          <w:p w14:paraId="0513F3C2" w14:textId="1A96136C" w:rsidR="00917DF8" w:rsidRPr="00917DF8" w:rsidRDefault="00917DF8" w:rsidP="00917DF8">
            <w:pPr>
              <w:spacing w:line="240" w:lineRule="auto"/>
              <w:jc w:val="both"/>
              <w:rPr>
                <w:rFonts w:ascii="Times New Roman" w:hAnsi="Times New Roman"/>
                <w:b/>
                <w:bCs/>
              </w:rPr>
            </w:pPr>
          </w:p>
        </w:tc>
        <w:tc>
          <w:tcPr>
            <w:tcW w:w="2036" w:type="dxa"/>
          </w:tcPr>
          <w:p w14:paraId="697B0AC7" w14:textId="0CB26E4E" w:rsidR="00917DF8" w:rsidRPr="00917DF8" w:rsidRDefault="00917DF8" w:rsidP="00917DF8">
            <w:pPr>
              <w:spacing w:line="240" w:lineRule="auto"/>
              <w:jc w:val="right"/>
              <w:rPr>
                <w:rFonts w:ascii="Times New Roman" w:hAnsi="Times New Roman"/>
                <w:b/>
                <w:bCs/>
              </w:rPr>
            </w:pPr>
            <w:r w:rsidRPr="00917DF8">
              <w:rPr>
                <w:rFonts w:ascii="Times New Roman" w:hAnsi="Times New Roman"/>
                <w:b/>
                <w:bCs/>
              </w:rPr>
              <w:t>46.400,00</w:t>
            </w:r>
          </w:p>
        </w:tc>
      </w:tr>
      <w:tr w:rsidR="00917DF8" w:rsidRPr="00191829" w14:paraId="75B2A56E" w14:textId="77777777" w:rsidTr="00917DF8">
        <w:tc>
          <w:tcPr>
            <w:tcW w:w="846" w:type="dxa"/>
          </w:tcPr>
          <w:p w14:paraId="3C386BF0" w14:textId="77777777" w:rsidR="00917DF8" w:rsidRPr="002D3DF4" w:rsidRDefault="00917DF8" w:rsidP="00917DF8">
            <w:pPr>
              <w:spacing w:line="240" w:lineRule="auto"/>
              <w:jc w:val="center"/>
              <w:rPr>
                <w:rFonts w:ascii="Times New Roman" w:hAnsi="Times New Roman"/>
                <w:b/>
                <w:bCs/>
              </w:rPr>
            </w:pPr>
          </w:p>
        </w:tc>
        <w:tc>
          <w:tcPr>
            <w:tcW w:w="3685" w:type="dxa"/>
          </w:tcPr>
          <w:p w14:paraId="5B91B0A0" w14:textId="77777777" w:rsidR="00917DF8" w:rsidRPr="009B2A6A" w:rsidRDefault="00917DF8" w:rsidP="00917DF8">
            <w:pPr>
              <w:spacing w:line="240" w:lineRule="auto"/>
              <w:jc w:val="both"/>
              <w:rPr>
                <w:rFonts w:ascii="Times New Roman" w:hAnsi="Times New Roman"/>
                <w:b/>
                <w:bCs/>
              </w:rPr>
            </w:pPr>
          </w:p>
        </w:tc>
        <w:tc>
          <w:tcPr>
            <w:tcW w:w="2694" w:type="dxa"/>
          </w:tcPr>
          <w:p w14:paraId="7F31CD2D" w14:textId="5C6D8FEA" w:rsidR="00917DF8" w:rsidRDefault="00917DF8" w:rsidP="00917DF8">
            <w:pPr>
              <w:spacing w:line="240" w:lineRule="auto"/>
              <w:jc w:val="both"/>
              <w:rPr>
                <w:rFonts w:ascii="Times New Roman" w:hAnsi="Times New Roman"/>
              </w:rPr>
            </w:pPr>
            <w:r>
              <w:rPr>
                <w:rFonts w:ascii="Times New Roman" w:hAnsi="Times New Roman"/>
              </w:rPr>
              <w:t>Izgradnja mosta u Kotlini</w:t>
            </w:r>
          </w:p>
        </w:tc>
        <w:tc>
          <w:tcPr>
            <w:tcW w:w="2036" w:type="dxa"/>
          </w:tcPr>
          <w:p w14:paraId="34993C7F" w14:textId="594178A0" w:rsidR="00917DF8" w:rsidRPr="00917DF8" w:rsidRDefault="00917DF8" w:rsidP="00917DF8">
            <w:pPr>
              <w:spacing w:line="240" w:lineRule="auto"/>
              <w:jc w:val="right"/>
              <w:rPr>
                <w:rFonts w:ascii="Times New Roman" w:hAnsi="Times New Roman"/>
              </w:rPr>
            </w:pPr>
            <w:r w:rsidRPr="00917DF8">
              <w:rPr>
                <w:rFonts w:ascii="Times New Roman" w:hAnsi="Times New Roman"/>
              </w:rPr>
              <w:t>46.400,00</w:t>
            </w:r>
          </w:p>
        </w:tc>
      </w:tr>
      <w:tr w:rsidR="00917DF8" w:rsidRPr="00917DF8" w14:paraId="52F47609" w14:textId="77777777" w:rsidTr="00917DF8">
        <w:tc>
          <w:tcPr>
            <w:tcW w:w="846" w:type="dxa"/>
          </w:tcPr>
          <w:p w14:paraId="713FB9E8" w14:textId="071BE923" w:rsidR="00917DF8" w:rsidRPr="00917DF8" w:rsidRDefault="00917DF8" w:rsidP="00917DF8">
            <w:pPr>
              <w:spacing w:line="240" w:lineRule="auto"/>
              <w:jc w:val="center"/>
              <w:rPr>
                <w:rFonts w:ascii="Times New Roman" w:hAnsi="Times New Roman"/>
                <w:b/>
                <w:bCs/>
              </w:rPr>
            </w:pPr>
            <w:r w:rsidRPr="00917DF8">
              <w:rPr>
                <w:rFonts w:ascii="Times New Roman" w:hAnsi="Times New Roman"/>
                <w:b/>
                <w:bCs/>
              </w:rPr>
              <w:t>5</w:t>
            </w:r>
          </w:p>
        </w:tc>
        <w:tc>
          <w:tcPr>
            <w:tcW w:w="3685" w:type="dxa"/>
          </w:tcPr>
          <w:p w14:paraId="7BCB62BB" w14:textId="74BB4A52"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Ministarstvo znanosti i obrazovanja</w:t>
            </w:r>
          </w:p>
        </w:tc>
        <w:tc>
          <w:tcPr>
            <w:tcW w:w="2694" w:type="dxa"/>
          </w:tcPr>
          <w:p w14:paraId="535B8D64" w14:textId="3CF50DB7" w:rsidR="00917DF8" w:rsidRPr="00917DF8" w:rsidRDefault="00917DF8" w:rsidP="00917DF8">
            <w:pPr>
              <w:spacing w:line="240" w:lineRule="auto"/>
              <w:jc w:val="both"/>
              <w:rPr>
                <w:rFonts w:ascii="Times New Roman" w:hAnsi="Times New Roman"/>
                <w:b/>
                <w:bCs/>
              </w:rPr>
            </w:pPr>
          </w:p>
        </w:tc>
        <w:tc>
          <w:tcPr>
            <w:tcW w:w="2036" w:type="dxa"/>
          </w:tcPr>
          <w:p w14:paraId="7A4C0F50" w14:textId="650584CF" w:rsidR="00917DF8" w:rsidRPr="00917DF8" w:rsidRDefault="00917DF8" w:rsidP="00917DF8">
            <w:pPr>
              <w:spacing w:line="240" w:lineRule="auto"/>
              <w:jc w:val="right"/>
              <w:rPr>
                <w:rFonts w:ascii="Times New Roman" w:hAnsi="Times New Roman"/>
                <w:b/>
                <w:bCs/>
              </w:rPr>
            </w:pPr>
            <w:r w:rsidRPr="00917DF8">
              <w:rPr>
                <w:rFonts w:ascii="Times New Roman" w:hAnsi="Times New Roman"/>
                <w:b/>
                <w:bCs/>
              </w:rPr>
              <w:t>277.722,33</w:t>
            </w:r>
          </w:p>
        </w:tc>
      </w:tr>
      <w:tr w:rsidR="00917DF8" w:rsidRPr="00191829" w14:paraId="6C8A6C64" w14:textId="77777777" w:rsidTr="00917DF8">
        <w:tc>
          <w:tcPr>
            <w:tcW w:w="846" w:type="dxa"/>
          </w:tcPr>
          <w:p w14:paraId="3976C5F1" w14:textId="77777777" w:rsidR="00917DF8" w:rsidRPr="002D3DF4" w:rsidRDefault="00917DF8" w:rsidP="00917DF8">
            <w:pPr>
              <w:spacing w:line="240" w:lineRule="auto"/>
              <w:jc w:val="center"/>
              <w:rPr>
                <w:rFonts w:ascii="Times New Roman" w:hAnsi="Times New Roman"/>
                <w:b/>
                <w:bCs/>
              </w:rPr>
            </w:pPr>
          </w:p>
        </w:tc>
        <w:tc>
          <w:tcPr>
            <w:tcW w:w="3685" w:type="dxa"/>
          </w:tcPr>
          <w:p w14:paraId="1C94792F" w14:textId="77777777" w:rsidR="00917DF8" w:rsidRPr="003D1DE0" w:rsidRDefault="00917DF8" w:rsidP="00917DF8">
            <w:pPr>
              <w:spacing w:line="240" w:lineRule="auto"/>
              <w:jc w:val="both"/>
              <w:rPr>
                <w:rFonts w:ascii="Times New Roman" w:hAnsi="Times New Roman"/>
                <w:b/>
                <w:bCs/>
              </w:rPr>
            </w:pPr>
          </w:p>
        </w:tc>
        <w:tc>
          <w:tcPr>
            <w:tcW w:w="2694" w:type="dxa"/>
          </w:tcPr>
          <w:p w14:paraId="06F9B042" w14:textId="71A744A6" w:rsidR="00917DF8" w:rsidRDefault="00917DF8" w:rsidP="00917DF8">
            <w:pPr>
              <w:spacing w:line="240" w:lineRule="auto"/>
              <w:jc w:val="both"/>
              <w:rPr>
                <w:rFonts w:ascii="Times New Roman" w:hAnsi="Times New Roman"/>
              </w:rPr>
            </w:pPr>
            <w:r>
              <w:rPr>
                <w:rFonts w:ascii="Times New Roman" w:hAnsi="Times New Roman"/>
              </w:rPr>
              <w:t xml:space="preserve">Fiskalna održivost dječjih vrtića </w:t>
            </w:r>
          </w:p>
        </w:tc>
        <w:tc>
          <w:tcPr>
            <w:tcW w:w="2036" w:type="dxa"/>
          </w:tcPr>
          <w:p w14:paraId="33EB7F96" w14:textId="5F819A0A" w:rsidR="00917DF8" w:rsidRPr="00917DF8" w:rsidRDefault="00917DF8" w:rsidP="00917DF8">
            <w:pPr>
              <w:spacing w:line="240" w:lineRule="auto"/>
              <w:jc w:val="right"/>
              <w:rPr>
                <w:rFonts w:ascii="Times New Roman" w:hAnsi="Times New Roman"/>
              </w:rPr>
            </w:pPr>
            <w:r w:rsidRPr="00917DF8">
              <w:rPr>
                <w:rFonts w:ascii="Times New Roman" w:hAnsi="Times New Roman"/>
              </w:rPr>
              <w:t>189.948,00</w:t>
            </w:r>
          </w:p>
        </w:tc>
      </w:tr>
      <w:tr w:rsidR="00917DF8" w:rsidRPr="00191829" w14:paraId="0A774BEF" w14:textId="77777777" w:rsidTr="00917DF8">
        <w:tc>
          <w:tcPr>
            <w:tcW w:w="846" w:type="dxa"/>
          </w:tcPr>
          <w:p w14:paraId="566EBC30" w14:textId="77777777" w:rsidR="00917DF8" w:rsidRPr="002D3DF4" w:rsidRDefault="00917DF8" w:rsidP="00917DF8">
            <w:pPr>
              <w:spacing w:line="240" w:lineRule="auto"/>
              <w:jc w:val="center"/>
              <w:rPr>
                <w:rFonts w:ascii="Times New Roman" w:hAnsi="Times New Roman"/>
                <w:b/>
                <w:bCs/>
              </w:rPr>
            </w:pPr>
          </w:p>
        </w:tc>
        <w:tc>
          <w:tcPr>
            <w:tcW w:w="3685" w:type="dxa"/>
          </w:tcPr>
          <w:p w14:paraId="71365EB1" w14:textId="77777777" w:rsidR="00917DF8" w:rsidRPr="003D1DE0" w:rsidRDefault="00917DF8" w:rsidP="00917DF8">
            <w:pPr>
              <w:spacing w:line="240" w:lineRule="auto"/>
              <w:jc w:val="both"/>
              <w:rPr>
                <w:rFonts w:ascii="Times New Roman" w:hAnsi="Times New Roman"/>
                <w:b/>
                <w:bCs/>
              </w:rPr>
            </w:pPr>
          </w:p>
        </w:tc>
        <w:tc>
          <w:tcPr>
            <w:tcW w:w="2694" w:type="dxa"/>
          </w:tcPr>
          <w:p w14:paraId="4DDBA3A9" w14:textId="55DAE66B" w:rsidR="00917DF8" w:rsidRDefault="00917DF8" w:rsidP="00917DF8">
            <w:pPr>
              <w:spacing w:line="240" w:lineRule="auto"/>
              <w:jc w:val="both"/>
              <w:rPr>
                <w:rFonts w:ascii="Times New Roman" w:hAnsi="Times New Roman"/>
              </w:rPr>
            </w:pPr>
            <w:proofErr w:type="spellStart"/>
            <w:r>
              <w:rPr>
                <w:rFonts w:ascii="Times New Roman" w:hAnsi="Times New Roman"/>
              </w:rPr>
              <w:t>Dj.igralište</w:t>
            </w:r>
            <w:proofErr w:type="spellEnd"/>
            <w:r>
              <w:rPr>
                <w:rFonts w:ascii="Times New Roman" w:hAnsi="Times New Roman"/>
              </w:rPr>
              <w:t xml:space="preserve"> i oprema u vrtiću Suza</w:t>
            </w:r>
          </w:p>
        </w:tc>
        <w:tc>
          <w:tcPr>
            <w:tcW w:w="2036" w:type="dxa"/>
          </w:tcPr>
          <w:p w14:paraId="7E2271DE" w14:textId="26E47A3F" w:rsidR="00917DF8" w:rsidRPr="00917DF8" w:rsidRDefault="00917DF8" w:rsidP="00917DF8">
            <w:pPr>
              <w:spacing w:line="240" w:lineRule="auto"/>
              <w:jc w:val="right"/>
              <w:rPr>
                <w:rFonts w:ascii="Times New Roman" w:hAnsi="Times New Roman"/>
              </w:rPr>
            </w:pPr>
            <w:r w:rsidRPr="00917DF8">
              <w:rPr>
                <w:rFonts w:ascii="Times New Roman" w:hAnsi="Times New Roman"/>
              </w:rPr>
              <w:t>42.370,01</w:t>
            </w:r>
          </w:p>
        </w:tc>
      </w:tr>
      <w:tr w:rsidR="00917DF8" w:rsidRPr="00191829" w14:paraId="171A018E" w14:textId="77777777" w:rsidTr="00917DF8">
        <w:tc>
          <w:tcPr>
            <w:tcW w:w="846" w:type="dxa"/>
          </w:tcPr>
          <w:p w14:paraId="4E5F7ACE" w14:textId="77777777" w:rsidR="00917DF8" w:rsidRPr="002D3DF4" w:rsidRDefault="00917DF8" w:rsidP="00917DF8">
            <w:pPr>
              <w:spacing w:line="240" w:lineRule="auto"/>
              <w:jc w:val="center"/>
              <w:rPr>
                <w:rFonts w:ascii="Times New Roman" w:hAnsi="Times New Roman"/>
                <w:b/>
                <w:bCs/>
              </w:rPr>
            </w:pPr>
          </w:p>
        </w:tc>
        <w:tc>
          <w:tcPr>
            <w:tcW w:w="3685" w:type="dxa"/>
          </w:tcPr>
          <w:p w14:paraId="3FF71F95" w14:textId="77777777" w:rsidR="00917DF8" w:rsidRPr="003D1DE0" w:rsidRDefault="00917DF8" w:rsidP="00917DF8">
            <w:pPr>
              <w:spacing w:line="240" w:lineRule="auto"/>
              <w:jc w:val="both"/>
              <w:rPr>
                <w:rFonts w:ascii="Times New Roman" w:hAnsi="Times New Roman"/>
                <w:b/>
                <w:bCs/>
              </w:rPr>
            </w:pPr>
          </w:p>
        </w:tc>
        <w:tc>
          <w:tcPr>
            <w:tcW w:w="2694" w:type="dxa"/>
          </w:tcPr>
          <w:p w14:paraId="06835C71" w14:textId="6790C723" w:rsidR="00917DF8" w:rsidRDefault="00917DF8" w:rsidP="00917DF8">
            <w:pPr>
              <w:spacing w:line="240" w:lineRule="auto"/>
              <w:jc w:val="both"/>
              <w:rPr>
                <w:rFonts w:ascii="Times New Roman" w:hAnsi="Times New Roman"/>
              </w:rPr>
            </w:pPr>
            <w:r>
              <w:rPr>
                <w:rFonts w:ascii="Times New Roman" w:hAnsi="Times New Roman"/>
              </w:rPr>
              <w:t xml:space="preserve">Opremanje </w:t>
            </w:r>
            <w:proofErr w:type="spellStart"/>
            <w:r>
              <w:rPr>
                <w:rFonts w:ascii="Times New Roman" w:hAnsi="Times New Roman"/>
              </w:rPr>
              <w:t>dj</w:t>
            </w:r>
            <w:proofErr w:type="spellEnd"/>
            <w:r>
              <w:rPr>
                <w:rFonts w:ascii="Times New Roman" w:hAnsi="Times New Roman"/>
              </w:rPr>
              <w:t>. igrališta  između dva igrališta</w:t>
            </w:r>
          </w:p>
        </w:tc>
        <w:tc>
          <w:tcPr>
            <w:tcW w:w="2036" w:type="dxa"/>
          </w:tcPr>
          <w:p w14:paraId="787E0F33" w14:textId="79D3D55E" w:rsidR="00917DF8" w:rsidRPr="00917DF8" w:rsidRDefault="00917DF8" w:rsidP="00917DF8">
            <w:pPr>
              <w:spacing w:line="240" w:lineRule="auto"/>
              <w:jc w:val="right"/>
              <w:rPr>
                <w:rFonts w:ascii="Times New Roman" w:hAnsi="Times New Roman"/>
              </w:rPr>
            </w:pPr>
            <w:r w:rsidRPr="00917DF8">
              <w:rPr>
                <w:rFonts w:ascii="Times New Roman" w:hAnsi="Times New Roman"/>
              </w:rPr>
              <w:t>45.404,32</w:t>
            </w:r>
          </w:p>
        </w:tc>
      </w:tr>
      <w:tr w:rsidR="00917DF8" w:rsidRPr="00917DF8" w14:paraId="55C06F9D" w14:textId="77777777" w:rsidTr="00917DF8">
        <w:tc>
          <w:tcPr>
            <w:tcW w:w="846" w:type="dxa"/>
          </w:tcPr>
          <w:p w14:paraId="544079E3" w14:textId="223A5B8D" w:rsidR="00917DF8" w:rsidRPr="00917DF8" w:rsidRDefault="00917DF8" w:rsidP="00917DF8">
            <w:pPr>
              <w:spacing w:line="240" w:lineRule="auto"/>
              <w:jc w:val="center"/>
              <w:rPr>
                <w:rFonts w:ascii="Times New Roman" w:hAnsi="Times New Roman"/>
                <w:b/>
                <w:bCs/>
              </w:rPr>
            </w:pPr>
            <w:r w:rsidRPr="00917DF8">
              <w:rPr>
                <w:rFonts w:ascii="Times New Roman" w:hAnsi="Times New Roman"/>
                <w:b/>
                <w:bCs/>
              </w:rPr>
              <w:t>6</w:t>
            </w:r>
          </w:p>
        </w:tc>
        <w:tc>
          <w:tcPr>
            <w:tcW w:w="3685" w:type="dxa"/>
          </w:tcPr>
          <w:p w14:paraId="5118D063" w14:textId="56748631"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Osječko-baranjska županija</w:t>
            </w:r>
          </w:p>
        </w:tc>
        <w:tc>
          <w:tcPr>
            <w:tcW w:w="2694" w:type="dxa"/>
          </w:tcPr>
          <w:p w14:paraId="73B7841D" w14:textId="583DE2D7" w:rsidR="00917DF8" w:rsidRPr="00917DF8" w:rsidRDefault="00917DF8" w:rsidP="00917DF8">
            <w:pPr>
              <w:spacing w:line="240" w:lineRule="auto"/>
              <w:jc w:val="both"/>
              <w:rPr>
                <w:rFonts w:ascii="Times New Roman" w:hAnsi="Times New Roman"/>
                <w:b/>
                <w:bCs/>
              </w:rPr>
            </w:pPr>
          </w:p>
        </w:tc>
        <w:tc>
          <w:tcPr>
            <w:tcW w:w="2036" w:type="dxa"/>
            <w:vAlign w:val="center"/>
          </w:tcPr>
          <w:p w14:paraId="625443F8" w14:textId="3536CFCE" w:rsidR="00917DF8" w:rsidRPr="00917DF8" w:rsidRDefault="00917DF8" w:rsidP="00917DF8">
            <w:pPr>
              <w:spacing w:line="240" w:lineRule="auto"/>
              <w:jc w:val="right"/>
              <w:rPr>
                <w:rFonts w:ascii="Times New Roman" w:hAnsi="Times New Roman"/>
                <w:b/>
                <w:bCs/>
              </w:rPr>
            </w:pPr>
            <w:r w:rsidRPr="00917DF8">
              <w:rPr>
                <w:rFonts w:ascii="Times New Roman" w:hAnsi="Times New Roman"/>
                <w:b/>
                <w:bCs/>
                <w:color w:val="000000"/>
              </w:rPr>
              <w:t>121.665,78</w:t>
            </w:r>
          </w:p>
        </w:tc>
      </w:tr>
      <w:tr w:rsidR="00917DF8" w:rsidRPr="00677A54" w14:paraId="353F305F" w14:textId="77777777" w:rsidTr="00917DF8">
        <w:tc>
          <w:tcPr>
            <w:tcW w:w="846" w:type="dxa"/>
          </w:tcPr>
          <w:p w14:paraId="3691F939" w14:textId="77777777" w:rsidR="00917DF8" w:rsidRPr="00677A54" w:rsidRDefault="00917DF8" w:rsidP="00917DF8">
            <w:pPr>
              <w:spacing w:line="240" w:lineRule="auto"/>
              <w:jc w:val="center"/>
              <w:rPr>
                <w:rFonts w:ascii="Times New Roman" w:hAnsi="Times New Roman"/>
              </w:rPr>
            </w:pPr>
          </w:p>
        </w:tc>
        <w:tc>
          <w:tcPr>
            <w:tcW w:w="3685" w:type="dxa"/>
          </w:tcPr>
          <w:p w14:paraId="1912CF95" w14:textId="77777777" w:rsidR="00917DF8" w:rsidRPr="00677A54" w:rsidRDefault="00917DF8" w:rsidP="00917DF8">
            <w:pPr>
              <w:spacing w:line="240" w:lineRule="auto"/>
              <w:jc w:val="both"/>
              <w:rPr>
                <w:rFonts w:ascii="Times New Roman" w:hAnsi="Times New Roman"/>
              </w:rPr>
            </w:pPr>
          </w:p>
        </w:tc>
        <w:tc>
          <w:tcPr>
            <w:tcW w:w="2694" w:type="dxa"/>
          </w:tcPr>
          <w:p w14:paraId="01B252BC" w14:textId="7601B620" w:rsidR="00917DF8" w:rsidRPr="00677A54" w:rsidRDefault="00917DF8" w:rsidP="00917DF8">
            <w:pPr>
              <w:spacing w:line="240" w:lineRule="auto"/>
              <w:jc w:val="both"/>
              <w:rPr>
                <w:rFonts w:ascii="Times New Roman" w:hAnsi="Times New Roman"/>
              </w:rPr>
            </w:pPr>
            <w:r w:rsidRPr="00677A54">
              <w:rPr>
                <w:rFonts w:ascii="Times New Roman" w:hAnsi="Times New Roman"/>
              </w:rPr>
              <w:t>izbori</w:t>
            </w:r>
          </w:p>
        </w:tc>
        <w:tc>
          <w:tcPr>
            <w:tcW w:w="2036" w:type="dxa"/>
            <w:vAlign w:val="center"/>
          </w:tcPr>
          <w:p w14:paraId="311CB457" w14:textId="238827D0" w:rsidR="00917DF8" w:rsidRPr="00917DF8" w:rsidRDefault="00917DF8" w:rsidP="00917DF8">
            <w:pPr>
              <w:spacing w:line="240" w:lineRule="auto"/>
              <w:jc w:val="right"/>
              <w:rPr>
                <w:rFonts w:ascii="Times New Roman" w:hAnsi="Times New Roman"/>
              </w:rPr>
            </w:pPr>
            <w:r w:rsidRPr="00917DF8">
              <w:rPr>
                <w:rFonts w:ascii="Times New Roman" w:hAnsi="Times New Roman"/>
                <w:color w:val="000000"/>
              </w:rPr>
              <w:t>5.165,78</w:t>
            </w:r>
          </w:p>
        </w:tc>
      </w:tr>
      <w:tr w:rsidR="00917DF8" w:rsidRPr="00917DF8" w14:paraId="3C9F3111" w14:textId="77777777" w:rsidTr="00917DF8">
        <w:tc>
          <w:tcPr>
            <w:tcW w:w="846" w:type="dxa"/>
          </w:tcPr>
          <w:p w14:paraId="0F318A79" w14:textId="77777777" w:rsidR="00917DF8" w:rsidRPr="00917DF8" w:rsidRDefault="00917DF8" w:rsidP="00917DF8">
            <w:pPr>
              <w:spacing w:line="240" w:lineRule="auto"/>
              <w:jc w:val="center"/>
              <w:rPr>
                <w:rFonts w:ascii="Times New Roman" w:hAnsi="Times New Roman"/>
              </w:rPr>
            </w:pPr>
          </w:p>
        </w:tc>
        <w:tc>
          <w:tcPr>
            <w:tcW w:w="3685" w:type="dxa"/>
          </w:tcPr>
          <w:p w14:paraId="7A9A066A" w14:textId="77777777" w:rsidR="00917DF8" w:rsidRPr="00917DF8" w:rsidRDefault="00917DF8" w:rsidP="00917DF8">
            <w:pPr>
              <w:spacing w:line="240" w:lineRule="auto"/>
              <w:jc w:val="both"/>
              <w:rPr>
                <w:rFonts w:ascii="Times New Roman" w:hAnsi="Times New Roman"/>
              </w:rPr>
            </w:pPr>
          </w:p>
        </w:tc>
        <w:tc>
          <w:tcPr>
            <w:tcW w:w="2694" w:type="dxa"/>
            <w:vAlign w:val="center"/>
          </w:tcPr>
          <w:p w14:paraId="01F51523" w14:textId="18D7C9DB" w:rsidR="00917DF8" w:rsidRPr="00917DF8" w:rsidRDefault="00917DF8" w:rsidP="00917DF8">
            <w:pPr>
              <w:spacing w:line="240" w:lineRule="auto"/>
              <w:jc w:val="both"/>
              <w:rPr>
                <w:rFonts w:ascii="Times New Roman" w:hAnsi="Times New Roman"/>
              </w:rPr>
            </w:pPr>
            <w:r>
              <w:rPr>
                <w:rFonts w:ascii="Times New Roman" w:hAnsi="Times New Roman"/>
                <w:color w:val="000000"/>
              </w:rPr>
              <w:t>DVD Zm</w:t>
            </w:r>
            <w:r w:rsidRPr="00917DF8">
              <w:rPr>
                <w:rFonts w:ascii="Times New Roman" w:hAnsi="Times New Roman"/>
                <w:color w:val="000000"/>
              </w:rPr>
              <w:t>ajevac</w:t>
            </w:r>
          </w:p>
        </w:tc>
        <w:tc>
          <w:tcPr>
            <w:tcW w:w="2036" w:type="dxa"/>
            <w:vAlign w:val="center"/>
          </w:tcPr>
          <w:p w14:paraId="3238804F" w14:textId="01738BAE" w:rsidR="00917DF8" w:rsidRPr="00917DF8" w:rsidRDefault="00917DF8" w:rsidP="00917DF8">
            <w:pPr>
              <w:spacing w:line="240" w:lineRule="auto"/>
              <w:jc w:val="right"/>
              <w:rPr>
                <w:rFonts w:ascii="Times New Roman" w:hAnsi="Times New Roman"/>
              </w:rPr>
            </w:pPr>
            <w:r w:rsidRPr="00917DF8">
              <w:rPr>
                <w:rFonts w:ascii="Times New Roman" w:hAnsi="Times New Roman"/>
                <w:color w:val="000000"/>
              </w:rPr>
              <w:t>1.500,00</w:t>
            </w:r>
          </w:p>
        </w:tc>
      </w:tr>
      <w:tr w:rsidR="00917DF8" w:rsidRPr="00191829" w14:paraId="0EA6FD13" w14:textId="77777777" w:rsidTr="00917DF8">
        <w:tc>
          <w:tcPr>
            <w:tcW w:w="846" w:type="dxa"/>
          </w:tcPr>
          <w:p w14:paraId="7A8520C9" w14:textId="77777777" w:rsidR="00917DF8" w:rsidRPr="002D3DF4" w:rsidRDefault="00917DF8" w:rsidP="00917DF8">
            <w:pPr>
              <w:spacing w:line="240" w:lineRule="auto"/>
              <w:jc w:val="center"/>
              <w:rPr>
                <w:rFonts w:ascii="Times New Roman" w:hAnsi="Times New Roman"/>
                <w:b/>
                <w:bCs/>
              </w:rPr>
            </w:pPr>
          </w:p>
        </w:tc>
        <w:tc>
          <w:tcPr>
            <w:tcW w:w="3685" w:type="dxa"/>
          </w:tcPr>
          <w:p w14:paraId="3D96069A" w14:textId="77777777" w:rsidR="00917DF8" w:rsidRDefault="00917DF8" w:rsidP="00917DF8">
            <w:pPr>
              <w:spacing w:line="240" w:lineRule="auto"/>
              <w:jc w:val="both"/>
              <w:rPr>
                <w:rFonts w:ascii="Times New Roman" w:hAnsi="Times New Roman"/>
              </w:rPr>
            </w:pPr>
          </w:p>
        </w:tc>
        <w:tc>
          <w:tcPr>
            <w:tcW w:w="2694" w:type="dxa"/>
          </w:tcPr>
          <w:p w14:paraId="01316079" w14:textId="60D1C9FC" w:rsidR="00917DF8" w:rsidRPr="00191829" w:rsidRDefault="00917DF8" w:rsidP="00917DF8">
            <w:pPr>
              <w:spacing w:line="240" w:lineRule="auto"/>
              <w:jc w:val="both"/>
              <w:rPr>
                <w:rFonts w:ascii="Times New Roman" w:hAnsi="Times New Roman"/>
              </w:rPr>
            </w:pPr>
            <w:r>
              <w:rPr>
                <w:rFonts w:ascii="Times New Roman" w:hAnsi="Times New Roman"/>
              </w:rPr>
              <w:t xml:space="preserve">Uređenje igrališta OŠ </w:t>
            </w:r>
            <w:proofErr w:type="spellStart"/>
            <w:r>
              <w:rPr>
                <w:rFonts w:ascii="Times New Roman" w:hAnsi="Times New Roman"/>
              </w:rPr>
              <w:t>Kn.Vinogradi</w:t>
            </w:r>
            <w:proofErr w:type="spellEnd"/>
          </w:p>
        </w:tc>
        <w:tc>
          <w:tcPr>
            <w:tcW w:w="2036" w:type="dxa"/>
            <w:vAlign w:val="center"/>
          </w:tcPr>
          <w:p w14:paraId="5E4EC34B" w14:textId="5DF5B9C2" w:rsidR="00917DF8" w:rsidRPr="00917DF8" w:rsidRDefault="00917DF8" w:rsidP="00917DF8">
            <w:pPr>
              <w:spacing w:line="240" w:lineRule="auto"/>
              <w:jc w:val="right"/>
              <w:rPr>
                <w:rFonts w:ascii="Times New Roman" w:hAnsi="Times New Roman"/>
              </w:rPr>
            </w:pPr>
            <w:r w:rsidRPr="00917DF8">
              <w:rPr>
                <w:rFonts w:ascii="Times New Roman" w:hAnsi="Times New Roman"/>
                <w:color w:val="000000"/>
              </w:rPr>
              <w:t>25.000,00</w:t>
            </w:r>
          </w:p>
        </w:tc>
      </w:tr>
      <w:tr w:rsidR="00917DF8" w:rsidRPr="00191829" w14:paraId="26A84512" w14:textId="77777777" w:rsidTr="00917DF8">
        <w:tc>
          <w:tcPr>
            <w:tcW w:w="846" w:type="dxa"/>
          </w:tcPr>
          <w:p w14:paraId="47DC241E" w14:textId="77777777" w:rsidR="00917DF8" w:rsidRPr="002D3DF4" w:rsidRDefault="00917DF8" w:rsidP="00917DF8">
            <w:pPr>
              <w:spacing w:line="240" w:lineRule="auto"/>
              <w:jc w:val="center"/>
              <w:rPr>
                <w:rFonts w:ascii="Times New Roman" w:hAnsi="Times New Roman"/>
                <w:b/>
                <w:bCs/>
              </w:rPr>
            </w:pPr>
          </w:p>
        </w:tc>
        <w:tc>
          <w:tcPr>
            <w:tcW w:w="3685" w:type="dxa"/>
          </w:tcPr>
          <w:p w14:paraId="02189AB2" w14:textId="77777777" w:rsidR="00917DF8" w:rsidRDefault="00917DF8" w:rsidP="00917DF8">
            <w:pPr>
              <w:spacing w:line="240" w:lineRule="auto"/>
              <w:jc w:val="both"/>
              <w:rPr>
                <w:rFonts w:ascii="Times New Roman" w:hAnsi="Times New Roman"/>
              </w:rPr>
            </w:pPr>
          </w:p>
        </w:tc>
        <w:tc>
          <w:tcPr>
            <w:tcW w:w="2694" w:type="dxa"/>
          </w:tcPr>
          <w:p w14:paraId="5BE62F5F" w14:textId="4DDC224E" w:rsidR="00917DF8" w:rsidRPr="00191829" w:rsidRDefault="00917DF8" w:rsidP="00917DF8">
            <w:pPr>
              <w:spacing w:line="240" w:lineRule="auto"/>
              <w:jc w:val="both"/>
              <w:rPr>
                <w:rFonts w:ascii="Times New Roman" w:hAnsi="Times New Roman"/>
              </w:rPr>
            </w:pPr>
            <w:r>
              <w:rPr>
                <w:rFonts w:ascii="Times New Roman" w:hAnsi="Times New Roman"/>
              </w:rPr>
              <w:t>I faza SRC Bazeni</w:t>
            </w:r>
          </w:p>
        </w:tc>
        <w:tc>
          <w:tcPr>
            <w:tcW w:w="2036" w:type="dxa"/>
            <w:vAlign w:val="center"/>
          </w:tcPr>
          <w:p w14:paraId="28B4442D" w14:textId="6BD5CFF4" w:rsidR="00917DF8" w:rsidRPr="00917DF8" w:rsidRDefault="00917DF8" w:rsidP="00917DF8">
            <w:pPr>
              <w:spacing w:line="240" w:lineRule="auto"/>
              <w:jc w:val="right"/>
              <w:rPr>
                <w:rFonts w:ascii="Times New Roman" w:hAnsi="Times New Roman"/>
              </w:rPr>
            </w:pPr>
            <w:r w:rsidRPr="00917DF8">
              <w:rPr>
                <w:rFonts w:ascii="Times New Roman" w:hAnsi="Times New Roman"/>
                <w:color w:val="000000"/>
              </w:rPr>
              <w:t>90.000,00</w:t>
            </w:r>
          </w:p>
        </w:tc>
      </w:tr>
      <w:tr w:rsidR="00917DF8" w:rsidRPr="00917DF8" w14:paraId="344D5E63" w14:textId="77777777" w:rsidTr="00917DF8">
        <w:tc>
          <w:tcPr>
            <w:tcW w:w="846" w:type="dxa"/>
          </w:tcPr>
          <w:p w14:paraId="5411A7E3" w14:textId="71D26A0F" w:rsidR="00917DF8" w:rsidRPr="00917DF8" w:rsidRDefault="00917DF8" w:rsidP="00917DF8">
            <w:pPr>
              <w:spacing w:line="240" w:lineRule="auto"/>
              <w:jc w:val="center"/>
              <w:rPr>
                <w:rFonts w:ascii="Times New Roman" w:hAnsi="Times New Roman"/>
                <w:b/>
                <w:bCs/>
              </w:rPr>
            </w:pPr>
            <w:r>
              <w:rPr>
                <w:rFonts w:ascii="Times New Roman" w:hAnsi="Times New Roman"/>
                <w:b/>
                <w:bCs/>
              </w:rPr>
              <w:t>7</w:t>
            </w:r>
          </w:p>
        </w:tc>
        <w:tc>
          <w:tcPr>
            <w:tcW w:w="3685" w:type="dxa"/>
          </w:tcPr>
          <w:p w14:paraId="065AF87B" w14:textId="4FA281F9"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Ministarstvo rada, mirovinskoga sustava, obitelji i socijalne politike</w:t>
            </w:r>
          </w:p>
        </w:tc>
        <w:tc>
          <w:tcPr>
            <w:tcW w:w="2694" w:type="dxa"/>
          </w:tcPr>
          <w:p w14:paraId="3D71287A" w14:textId="5CCE69C3"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Troškovi stanovanja</w:t>
            </w:r>
          </w:p>
        </w:tc>
        <w:tc>
          <w:tcPr>
            <w:tcW w:w="2036" w:type="dxa"/>
            <w:vAlign w:val="center"/>
          </w:tcPr>
          <w:p w14:paraId="392AA6CA" w14:textId="4B1EDFC9" w:rsidR="00917DF8" w:rsidRPr="00917DF8" w:rsidRDefault="00917DF8" w:rsidP="00917DF8">
            <w:pPr>
              <w:spacing w:line="240" w:lineRule="auto"/>
              <w:jc w:val="right"/>
              <w:rPr>
                <w:rFonts w:ascii="Times New Roman" w:hAnsi="Times New Roman"/>
                <w:b/>
                <w:bCs/>
              </w:rPr>
            </w:pPr>
            <w:r w:rsidRPr="00917DF8">
              <w:rPr>
                <w:rFonts w:ascii="Times New Roman" w:hAnsi="Times New Roman"/>
                <w:b/>
                <w:bCs/>
                <w:color w:val="000000"/>
              </w:rPr>
              <w:t>17.268,27</w:t>
            </w:r>
          </w:p>
        </w:tc>
      </w:tr>
      <w:tr w:rsidR="00917DF8" w:rsidRPr="00917DF8" w14:paraId="34081C3B" w14:textId="77777777" w:rsidTr="00917DF8">
        <w:tc>
          <w:tcPr>
            <w:tcW w:w="846" w:type="dxa"/>
          </w:tcPr>
          <w:p w14:paraId="162E1DAE" w14:textId="690194B0" w:rsidR="00917DF8" w:rsidRPr="00917DF8" w:rsidRDefault="00917DF8" w:rsidP="00917DF8">
            <w:pPr>
              <w:spacing w:line="240" w:lineRule="auto"/>
              <w:jc w:val="center"/>
              <w:rPr>
                <w:rFonts w:ascii="Times New Roman" w:hAnsi="Times New Roman"/>
                <w:b/>
                <w:bCs/>
              </w:rPr>
            </w:pPr>
            <w:r>
              <w:rPr>
                <w:rFonts w:ascii="Times New Roman" w:hAnsi="Times New Roman"/>
                <w:b/>
                <w:bCs/>
              </w:rPr>
              <w:t>18</w:t>
            </w:r>
          </w:p>
        </w:tc>
        <w:tc>
          <w:tcPr>
            <w:tcW w:w="3685" w:type="dxa"/>
          </w:tcPr>
          <w:p w14:paraId="02355FA7" w14:textId="7D138148"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Fond za zaštitu okoliša</w:t>
            </w:r>
          </w:p>
        </w:tc>
        <w:tc>
          <w:tcPr>
            <w:tcW w:w="2694" w:type="dxa"/>
          </w:tcPr>
          <w:p w14:paraId="54A32910" w14:textId="4832CB8E" w:rsidR="00917DF8" w:rsidRPr="00917DF8" w:rsidRDefault="00917DF8" w:rsidP="00917DF8">
            <w:pPr>
              <w:spacing w:line="240" w:lineRule="auto"/>
              <w:jc w:val="both"/>
              <w:rPr>
                <w:rFonts w:ascii="Times New Roman" w:hAnsi="Times New Roman"/>
                <w:b/>
                <w:bCs/>
              </w:rPr>
            </w:pPr>
          </w:p>
        </w:tc>
        <w:tc>
          <w:tcPr>
            <w:tcW w:w="2036" w:type="dxa"/>
            <w:vAlign w:val="center"/>
          </w:tcPr>
          <w:p w14:paraId="126B28C7" w14:textId="04CFB230" w:rsidR="00917DF8" w:rsidRPr="00917DF8" w:rsidRDefault="00917DF8" w:rsidP="00917DF8">
            <w:pPr>
              <w:spacing w:line="240" w:lineRule="auto"/>
              <w:jc w:val="right"/>
              <w:rPr>
                <w:rFonts w:ascii="Times New Roman" w:hAnsi="Times New Roman"/>
                <w:b/>
                <w:bCs/>
              </w:rPr>
            </w:pPr>
            <w:r w:rsidRPr="00917DF8">
              <w:rPr>
                <w:rFonts w:ascii="Times New Roman" w:hAnsi="Times New Roman"/>
                <w:b/>
                <w:bCs/>
                <w:color w:val="000000"/>
              </w:rPr>
              <w:t>220.946,76</w:t>
            </w:r>
          </w:p>
        </w:tc>
      </w:tr>
      <w:tr w:rsidR="00917DF8" w:rsidRPr="00191829" w14:paraId="69846E95" w14:textId="77777777" w:rsidTr="00917DF8">
        <w:tc>
          <w:tcPr>
            <w:tcW w:w="846" w:type="dxa"/>
          </w:tcPr>
          <w:p w14:paraId="5AE71A08" w14:textId="77777777" w:rsidR="00917DF8" w:rsidRDefault="00917DF8" w:rsidP="00917DF8">
            <w:pPr>
              <w:spacing w:line="240" w:lineRule="auto"/>
              <w:jc w:val="center"/>
              <w:rPr>
                <w:rFonts w:ascii="Times New Roman" w:hAnsi="Times New Roman"/>
                <w:b/>
                <w:bCs/>
              </w:rPr>
            </w:pPr>
          </w:p>
        </w:tc>
        <w:tc>
          <w:tcPr>
            <w:tcW w:w="3685" w:type="dxa"/>
          </w:tcPr>
          <w:p w14:paraId="6EDE9CCA" w14:textId="77777777" w:rsidR="00917DF8" w:rsidRDefault="00917DF8" w:rsidP="00917DF8">
            <w:pPr>
              <w:spacing w:line="240" w:lineRule="auto"/>
              <w:jc w:val="both"/>
              <w:rPr>
                <w:rFonts w:ascii="Times New Roman" w:hAnsi="Times New Roman"/>
                <w:b/>
                <w:bCs/>
              </w:rPr>
            </w:pPr>
          </w:p>
        </w:tc>
        <w:tc>
          <w:tcPr>
            <w:tcW w:w="2694" w:type="dxa"/>
          </w:tcPr>
          <w:p w14:paraId="6D31E332" w14:textId="7608EA0D" w:rsidR="00917DF8" w:rsidRDefault="00917DF8" w:rsidP="00917DF8">
            <w:pPr>
              <w:spacing w:line="240" w:lineRule="auto"/>
              <w:jc w:val="both"/>
              <w:rPr>
                <w:rFonts w:ascii="Times New Roman" w:hAnsi="Times New Roman"/>
              </w:rPr>
            </w:pPr>
            <w:proofErr w:type="spellStart"/>
            <w:r>
              <w:rPr>
                <w:rFonts w:ascii="Times New Roman" w:hAnsi="Times New Roman"/>
              </w:rPr>
              <w:t>Izobrazne</w:t>
            </w:r>
            <w:proofErr w:type="spellEnd"/>
            <w:r>
              <w:rPr>
                <w:rFonts w:ascii="Times New Roman" w:hAnsi="Times New Roman"/>
              </w:rPr>
              <w:t xml:space="preserve"> aktivnosti</w:t>
            </w:r>
          </w:p>
        </w:tc>
        <w:tc>
          <w:tcPr>
            <w:tcW w:w="2036" w:type="dxa"/>
            <w:vAlign w:val="center"/>
          </w:tcPr>
          <w:p w14:paraId="2DE5F212" w14:textId="513CF2FD" w:rsidR="00917DF8" w:rsidRPr="00917DF8" w:rsidRDefault="00917DF8" w:rsidP="00917DF8">
            <w:pPr>
              <w:spacing w:line="240" w:lineRule="auto"/>
              <w:jc w:val="right"/>
              <w:rPr>
                <w:rFonts w:ascii="Times New Roman" w:hAnsi="Times New Roman"/>
              </w:rPr>
            </w:pPr>
            <w:r w:rsidRPr="00917DF8">
              <w:rPr>
                <w:rFonts w:ascii="Times New Roman" w:hAnsi="Times New Roman"/>
                <w:color w:val="000000"/>
              </w:rPr>
              <w:t>7.999,75</w:t>
            </w:r>
          </w:p>
        </w:tc>
      </w:tr>
      <w:tr w:rsidR="00917DF8" w:rsidRPr="00191829" w14:paraId="0E05E3D4" w14:textId="77777777" w:rsidTr="00917DF8">
        <w:tc>
          <w:tcPr>
            <w:tcW w:w="846" w:type="dxa"/>
          </w:tcPr>
          <w:p w14:paraId="405B2C34" w14:textId="77777777" w:rsidR="00917DF8" w:rsidRDefault="00917DF8" w:rsidP="00917DF8">
            <w:pPr>
              <w:spacing w:line="240" w:lineRule="auto"/>
              <w:jc w:val="center"/>
              <w:rPr>
                <w:rFonts w:ascii="Times New Roman" w:hAnsi="Times New Roman"/>
                <w:b/>
                <w:bCs/>
              </w:rPr>
            </w:pPr>
          </w:p>
        </w:tc>
        <w:tc>
          <w:tcPr>
            <w:tcW w:w="3685" w:type="dxa"/>
          </w:tcPr>
          <w:p w14:paraId="04BBA561" w14:textId="77777777" w:rsidR="00917DF8" w:rsidRDefault="00917DF8" w:rsidP="00917DF8">
            <w:pPr>
              <w:spacing w:line="240" w:lineRule="auto"/>
              <w:jc w:val="both"/>
              <w:rPr>
                <w:rFonts w:ascii="Times New Roman" w:hAnsi="Times New Roman"/>
                <w:b/>
                <w:bCs/>
              </w:rPr>
            </w:pPr>
          </w:p>
        </w:tc>
        <w:tc>
          <w:tcPr>
            <w:tcW w:w="2694" w:type="dxa"/>
          </w:tcPr>
          <w:p w14:paraId="2DC42F97" w14:textId="2D72BB1B" w:rsidR="00917DF8" w:rsidRDefault="00917DF8" w:rsidP="00917DF8">
            <w:pPr>
              <w:spacing w:line="240" w:lineRule="auto"/>
              <w:jc w:val="both"/>
              <w:rPr>
                <w:rFonts w:ascii="Times New Roman" w:hAnsi="Times New Roman"/>
              </w:rPr>
            </w:pPr>
            <w:r>
              <w:rPr>
                <w:rFonts w:ascii="Times New Roman" w:hAnsi="Times New Roman"/>
              </w:rPr>
              <w:t xml:space="preserve">Biciklistička staza </w:t>
            </w:r>
            <w:proofErr w:type="spellStart"/>
            <w:r>
              <w:rPr>
                <w:rFonts w:ascii="Times New Roman" w:hAnsi="Times New Roman"/>
              </w:rPr>
              <w:t>Kn.Vinogradi</w:t>
            </w:r>
            <w:proofErr w:type="spellEnd"/>
            <w:r>
              <w:rPr>
                <w:rFonts w:ascii="Times New Roman" w:hAnsi="Times New Roman"/>
              </w:rPr>
              <w:t xml:space="preserve"> - Kamenac</w:t>
            </w:r>
          </w:p>
        </w:tc>
        <w:tc>
          <w:tcPr>
            <w:tcW w:w="2036" w:type="dxa"/>
            <w:vAlign w:val="center"/>
          </w:tcPr>
          <w:p w14:paraId="5A6273EB" w14:textId="5C919F17" w:rsidR="00917DF8" w:rsidRPr="00917DF8" w:rsidRDefault="00917DF8" w:rsidP="00917DF8">
            <w:pPr>
              <w:spacing w:line="240" w:lineRule="auto"/>
              <w:jc w:val="right"/>
              <w:rPr>
                <w:rFonts w:ascii="Times New Roman" w:hAnsi="Times New Roman"/>
              </w:rPr>
            </w:pPr>
            <w:r w:rsidRPr="00917DF8">
              <w:rPr>
                <w:rFonts w:ascii="Times New Roman" w:hAnsi="Times New Roman"/>
                <w:color w:val="000000"/>
              </w:rPr>
              <w:t>212.947,01</w:t>
            </w:r>
          </w:p>
        </w:tc>
      </w:tr>
      <w:tr w:rsidR="00917DF8" w:rsidRPr="00917DF8" w14:paraId="37E444A7" w14:textId="77777777" w:rsidTr="00917DF8">
        <w:tc>
          <w:tcPr>
            <w:tcW w:w="846" w:type="dxa"/>
          </w:tcPr>
          <w:p w14:paraId="7356D242" w14:textId="7ED84587" w:rsidR="00917DF8" w:rsidRPr="00917DF8" w:rsidRDefault="00917DF8" w:rsidP="00917DF8">
            <w:pPr>
              <w:spacing w:line="240" w:lineRule="auto"/>
              <w:jc w:val="center"/>
              <w:rPr>
                <w:rFonts w:ascii="Times New Roman" w:hAnsi="Times New Roman"/>
                <w:b/>
                <w:bCs/>
              </w:rPr>
            </w:pPr>
            <w:r w:rsidRPr="00917DF8">
              <w:rPr>
                <w:rFonts w:ascii="Times New Roman" w:hAnsi="Times New Roman"/>
                <w:b/>
                <w:bCs/>
              </w:rPr>
              <w:t>1</w:t>
            </w:r>
            <w:r>
              <w:rPr>
                <w:rFonts w:ascii="Times New Roman" w:hAnsi="Times New Roman"/>
                <w:b/>
                <w:bCs/>
              </w:rPr>
              <w:t>1</w:t>
            </w:r>
          </w:p>
        </w:tc>
        <w:tc>
          <w:tcPr>
            <w:tcW w:w="3685" w:type="dxa"/>
          </w:tcPr>
          <w:p w14:paraId="62A920E5" w14:textId="1F929EDD"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Hrvatski zavod za zapošljavanje</w:t>
            </w:r>
          </w:p>
        </w:tc>
        <w:tc>
          <w:tcPr>
            <w:tcW w:w="2694" w:type="dxa"/>
          </w:tcPr>
          <w:p w14:paraId="5C72F9E4" w14:textId="37E6C508" w:rsidR="00917DF8" w:rsidRPr="00917DF8" w:rsidRDefault="00917DF8" w:rsidP="00917DF8">
            <w:pPr>
              <w:spacing w:line="240" w:lineRule="auto"/>
              <w:jc w:val="both"/>
              <w:rPr>
                <w:rFonts w:ascii="Times New Roman" w:hAnsi="Times New Roman"/>
                <w:b/>
                <w:bCs/>
              </w:rPr>
            </w:pPr>
          </w:p>
        </w:tc>
        <w:tc>
          <w:tcPr>
            <w:tcW w:w="2036" w:type="dxa"/>
            <w:vAlign w:val="center"/>
          </w:tcPr>
          <w:p w14:paraId="41E98D73" w14:textId="306A9B86" w:rsidR="00917DF8" w:rsidRPr="00917DF8" w:rsidRDefault="00917DF8" w:rsidP="00917DF8">
            <w:pPr>
              <w:spacing w:line="240" w:lineRule="auto"/>
              <w:jc w:val="right"/>
              <w:rPr>
                <w:rFonts w:ascii="Times New Roman" w:hAnsi="Times New Roman"/>
                <w:b/>
                <w:bCs/>
              </w:rPr>
            </w:pPr>
            <w:r w:rsidRPr="00917DF8">
              <w:rPr>
                <w:rFonts w:ascii="Times New Roman" w:hAnsi="Times New Roman"/>
                <w:b/>
                <w:bCs/>
                <w:color w:val="000000"/>
              </w:rPr>
              <w:t>20.631,45</w:t>
            </w:r>
          </w:p>
        </w:tc>
      </w:tr>
      <w:tr w:rsidR="00917DF8" w:rsidRPr="00917DF8" w14:paraId="69141A71" w14:textId="77777777" w:rsidTr="00917DF8">
        <w:tc>
          <w:tcPr>
            <w:tcW w:w="846" w:type="dxa"/>
          </w:tcPr>
          <w:p w14:paraId="48EBCFEA" w14:textId="24C36687" w:rsidR="00917DF8" w:rsidRPr="00917DF8" w:rsidRDefault="00917DF8" w:rsidP="00917DF8">
            <w:pPr>
              <w:spacing w:line="240" w:lineRule="auto"/>
              <w:jc w:val="center"/>
              <w:rPr>
                <w:rFonts w:ascii="Times New Roman" w:hAnsi="Times New Roman"/>
                <w:b/>
                <w:bCs/>
              </w:rPr>
            </w:pPr>
            <w:r w:rsidRPr="00917DF8">
              <w:rPr>
                <w:rFonts w:ascii="Times New Roman" w:hAnsi="Times New Roman"/>
                <w:b/>
                <w:bCs/>
              </w:rPr>
              <w:t>1</w:t>
            </w:r>
            <w:r>
              <w:rPr>
                <w:rFonts w:ascii="Times New Roman" w:hAnsi="Times New Roman"/>
                <w:b/>
                <w:bCs/>
              </w:rPr>
              <w:t>2</w:t>
            </w:r>
          </w:p>
        </w:tc>
        <w:tc>
          <w:tcPr>
            <w:tcW w:w="3685" w:type="dxa"/>
          </w:tcPr>
          <w:p w14:paraId="19941888" w14:textId="3F389C4A"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 xml:space="preserve">Pomoći proračunskom korisniku </w:t>
            </w:r>
          </w:p>
        </w:tc>
        <w:tc>
          <w:tcPr>
            <w:tcW w:w="2694" w:type="dxa"/>
          </w:tcPr>
          <w:p w14:paraId="617DC8AF" w14:textId="2B219821" w:rsidR="00917DF8" w:rsidRPr="00917DF8" w:rsidRDefault="00917DF8" w:rsidP="00917DF8">
            <w:pPr>
              <w:spacing w:line="240" w:lineRule="auto"/>
              <w:jc w:val="both"/>
              <w:rPr>
                <w:rFonts w:ascii="Times New Roman" w:hAnsi="Times New Roman"/>
                <w:b/>
                <w:bCs/>
              </w:rPr>
            </w:pPr>
          </w:p>
        </w:tc>
        <w:tc>
          <w:tcPr>
            <w:tcW w:w="2036" w:type="dxa"/>
            <w:vAlign w:val="center"/>
          </w:tcPr>
          <w:p w14:paraId="3188D304" w14:textId="32B6D538" w:rsidR="00917DF8" w:rsidRPr="00917DF8" w:rsidRDefault="00917DF8" w:rsidP="00917DF8">
            <w:pPr>
              <w:spacing w:line="240" w:lineRule="auto"/>
              <w:jc w:val="right"/>
              <w:rPr>
                <w:rFonts w:ascii="Times New Roman" w:hAnsi="Times New Roman"/>
                <w:b/>
                <w:bCs/>
              </w:rPr>
            </w:pPr>
            <w:r w:rsidRPr="00917DF8">
              <w:rPr>
                <w:rFonts w:ascii="Times New Roman" w:hAnsi="Times New Roman"/>
                <w:b/>
                <w:bCs/>
                <w:color w:val="000000"/>
              </w:rPr>
              <w:t>4.655,00</w:t>
            </w:r>
          </w:p>
        </w:tc>
      </w:tr>
      <w:tr w:rsidR="00917DF8" w:rsidRPr="0007556F" w14:paraId="56B6985B" w14:textId="77777777" w:rsidTr="00917DF8">
        <w:tc>
          <w:tcPr>
            <w:tcW w:w="846" w:type="dxa"/>
            <w:shd w:val="clear" w:color="auto" w:fill="D9D9D9" w:themeFill="background1" w:themeFillShade="D9"/>
          </w:tcPr>
          <w:p w14:paraId="2CE1DE5C" w14:textId="77777777" w:rsidR="00917DF8" w:rsidRPr="002D3DF4" w:rsidRDefault="00917DF8" w:rsidP="00917DF8">
            <w:pPr>
              <w:spacing w:line="240" w:lineRule="auto"/>
              <w:jc w:val="center"/>
              <w:rPr>
                <w:rFonts w:ascii="Times New Roman" w:hAnsi="Times New Roman"/>
                <w:b/>
                <w:bCs/>
              </w:rPr>
            </w:pPr>
          </w:p>
        </w:tc>
        <w:tc>
          <w:tcPr>
            <w:tcW w:w="3685" w:type="dxa"/>
            <w:shd w:val="clear" w:color="auto" w:fill="D9D9D9" w:themeFill="background1" w:themeFillShade="D9"/>
          </w:tcPr>
          <w:p w14:paraId="30CB8EC2" w14:textId="2CC36207" w:rsidR="00917DF8" w:rsidRPr="00C579EB" w:rsidRDefault="00917DF8" w:rsidP="00917DF8">
            <w:pPr>
              <w:spacing w:line="240" w:lineRule="auto"/>
              <w:jc w:val="both"/>
              <w:rPr>
                <w:rFonts w:ascii="Times New Roman" w:hAnsi="Times New Roman"/>
                <w:b/>
                <w:bCs/>
              </w:rPr>
            </w:pPr>
            <w:r w:rsidRPr="00C579EB">
              <w:rPr>
                <w:rFonts w:ascii="Times New Roman" w:hAnsi="Times New Roman"/>
                <w:b/>
                <w:bCs/>
              </w:rPr>
              <w:t>DONACIJE</w:t>
            </w:r>
          </w:p>
        </w:tc>
        <w:tc>
          <w:tcPr>
            <w:tcW w:w="2694" w:type="dxa"/>
            <w:shd w:val="clear" w:color="auto" w:fill="D9D9D9" w:themeFill="background1" w:themeFillShade="D9"/>
          </w:tcPr>
          <w:p w14:paraId="2DCE2EB2" w14:textId="0D5FD719" w:rsidR="00917DF8" w:rsidRPr="00C579EB" w:rsidRDefault="00917DF8" w:rsidP="00917DF8">
            <w:pPr>
              <w:spacing w:line="240" w:lineRule="auto"/>
              <w:jc w:val="both"/>
              <w:rPr>
                <w:rFonts w:ascii="Times New Roman" w:hAnsi="Times New Roman"/>
                <w:b/>
                <w:bCs/>
              </w:rPr>
            </w:pPr>
          </w:p>
        </w:tc>
        <w:tc>
          <w:tcPr>
            <w:tcW w:w="2036" w:type="dxa"/>
            <w:shd w:val="clear" w:color="auto" w:fill="D9D9D9" w:themeFill="background1" w:themeFillShade="D9"/>
            <w:vAlign w:val="center"/>
          </w:tcPr>
          <w:p w14:paraId="59E23921" w14:textId="4F3B31DA" w:rsidR="00917DF8" w:rsidRPr="00917DF8" w:rsidRDefault="00917DF8" w:rsidP="00917DF8">
            <w:pPr>
              <w:spacing w:line="240" w:lineRule="auto"/>
              <w:jc w:val="right"/>
              <w:rPr>
                <w:rFonts w:ascii="Times New Roman" w:hAnsi="Times New Roman"/>
              </w:rPr>
            </w:pPr>
            <w:r w:rsidRPr="00917DF8">
              <w:rPr>
                <w:rFonts w:ascii="Times New Roman" w:hAnsi="Times New Roman"/>
                <w:b/>
                <w:bCs/>
              </w:rPr>
              <w:t>50.101,16</w:t>
            </w:r>
          </w:p>
        </w:tc>
      </w:tr>
      <w:tr w:rsidR="00917DF8" w:rsidRPr="00677A54" w14:paraId="7C9CE6D9" w14:textId="77777777" w:rsidTr="00917DF8">
        <w:tc>
          <w:tcPr>
            <w:tcW w:w="846" w:type="dxa"/>
          </w:tcPr>
          <w:p w14:paraId="79578F7B" w14:textId="14A85A88" w:rsidR="00917DF8" w:rsidRPr="00917DF8" w:rsidRDefault="00917DF8" w:rsidP="00917DF8">
            <w:pPr>
              <w:spacing w:line="240" w:lineRule="auto"/>
              <w:jc w:val="center"/>
              <w:rPr>
                <w:rFonts w:ascii="Times New Roman" w:hAnsi="Times New Roman"/>
                <w:b/>
                <w:bCs/>
              </w:rPr>
            </w:pPr>
            <w:r w:rsidRPr="00917DF8">
              <w:rPr>
                <w:rFonts w:ascii="Times New Roman" w:hAnsi="Times New Roman"/>
                <w:b/>
                <w:bCs/>
              </w:rPr>
              <w:t>13</w:t>
            </w:r>
          </w:p>
        </w:tc>
        <w:tc>
          <w:tcPr>
            <w:tcW w:w="3685" w:type="dxa"/>
          </w:tcPr>
          <w:p w14:paraId="2F284A36" w14:textId="619FEEB5"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Donacija DZMH</w:t>
            </w:r>
          </w:p>
        </w:tc>
        <w:tc>
          <w:tcPr>
            <w:tcW w:w="2694" w:type="dxa"/>
          </w:tcPr>
          <w:p w14:paraId="37B3BC14" w14:textId="6E34F424" w:rsidR="00917DF8" w:rsidRPr="00677A54" w:rsidRDefault="00917DF8" w:rsidP="00917DF8">
            <w:pPr>
              <w:spacing w:line="240" w:lineRule="auto"/>
              <w:jc w:val="both"/>
              <w:rPr>
                <w:rFonts w:ascii="Times New Roman" w:hAnsi="Times New Roman"/>
              </w:rPr>
            </w:pPr>
            <w:r w:rsidRPr="00677A54">
              <w:rPr>
                <w:rFonts w:ascii="Times New Roman" w:hAnsi="Times New Roman"/>
              </w:rPr>
              <w:t>Dom mladih u Suzi</w:t>
            </w:r>
          </w:p>
        </w:tc>
        <w:tc>
          <w:tcPr>
            <w:tcW w:w="2036" w:type="dxa"/>
            <w:vAlign w:val="center"/>
          </w:tcPr>
          <w:p w14:paraId="05432988" w14:textId="34243322" w:rsidR="00917DF8" w:rsidRPr="00917DF8" w:rsidRDefault="00917DF8" w:rsidP="00917DF8">
            <w:pPr>
              <w:spacing w:line="240" w:lineRule="auto"/>
              <w:jc w:val="right"/>
              <w:rPr>
                <w:rFonts w:ascii="Times New Roman" w:hAnsi="Times New Roman"/>
                <w:b/>
                <w:bCs/>
              </w:rPr>
            </w:pPr>
            <w:r w:rsidRPr="00917DF8">
              <w:rPr>
                <w:rFonts w:ascii="Times New Roman" w:hAnsi="Times New Roman"/>
                <w:b/>
                <w:bCs/>
                <w:color w:val="000000"/>
              </w:rPr>
              <w:t>38.561,31</w:t>
            </w:r>
          </w:p>
        </w:tc>
      </w:tr>
      <w:tr w:rsidR="00917DF8" w:rsidRPr="00191829" w14:paraId="34C0327F" w14:textId="77777777" w:rsidTr="00917DF8">
        <w:tc>
          <w:tcPr>
            <w:tcW w:w="846" w:type="dxa"/>
          </w:tcPr>
          <w:p w14:paraId="26CE9513" w14:textId="0A9A3D72" w:rsidR="00917DF8" w:rsidRPr="00917DF8" w:rsidRDefault="00917DF8" w:rsidP="00917DF8">
            <w:pPr>
              <w:spacing w:line="240" w:lineRule="auto"/>
              <w:jc w:val="center"/>
              <w:rPr>
                <w:rFonts w:ascii="Times New Roman" w:hAnsi="Times New Roman"/>
                <w:b/>
                <w:bCs/>
              </w:rPr>
            </w:pPr>
            <w:r w:rsidRPr="00917DF8">
              <w:rPr>
                <w:rFonts w:ascii="Times New Roman" w:hAnsi="Times New Roman"/>
                <w:b/>
                <w:bCs/>
              </w:rPr>
              <w:t>14</w:t>
            </w:r>
          </w:p>
        </w:tc>
        <w:tc>
          <w:tcPr>
            <w:tcW w:w="3685" w:type="dxa"/>
          </w:tcPr>
          <w:p w14:paraId="034F0DB0" w14:textId="7D3C148A" w:rsidR="00917DF8" w:rsidRPr="00917DF8" w:rsidRDefault="00917DF8" w:rsidP="00917DF8">
            <w:pPr>
              <w:spacing w:line="240" w:lineRule="auto"/>
              <w:jc w:val="both"/>
              <w:rPr>
                <w:rFonts w:ascii="Times New Roman" w:hAnsi="Times New Roman"/>
                <w:b/>
                <w:bCs/>
              </w:rPr>
            </w:pPr>
            <w:r w:rsidRPr="00917DF8">
              <w:rPr>
                <w:rFonts w:ascii="Times New Roman" w:hAnsi="Times New Roman"/>
                <w:b/>
                <w:bCs/>
              </w:rPr>
              <w:t>Donacije Vijeću srpske nacionalne manjine- ZVO i SNV</w:t>
            </w:r>
          </w:p>
        </w:tc>
        <w:tc>
          <w:tcPr>
            <w:tcW w:w="2694" w:type="dxa"/>
          </w:tcPr>
          <w:p w14:paraId="79453DC8" w14:textId="7DA74051" w:rsidR="00917DF8" w:rsidRPr="00191829" w:rsidRDefault="00917DF8" w:rsidP="00917DF8">
            <w:pPr>
              <w:spacing w:line="240" w:lineRule="auto"/>
              <w:jc w:val="both"/>
              <w:rPr>
                <w:rFonts w:ascii="Times New Roman" w:hAnsi="Times New Roman"/>
              </w:rPr>
            </w:pPr>
            <w:r>
              <w:rPr>
                <w:rFonts w:ascii="Times New Roman" w:hAnsi="Times New Roman"/>
              </w:rPr>
              <w:t>Rad vijeća i knjižnice</w:t>
            </w:r>
          </w:p>
        </w:tc>
        <w:tc>
          <w:tcPr>
            <w:tcW w:w="2036" w:type="dxa"/>
            <w:vAlign w:val="center"/>
          </w:tcPr>
          <w:p w14:paraId="70602D8B" w14:textId="4EA1409D" w:rsidR="00917DF8" w:rsidRPr="00917DF8" w:rsidRDefault="00917DF8" w:rsidP="00917DF8">
            <w:pPr>
              <w:spacing w:line="240" w:lineRule="auto"/>
              <w:jc w:val="right"/>
              <w:rPr>
                <w:rFonts w:ascii="Times New Roman" w:hAnsi="Times New Roman"/>
                <w:b/>
                <w:bCs/>
              </w:rPr>
            </w:pPr>
            <w:r w:rsidRPr="00917DF8">
              <w:rPr>
                <w:rFonts w:ascii="Times New Roman" w:hAnsi="Times New Roman"/>
                <w:b/>
                <w:bCs/>
                <w:color w:val="000000"/>
              </w:rPr>
              <w:t>11.539,85</w:t>
            </w:r>
          </w:p>
        </w:tc>
      </w:tr>
      <w:tr w:rsidR="00917DF8" w:rsidRPr="002D3DF4" w14:paraId="77B14919" w14:textId="77777777" w:rsidTr="00917DF8">
        <w:tc>
          <w:tcPr>
            <w:tcW w:w="846" w:type="dxa"/>
            <w:shd w:val="clear" w:color="auto" w:fill="BFBFBF" w:themeFill="background1" w:themeFillShade="BF"/>
          </w:tcPr>
          <w:p w14:paraId="66472DB3" w14:textId="77777777" w:rsidR="00917DF8" w:rsidRPr="002D3DF4" w:rsidRDefault="00917DF8" w:rsidP="00917DF8">
            <w:pPr>
              <w:spacing w:line="240" w:lineRule="auto"/>
              <w:jc w:val="center"/>
              <w:rPr>
                <w:rFonts w:ascii="Times New Roman" w:hAnsi="Times New Roman"/>
                <w:b/>
                <w:bCs/>
              </w:rPr>
            </w:pPr>
          </w:p>
        </w:tc>
        <w:tc>
          <w:tcPr>
            <w:tcW w:w="3685" w:type="dxa"/>
            <w:shd w:val="clear" w:color="auto" w:fill="BFBFBF" w:themeFill="background1" w:themeFillShade="BF"/>
          </w:tcPr>
          <w:p w14:paraId="6B04D020" w14:textId="76605345" w:rsidR="00917DF8" w:rsidRPr="002D3DF4" w:rsidRDefault="00917DF8" w:rsidP="00917DF8">
            <w:pPr>
              <w:spacing w:line="240" w:lineRule="auto"/>
              <w:jc w:val="both"/>
              <w:rPr>
                <w:rFonts w:ascii="Times New Roman" w:hAnsi="Times New Roman"/>
                <w:b/>
                <w:bCs/>
              </w:rPr>
            </w:pPr>
            <w:r w:rsidRPr="002D3DF4">
              <w:rPr>
                <w:rFonts w:ascii="Times New Roman" w:hAnsi="Times New Roman"/>
                <w:b/>
                <w:bCs/>
              </w:rPr>
              <w:t>UKUPNO POMOĆI I DONACIJE</w:t>
            </w:r>
          </w:p>
        </w:tc>
        <w:tc>
          <w:tcPr>
            <w:tcW w:w="2694" w:type="dxa"/>
            <w:shd w:val="clear" w:color="auto" w:fill="BFBFBF" w:themeFill="background1" w:themeFillShade="BF"/>
          </w:tcPr>
          <w:p w14:paraId="51856EF7" w14:textId="0ACCB9E9" w:rsidR="00917DF8" w:rsidRPr="002D3DF4" w:rsidRDefault="00917DF8" w:rsidP="00917DF8">
            <w:pPr>
              <w:spacing w:line="240" w:lineRule="auto"/>
              <w:jc w:val="both"/>
              <w:rPr>
                <w:rFonts w:ascii="Times New Roman" w:hAnsi="Times New Roman"/>
                <w:b/>
                <w:bCs/>
              </w:rPr>
            </w:pPr>
          </w:p>
        </w:tc>
        <w:tc>
          <w:tcPr>
            <w:tcW w:w="2036" w:type="dxa"/>
            <w:shd w:val="clear" w:color="auto" w:fill="BFBFBF" w:themeFill="background1" w:themeFillShade="BF"/>
            <w:vAlign w:val="center"/>
          </w:tcPr>
          <w:p w14:paraId="06FECAA8" w14:textId="6885EBC4" w:rsidR="00917DF8" w:rsidRPr="00917DF8" w:rsidRDefault="00917DF8" w:rsidP="00917DF8">
            <w:pPr>
              <w:spacing w:line="240" w:lineRule="auto"/>
              <w:jc w:val="right"/>
              <w:rPr>
                <w:rFonts w:ascii="Times New Roman" w:hAnsi="Times New Roman"/>
              </w:rPr>
            </w:pPr>
            <w:r w:rsidRPr="00917DF8">
              <w:rPr>
                <w:rFonts w:ascii="Times New Roman" w:hAnsi="Times New Roman"/>
                <w:b/>
                <w:bCs/>
              </w:rPr>
              <w:t>1.713.508,98</w:t>
            </w:r>
          </w:p>
        </w:tc>
      </w:tr>
    </w:tbl>
    <w:p w14:paraId="22CA3F34" w14:textId="77777777" w:rsidR="00191829" w:rsidRPr="00962F43" w:rsidRDefault="00191829">
      <w:pPr>
        <w:spacing w:line="240" w:lineRule="auto"/>
        <w:jc w:val="both"/>
        <w:rPr>
          <w:rFonts w:ascii="Times New Roman" w:hAnsi="Times New Roman"/>
          <w:b/>
          <w:bCs/>
        </w:rPr>
      </w:pPr>
    </w:p>
    <w:p w14:paraId="0B8820EA" w14:textId="77777777" w:rsidR="003022A5" w:rsidRPr="003022A5" w:rsidRDefault="003022A5" w:rsidP="003022A5">
      <w:pPr>
        <w:spacing w:line="240" w:lineRule="auto"/>
        <w:jc w:val="both"/>
        <w:rPr>
          <w:rFonts w:ascii="Times New Roman" w:hAnsi="Times New Roman"/>
          <w:b/>
        </w:rPr>
      </w:pPr>
    </w:p>
    <w:p w14:paraId="34ACAEE0" w14:textId="56621338" w:rsidR="005E7750" w:rsidRDefault="00F84219" w:rsidP="000327C3">
      <w:pPr>
        <w:pStyle w:val="Odlomakpopisa"/>
        <w:numPr>
          <w:ilvl w:val="2"/>
          <w:numId w:val="4"/>
        </w:numPr>
        <w:spacing w:line="240" w:lineRule="auto"/>
        <w:jc w:val="both"/>
        <w:rPr>
          <w:rFonts w:ascii="Times New Roman" w:hAnsi="Times New Roman"/>
          <w:b/>
        </w:rPr>
      </w:pPr>
      <w:r w:rsidRPr="000327C3">
        <w:rPr>
          <w:rFonts w:ascii="Times New Roman" w:hAnsi="Times New Roman"/>
          <w:b/>
        </w:rPr>
        <w:t xml:space="preserve">IZVRŠENJE </w:t>
      </w:r>
      <w:r w:rsidR="004B0675" w:rsidRPr="000327C3">
        <w:rPr>
          <w:rFonts w:ascii="Times New Roman" w:hAnsi="Times New Roman"/>
          <w:b/>
        </w:rPr>
        <w:t>PRIHODA PRORAČUNA</w:t>
      </w:r>
      <w:r w:rsidRPr="000327C3">
        <w:rPr>
          <w:rFonts w:ascii="Times New Roman" w:hAnsi="Times New Roman"/>
          <w:b/>
        </w:rPr>
        <w:t xml:space="preserve"> OPĆINE KNEŽEVI VINOGRADI PO IZVORIMA:</w:t>
      </w:r>
    </w:p>
    <w:tbl>
      <w:tblPr>
        <w:tblW w:w="8800" w:type="dxa"/>
        <w:tblLook w:val="04A0" w:firstRow="1" w:lastRow="0" w:firstColumn="1" w:lastColumn="0" w:noHBand="0" w:noVBand="1"/>
      </w:tblPr>
      <w:tblGrid>
        <w:gridCol w:w="3114"/>
        <w:gridCol w:w="1276"/>
        <w:gridCol w:w="1266"/>
        <w:gridCol w:w="1286"/>
        <w:gridCol w:w="992"/>
        <w:gridCol w:w="866"/>
      </w:tblGrid>
      <w:tr w:rsidR="00D03AF7" w:rsidRPr="00917DF8" w14:paraId="5B2FBBE6" w14:textId="77777777" w:rsidTr="00D03AF7">
        <w:trPr>
          <w:trHeight w:val="255"/>
        </w:trPr>
        <w:tc>
          <w:tcPr>
            <w:tcW w:w="31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E279A9C" w14:textId="77777777" w:rsidR="00D03AF7" w:rsidRPr="00917DF8" w:rsidRDefault="00D03AF7" w:rsidP="00917DF8">
            <w:pPr>
              <w:suppressAutoHyphens w:val="0"/>
              <w:spacing w:after="0" w:line="240" w:lineRule="auto"/>
              <w:jc w:val="center"/>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Brojčana oznaka i naziv</w:t>
            </w:r>
          </w:p>
        </w:tc>
        <w:tc>
          <w:tcPr>
            <w:tcW w:w="1276" w:type="dxa"/>
            <w:tcBorders>
              <w:top w:val="single" w:sz="4" w:space="0" w:color="auto"/>
              <w:left w:val="nil"/>
              <w:bottom w:val="single" w:sz="4" w:space="0" w:color="auto"/>
              <w:right w:val="single" w:sz="4" w:space="0" w:color="auto"/>
            </w:tcBorders>
            <w:shd w:val="clear" w:color="000000" w:fill="C0C0C0"/>
            <w:noWrap/>
            <w:vAlign w:val="bottom"/>
            <w:hideMark/>
          </w:tcPr>
          <w:p w14:paraId="60634144" w14:textId="77777777" w:rsidR="00D03AF7" w:rsidRPr="00917DF8" w:rsidRDefault="00D03AF7" w:rsidP="00917DF8">
            <w:pPr>
              <w:suppressAutoHyphens w:val="0"/>
              <w:spacing w:after="0" w:line="240" w:lineRule="auto"/>
              <w:jc w:val="center"/>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Izvršenje 2024.</w:t>
            </w:r>
          </w:p>
        </w:tc>
        <w:tc>
          <w:tcPr>
            <w:tcW w:w="1266" w:type="dxa"/>
            <w:tcBorders>
              <w:top w:val="single" w:sz="4" w:space="0" w:color="auto"/>
              <w:left w:val="nil"/>
              <w:bottom w:val="single" w:sz="4" w:space="0" w:color="auto"/>
              <w:right w:val="single" w:sz="4" w:space="0" w:color="auto"/>
            </w:tcBorders>
            <w:shd w:val="clear" w:color="000000" w:fill="C0C0C0"/>
            <w:noWrap/>
            <w:vAlign w:val="bottom"/>
            <w:hideMark/>
          </w:tcPr>
          <w:p w14:paraId="527CCA71" w14:textId="77777777" w:rsidR="00D03AF7" w:rsidRPr="00917DF8" w:rsidRDefault="00D03AF7" w:rsidP="00917DF8">
            <w:pPr>
              <w:suppressAutoHyphens w:val="0"/>
              <w:spacing w:after="0" w:line="240" w:lineRule="auto"/>
              <w:jc w:val="center"/>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Tekući plan 2025.</w:t>
            </w:r>
          </w:p>
        </w:tc>
        <w:tc>
          <w:tcPr>
            <w:tcW w:w="1286" w:type="dxa"/>
            <w:tcBorders>
              <w:top w:val="single" w:sz="4" w:space="0" w:color="auto"/>
              <w:left w:val="nil"/>
              <w:bottom w:val="single" w:sz="4" w:space="0" w:color="auto"/>
              <w:right w:val="single" w:sz="4" w:space="0" w:color="auto"/>
            </w:tcBorders>
            <w:shd w:val="clear" w:color="000000" w:fill="C0C0C0"/>
            <w:noWrap/>
            <w:vAlign w:val="bottom"/>
            <w:hideMark/>
          </w:tcPr>
          <w:p w14:paraId="186F3A54" w14:textId="77777777" w:rsidR="00D03AF7" w:rsidRPr="00917DF8" w:rsidRDefault="00D03AF7" w:rsidP="00917DF8">
            <w:pPr>
              <w:suppressAutoHyphens w:val="0"/>
              <w:spacing w:after="0" w:line="240" w:lineRule="auto"/>
              <w:jc w:val="center"/>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Izvršenje 2025.</w:t>
            </w:r>
          </w:p>
        </w:tc>
        <w:tc>
          <w:tcPr>
            <w:tcW w:w="992" w:type="dxa"/>
            <w:tcBorders>
              <w:top w:val="single" w:sz="4" w:space="0" w:color="auto"/>
              <w:left w:val="nil"/>
              <w:bottom w:val="single" w:sz="4" w:space="0" w:color="auto"/>
              <w:right w:val="single" w:sz="4" w:space="0" w:color="auto"/>
            </w:tcBorders>
            <w:shd w:val="clear" w:color="000000" w:fill="C0C0C0"/>
            <w:noWrap/>
            <w:vAlign w:val="bottom"/>
            <w:hideMark/>
          </w:tcPr>
          <w:p w14:paraId="7E1D63DB" w14:textId="77777777" w:rsidR="00D03AF7" w:rsidRPr="00917DF8" w:rsidRDefault="00D03AF7" w:rsidP="00917DF8">
            <w:pPr>
              <w:suppressAutoHyphens w:val="0"/>
              <w:spacing w:after="0" w:line="240" w:lineRule="auto"/>
              <w:jc w:val="center"/>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Indeks  4/1</w:t>
            </w:r>
          </w:p>
        </w:tc>
        <w:tc>
          <w:tcPr>
            <w:tcW w:w="866" w:type="dxa"/>
            <w:tcBorders>
              <w:top w:val="single" w:sz="4" w:space="0" w:color="auto"/>
              <w:left w:val="nil"/>
              <w:bottom w:val="single" w:sz="4" w:space="0" w:color="auto"/>
              <w:right w:val="single" w:sz="4" w:space="0" w:color="auto"/>
            </w:tcBorders>
            <w:shd w:val="clear" w:color="000000" w:fill="C0C0C0"/>
            <w:noWrap/>
            <w:vAlign w:val="bottom"/>
            <w:hideMark/>
          </w:tcPr>
          <w:p w14:paraId="488CC35E" w14:textId="77777777" w:rsidR="00D03AF7" w:rsidRPr="00917DF8" w:rsidRDefault="00D03AF7" w:rsidP="00917DF8">
            <w:pPr>
              <w:suppressAutoHyphens w:val="0"/>
              <w:spacing w:after="0" w:line="240" w:lineRule="auto"/>
              <w:jc w:val="center"/>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Indeks  4/3</w:t>
            </w:r>
          </w:p>
        </w:tc>
      </w:tr>
      <w:tr w:rsidR="00D03AF7" w:rsidRPr="00917DF8" w14:paraId="523C92EC" w14:textId="77777777" w:rsidTr="00D03AF7">
        <w:trPr>
          <w:trHeight w:val="255"/>
        </w:trPr>
        <w:tc>
          <w:tcPr>
            <w:tcW w:w="3114" w:type="dxa"/>
            <w:tcBorders>
              <w:top w:val="nil"/>
              <w:left w:val="single" w:sz="4" w:space="0" w:color="auto"/>
              <w:bottom w:val="single" w:sz="4" w:space="0" w:color="auto"/>
              <w:right w:val="single" w:sz="4" w:space="0" w:color="auto"/>
            </w:tcBorders>
            <w:shd w:val="clear" w:color="000000" w:fill="C0C0C0"/>
            <w:noWrap/>
            <w:vAlign w:val="bottom"/>
            <w:hideMark/>
          </w:tcPr>
          <w:p w14:paraId="51483CB9" w14:textId="77777777" w:rsidR="00D03AF7" w:rsidRPr="00917DF8" w:rsidRDefault="00D03AF7" w:rsidP="00917DF8">
            <w:pPr>
              <w:suppressAutoHyphens w:val="0"/>
              <w:spacing w:after="0" w:line="240" w:lineRule="auto"/>
              <w:jc w:val="center"/>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PRIHODI I RASHODI PREMA IZVORIMA FINANCIRANJA</w:t>
            </w:r>
          </w:p>
        </w:tc>
        <w:tc>
          <w:tcPr>
            <w:tcW w:w="1276" w:type="dxa"/>
            <w:tcBorders>
              <w:top w:val="nil"/>
              <w:left w:val="nil"/>
              <w:bottom w:val="single" w:sz="4" w:space="0" w:color="auto"/>
              <w:right w:val="single" w:sz="4" w:space="0" w:color="auto"/>
            </w:tcBorders>
            <w:shd w:val="clear" w:color="000000" w:fill="C0C0C0"/>
            <w:noWrap/>
            <w:vAlign w:val="bottom"/>
            <w:hideMark/>
          </w:tcPr>
          <w:p w14:paraId="5B4E5AB3" w14:textId="77777777" w:rsidR="00D03AF7" w:rsidRPr="00917DF8" w:rsidRDefault="00D03AF7" w:rsidP="00917DF8">
            <w:pPr>
              <w:suppressAutoHyphens w:val="0"/>
              <w:spacing w:after="0" w:line="240" w:lineRule="auto"/>
              <w:jc w:val="center"/>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w:t>
            </w:r>
          </w:p>
        </w:tc>
        <w:tc>
          <w:tcPr>
            <w:tcW w:w="1266" w:type="dxa"/>
            <w:tcBorders>
              <w:top w:val="nil"/>
              <w:left w:val="nil"/>
              <w:bottom w:val="single" w:sz="4" w:space="0" w:color="auto"/>
              <w:right w:val="single" w:sz="4" w:space="0" w:color="auto"/>
            </w:tcBorders>
            <w:shd w:val="clear" w:color="000000" w:fill="C0C0C0"/>
            <w:noWrap/>
            <w:vAlign w:val="bottom"/>
            <w:hideMark/>
          </w:tcPr>
          <w:p w14:paraId="0C890BA4" w14:textId="77777777" w:rsidR="00D03AF7" w:rsidRPr="00917DF8" w:rsidRDefault="00D03AF7" w:rsidP="00917DF8">
            <w:pPr>
              <w:suppressAutoHyphens w:val="0"/>
              <w:spacing w:after="0" w:line="240" w:lineRule="auto"/>
              <w:jc w:val="center"/>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3</w:t>
            </w:r>
          </w:p>
        </w:tc>
        <w:tc>
          <w:tcPr>
            <w:tcW w:w="1286" w:type="dxa"/>
            <w:tcBorders>
              <w:top w:val="nil"/>
              <w:left w:val="nil"/>
              <w:bottom w:val="single" w:sz="4" w:space="0" w:color="auto"/>
              <w:right w:val="single" w:sz="4" w:space="0" w:color="auto"/>
            </w:tcBorders>
            <w:shd w:val="clear" w:color="000000" w:fill="C0C0C0"/>
            <w:noWrap/>
            <w:vAlign w:val="bottom"/>
            <w:hideMark/>
          </w:tcPr>
          <w:p w14:paraId="00904B14" w14:textId="77777777" w:rsidR="00D03AF7" w:rsidRPr="00917DF8" w:rsidRDefault="00D03AF7" w:rsidP="00917DF8">
            <w:pPr>
              <w:suppressAutoHyphens w:val="0"/>
              <w:spacing w:after="0" w:line="240" w:lineRule="auto"/>
              <w:jc w:val="center"/>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4</w:t>
            </w:r>
          </w:p>
        </w:tc>
        <w:tc>
          <w:tcPr>
            <w:tcW w:w="992" w:type="dxa"/>
            <w:tcBorders>
              <w:top w:val="nil"/>
              <w:left w:val="nil"/>
              <w:bottom w:val="single" w:sz="4" w:space="0" w:color="auto"/>
              <w:right w:val="single" w:sz="4" w:space="0" w:color="auto"/>
            </w:tcBorders>
            <w:shd w:val="clear" w:color="000000" w:fill="C0C0C0"/>
            <w:noWrap/>
            <w:vAlign w:val="bottom"/>
            <w:hideMark/>
          </w:tcPr>
          <w:p w14:paraId="3A9CF018" w14:textId="77777777" w:rsidR="00D03AF7" w:rsidRPr="00917DF8" w:rsidRDefault="00D03AF7" w:rsidP="00917DF8">
            <w:pPr>
              <w:suppressAutoHyphens w:val="0"/>
              <w:spacing w:after="0" w:line="240" w:lineRule="auto"/>
              <w:jc w:val="center"/>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5</w:t>
            </w:r>
          </w:p>
        </w:tc>
        <w:tc>
          <w:tcPr>
            <w:tcW w:w="866" w:type="dxa"/>
            <w:tcBorders>
              <w:top w:val="nil"/>
              <w:left w:val="nil"/>
              <w:bottom w:val="single" w:sz="4" w:space="0" w:color="auto"/>
              <w:right w:val="single" w:sz="4" w:space="0" w:color="auto"/>
            </w:tcBorders>
            <w:shd w:val="clear" w:color="000000" w:fill="C0C0C0"/>
            <w:noWrap/>
            <w:vAlign w:val="bottom"/>
            <w:hideMark/>
          </w:tcPr>
          <w:p w14:paraId="31B39A8B" w14:textId="77777777" w:rsidR="00D03AF7" w:rsidRPr="00917DF8" w:rsidRDefault="00D03AF7" w:rsidP="00917DF8">
            <w:pPr>
              <w:suppressAutoHyphens w:val="0"/>
              <w:spacing w:after="0" w:line="240" w:lineRule="auto"/>
              <w:jc w:val="center"/>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6</w:t>
            </w:r>
          </w:p>
        </w:tc>
      </w:tr>
      <w:tr w:rsidR="00D03AF7" w:rsidRPr="00917DF8" w14:paraId="7D320282" w14:textId="77777777" w:rsidTr="00D03AF7">
        <w:trPr>
          <w:trHeight w:val="405"/>
        </w:trPr>
        <w:tc>
          <w:tcPr>
            <w:tcW w:w="3114" w:type="dxa"/>
            <w:tcBorders>
              <w:top w:val="nil"/>
              <w:left w:val="single" w:sz="4" w:space="0" w:color="auto"/>
              <w:bottom w:val="single" w:sz="4" w:space="0" w:color="auto"/>
              <w:right w:val="single" w:sz="4" w:space="0" w:color="auto"/>
            </w:tcBorders>
            <w:shd w:val="clear" w:color="000000" w:fill="808080"/>
            <w:noWrap/>
            <w:vAlign w:val="bottom"/>
            <w:hideMark/>
          </w:tcPr>
          <w:p w14:paraId="78DD4C0F" w14:textId="77777777" w:rsidR="00D03AF7" w:rsidRPr="00917DF8" w:rsidRDefault="00D03AF7" w:rsidP="00917DF8">
            <w:pPr>
              <w:suppressAutoHyphens w:val="0"/>
              <w:spacing w:after="0" w:line="240" w:lineRule="auto"/>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 xml:space="preserve"> SVEUKUPNI PRIHODI</w:t>
            </w:r>
          </w:p>
        </w:tc>
        <w:tc>
          <w:tcPr>
            <w:tcW w:w="1276" w:type="dxa"/>
            <w:tcBorders>
              <w:top w:val="nil"/>
              <w:left w:val="nil"/>
              <w:bottom w:val="single" w:sz="4" w:space="0" w:color="auto"/>
              <w:right w:val="single" w:sz="4" w:space="0" w:color="auto"/>
            </w:tcBorders>
            <w:shd w:val="clear" w:color="000000" w:fill="808080"/>
            <w:noWrap/>
            <w:vAlign w:val="bottom"/>
            <w:hideMark/>
          </w:tcPr>
          <w:p w14:paraId="5CBBE3F8"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3.889.722,03</w:t>
            </w:r>
          </w:p>
        </w:tc>
        <w:tc>
          <w:tcPr>
            <w:tcW w:w="1266" w:type="dxa"/>
            <w:tcBorders>
              <w:top w:val="nil"/>
              <w:left w:val="nil"/>
              <w:bottom w:val="single" w:sz="4" w:space="0" w:color="auto"/>
              <w:right w:val="single" w:sz="4" w:space="0" w:color="auto"/>
            </w:tcBorders>
            <w:shd w:val="clear" w:color="000000" w:fill="808080"/>
            <w:noWrap/>
            <w:vAlign w:val="bottom"/>
            <w:hideMark/>
          </w:tcPr>
          <w:p w14:paraId="4BA4F799"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5.673.159,63</w:t>
            </w:r>
          </w:p>
        </w:tc>
        <w:tc>
          <w:tcPr>
            <w:tcW w:w="1286" w:type="dxa"/>
            <w:tcBorders>
              <w:top w:val="nil"/>
              <w:left w:val="nil"/>
              <w:bottom w:val="single" w:sz="4" w:space="0" w:color="auto"/>
              <w:right w:val="single" w:sz="4" w:space="0" w:color="auto"/>
            </w:tcBorders>
            <w:shd w:val="clear" w:color="000000" w:fill="808080"/>
            <w:noWrap/>
            <w:vAlign w:val="bottom"/>
            <w:hideMark/>
          </w:tcPr>
          <w:p w14:paraId="12BB9827"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4.476.978,96</w:t>
            </w:r>
          </w:p>
        </w:tc>
        <w:tc>
          <w:tcPr>
            <w:tcW w:w="992" w:type="dxa"/>
            <w:tcBorders>
              <w:top w:val="nil"/>
              <w:left w:val="nil"/>
              <w:bottom w:val="single" w:sz="4" w:space="0" w:color="auto"/>
              <w:right w:val="single" w:sz="4" w:space="0" w:color="auto"/>
            </w:tcBorders>
            <w:shd w:val="clear" w:color="000000" w:fill="808080"/>
            <w:noWrap/>
            <w:vAlign w:val="bottom"/>
            <w:hideMark/>
          </w:tcPr>
          <w:p w14:paraId="41C8D567"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115,10%</w:t>
            </w:r>
          </w:p>
        </w:tc>
        <w:tc>
          <w:tcPr>
            <w:tcW w:w="866" w:type="dxa"/>
            <w:tcBorders>
              <w:top w:val="nil"/>
              <w:left w:val="nil"/>
              <w:bottom w:val="single" w:sz="4" w:space="0" w:color="auto"/>
              <w:right w:val="single" w:sz="4" w:space="0" w:color="auto"/>
            </w:tcBorders>
            <w:shd w:val="clear" w:color="000000" w:fill="808080"/>
            <w:noWrap/>
            <w:vAlign w:val="bottom"/>
            <w:hideMark/>
          </w:tcPr>
          <w:p w14:paraId="50AFA3F6"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78,92%</w:t>
            </w:r>
          </w:p>
        </w:tc>
      </w:tr>
      <w:tr w:rsidR="00D03AF7" w:rsidRPr="00917DF8" w14:paraId="45CD4CB8"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029735E2" w14:textId="77777777" w:rsidR="00D03AF7" w:rsidRPr="00917DF8" w:rsidRDefault="00D03AF7" w:rsidP="00917DF8">
            <w:pPr>
              <w:suppressAutoHyphens w:val="0"/>
              <w:spacing w:after="0" w:line="240" w:lineRule="auto"/>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Izvor 1. OPĆI PRIHODI I PRIMICI</w:t>
            </w:r>
          </w:p>
        </w:tc>
        <w:tc>
          <w:tcPr>
            <w:tcW w:w="1276" w:type="dxa"/>
            <w:tcBorders>
              <w:top w:val="nil"/>
              <w:left w:val="nil"/>
              <w:bottom w:val="single" w:sz="4" w:space="0" w:color="auto"/>
              <w:right w:val="single" w:sz="4" w:space="0" w:color="auto"/>
            </w:tcBorders>
            <w:noWrap/>
            <w:vAlign w:val="bottom"/>
            <w:hideMark/>
          </w:tcPr>
          <w:p w14:paraId="7DFACDEE"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883.536,53</w:t>
            </w:r>
          </w:p>
        </w:tc>
        <w:tc>
          <w:tcPr>
            <w:tcW w:w="1266" w:type="dxa"/>
            <w:tcBorders>
              <w:top w:val="nil"/>
              <w:left w:val="nil"/>
              <w:bottom w:val="single" w:sz="4" w:space="0" w:color="auto"/>
              <w:right w:val="single" w:sz="4" w:space="0" w:color="auto"/>
            </w:tcBorders>
            <w:noWrap/>
            <w:vAlign w:val="bottom"/>
            <w:hideMark/>
          </w:tcPr>
          <w:p w14:paraId="389998EF"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2.491.735,19</w:t>
            </w:r>
          </w:p>
        </w:tc>
        <w:tc>
          <w:tcPr>
            <w:tcW w:w="1286" w:type="dxa"/>
            <w:tcBorders>
              <w:top w:val="nil"/>
              <w:left w:val="nil"/>
              <w:bottom w:val="single" w:sz="4" w:space="0" w:color="auto"/>
              <w:right w:val="single" w:sz="4" w:space="0" w:color="auto"/>
            </w:tcBorders>
            <w:noWrap/>
            <w:vAlign w:val="bottom"/>
            <w:hideMark/>
          </w:tcPr>
          <w:p w14:paraId="778CE415"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1.645.840,65</w:t>
            </w:r>
          </w:p>
        </w:tc>
        <w:tc>
          <w:tcPr>
            <w:tcW w:w="992" w:type="dxa"/>
            <w:tcBorders>
              <w:top w:val="nil"/>
              <w:left w:val="nil"/>
              <w:bottom w:val="single" w:sz="4" w:space="0" w:color="auto"/>
              <w:right w:val="single" w:sz="4" w:space="0" w:color="auto"/>
            </w:tcBorders>
            <w:noWrap/>
            <w:vAlign w:val="bottom"/>
            <w:hideMark/>
          </w:tcPr>
          <w:p w14:paraId="731702F8"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186,28%</w:t>
            </w:r>
          </w:p>
        </w:tc>
        <w:tc>
          <w:tcPr>
            <w:tcW w:w="866" w:type="dxa"/>
            <w:tcBorders>
              <w:top w:val="nil"/>
              <w:left w:val="nil"/>
              <w:bottom w:val="single" w:sz="4" w:space="0" w:color="auto"/>
              <w:right w:val="single" w:sz="4" w:space="0" w:color="auto"/>
            </w:tcBorders>
            <w:noWrap/>
            <w:vAlign w:val="bottom"/>
            <w:hideMark/>
          </w:tcPr>
          <w:p w14:paraId="54D9E259"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66,05%</w:t>
            </w:r>
          </w:p>
        </w:tc>
      </w:tr>
      <w:tr w:rsidR="00D03AF7" w:rsidRPr="00917DF8" w14:paraId="2CC45221"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70050742" w14:textId="77777777" w:rsidR="00D03AF7" w:rsidRPr="00917DF8" w:rsidRDefault="00D03AF7" w:rsidP="00917DF8">
            <w:pPr>
              <w:suppressAutoHyphens w:val="0"/>
              <w:spacing w:after="0" w:line="240" w:lineRule="auto"/>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Izvor 1.1. OPĆI PRIHODI I PRIMICI</w:t>
            </w:r>
          </w:p>
        </w:tc>
        <w:tc>
          <w:tcPr>
            <w:tcW w:w="1276" w:type="dxa"/>
            <w:tcBorders>
              <w:top w:val="nil"/>
              <w:left w:val="nil"/>
              <w:bottom w:val="single" w:sz="4" w:space="0" w:color="auto"/>
              <w:right w:val="single" w:sz="4" w:space="0" w:color="auto"/>
            </w:tcBorders>
            <w:noWrap/>
            <w:vAlign w:val="bottom"/>
            <w:hideMark/>
          </w:tcPr>
          <w:p w14:paraId="0BF455B5"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883.534,56</w:t>
            </w:r>
          </w:p>
        </w:tc>
        <w:tc>
          <w:tcPr>
            <w:tcW w:w="1266" w:type="dxa"/>
            <w:tcBorders>
              <w:top w:val="nil"/>
              <w:left w:val="nil"/>
              <w:bottom w:val="single" w:sz="4" w:space="0" w:color="auto"/>
              <w:right w:val="single" w:sz="4" w:space="0" w:color="auto"/>
            </w:tcBorders>
            <w:noWrap/>
            <w:vAlign w:val="bottom"/>
            <w:hideMark/>
          </w:tcPr>
          <w:p w14:paraId="12A50B0A"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2.491.735,19</w:t>
            </w:r>
          </w:p>
        </w:tc>
        <w:tc>
          <w:tcPr>
            <w:tcW w:w="1286" w:type="dxa"/>
            <w:tcBorders>
              <w:top w:val="nil"/>
              <w:left w:val="nil"/>
              <w:bottom w:val="single" w:sz="4" w:space="0" w:color="auto"/>
              <w:right w:val="single" w:sz="4" w:space="0" w:color="auto"/>
            </w:tcBorders>
            <w:noWrap/>
            <w:vAlign w:val="bottom"/>
            <w:hideMark/>
          </w:tcPr>
          <w:p w14:paraId="60A53C72"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1.645.839,45</w:t>
            </w:r>
          </w:p>
        </w:tc>
        <w:tc>
          <w:tcPr>
            <w:tcW w:w="992" w:type="dxa"/>
            <w:tcBorders>
              <w:top w:val="nil"/>
              <w:left w:val="nil"/>
              <w:bottom w:val="single" w:sz="4" w:space="0" w:color="auto"/>
              <w:right w:val="single" w:sz="4" w:space="0" w:color="auto"/>
            </w:tcBorders>
            <w:noWrap/>
            <w:vAlign w:val="bottom"/>
            <w:hideMark/>
          </w:tcPr>
          <w:p w14:paraId="3E0CDBFF"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186,28%</w:t>
            </w:r>
          </w:p>
        </w:tc>
        <w:tc>
          <w:tcPr>
            <w:tcW w:w="866" w:type="dxa"/>
            <w:tcBorders>
              <w:top w:val="nil"/>
              <w:left w:val="nil"/>
              <w:bottom w:val="single" w:sz="4" w:space="0" w:color="auto"/>
              <w:right w:val="single" w:sz="4" w:space="0" w:color="auto"/>
            </w:tcBorders>
            <w:noWrap/>
            <w:vAlign w:val="bottom"/>
            <w:hideMark/>
          </w:tcPr>
          <w:p w14:paraId="0E60A5C6"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66,05%</w:t>
            </w:r>
          </w:p>
        </w:tc>
      </w:tr>
      <w:tr w:rsidR="00D03AF7" w:rsidRPr="00917DF8" w14:paraId="68BC019C"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028F947C" w14:textId="77777777" w:rsidR="00D03AF7" w:rsidRPr="00917DF8" w:rsidRDefault="00D03AF7" w:rsidP="00917DF8">
            <w:pPr>
              <w:suppressAutoHyphens w:val="0"/>
              <w:spacing w:after="0" w:line="240" w:lineRule="auto"/>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Izvor 1.2. OPĆI PRIHODI I PRIMICI PRORAČUNSKOG KORISNIKA</w:t>
            </w:r>
          </w:p>
        </w:tc>
        <w:tc>
          <w:tcPr>
            <w:tcW w:w="1276" w:type="dxa"/>
            <w:tcBorders>
              <w:top w:val="nil"/>
              <w:left w:val="nil"/>
              <w:bottom w:val="single" w:sz="4" w:space="0" w:color="auto"/>
              <w:right w:val="single" w:sz="4" w:space="0" w:color="auto"/>
            </w:tcBorders>
            <w:noWrap/>
            <w:vAlign w:val="bottom"/>
            <w:hideMark/>
          </w:tcPr>
          <w:p w14:paraId="593FFA04"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1,97</w:t>
            </w:r>
          </w:p>
        </w:tc>
        <w:tc>
          <w:tcPr>
            <w:tcW w:w="1266" w:type="dxa"/>
            <w:tcBorders>
              <w:top w:val="nil"/>
              <w:left w:val="nil"/>
              <w:bottom w:val="single" w:sz="4" w:space="0" w:color="auto"/>
              <w:right w:val="single" w:sz="4" w:space="0" w:color="auto"/>
            </w:tcBorders>
            <w:noWrap/>
            <w:vAlign w:val="bottom"/>
            <w:hideMark/>
          </w:tcPr>
          <w:p w14:paraId="42673C18"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0,00</w:t>
            </w:r>
          </w:p>
        </w:tc>
        <w:tc>
          <w:tcPr>
            <w:tcW w:w="1286" w:type="dxa"/>
            <w:tcBorders>
              <w:top w:val="nil"/>
              <w:left w:val="nil"/>
              <w:bottom w:val="single" w:sz="4" w:space="0" w:color="auto"/>
              <w:right w:val="single" w:sz="4" w:space="0" w:color="auto"/>
            </w:tcBorders>
            <w:noWrap/>
            <w:vAlign w:val="bottom"/>
            <w:hideMark/>
          </w:tcPr>
          <w:p w14:paraId="0D79406F"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1,20</w:t>
            </w:r>
          </w:p>
        </w:tc>
        <w:tc>
          <w:tcPr>
            <w:tcW w:w="992" w:type="dxa"/>
            <w:tcBorders>
              <w:top w:val="nil"/>
              <w:left w:val="nil"/>
              <w:bottom w:val="single" w:sz="4" w:space="0" w:color="auto"/>
              <w:right w:val="single" w:sz="4" w:space="0" w:color="auto"/>
            </w:tcBorders>
            <w:noWrap/>
            <w:vAlign w:val="bottom"/>
            <w:hideMark/>
          </w:tcPr>
          <w:p w14:paraId="7FA9A262"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60,91%</w:t>
            </w:r>
          </w:p>
        </w:tc>
        <w:tc>
          <w:tcPr>
            <w:tcW w:w="866" w:type="dxa"/>
            <w:tcBorders>
              <w:top w:val="nil"/>
              <w:left w:val="nil"/>
              <w:bottom w:val="single" w:sz="4" w:space="0" w:color="auto"/>
              <w:right w:val="single" w:sz="4" w:space="0" w:color="auto"/>
            </w:tcBorders>
            <w:noWrap/>
            <w:vAlign w:val="bottom"/>
            <w:hideMark/>
          </w:tcPr>
          <w:p w14:paraId="29C7956B"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0,00%</w:t>
            </w:r>
          </w:p>
        </w:tc>
      </w:tr>
      <w:tr w:rsidR="00D03AF7" w:rsidRPr="00917DF8" w14:paraId="0B1A41A5"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0F96B26A" w14:textId="77777777" w:rsidR="00D03AF7" w:rsidRPr="00917DF8" w:rsidRDefault="00D03AF7" w:rsidP="00917DF8">
            <w:pPr>
              <w:suppressAutoHyphens w:val="0"/>
              <w:spacing w:after="0" w:line="240" w:lineRule="auto"/>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Izvor 4. PRIHODI ZA POSEBNE NAMJENE</w:t>
            </w:r>
          </w:p>
        </w:tc>
        <w:tc>
          <w:tcPr>
            <w:tcW w:w="1276" w:type="dxa"/>
            <w:tcBorders>
              <w:top w:val="nil"/>
              <w:left w:val="nil"/>
              <w:bottom w:val="single" w:sz="4" w:space="0" w:color="auto"/>
              <w:right w:val="single" w:sz="4" w:space="0" w:color="auto"/>
            </w:tcBorders>
            <w:noWrap/>
            <w:vAlign w:val="bottom"/>
            <w:hideMark/>
          </w:tcPr>
          <w:p w14:paraId="23473FD6"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1.008.554,79</w:t>
            </w:r>
          </w:p>
        </w:tc>
        <w:tc>
          <w:tcPr>
            <w:tcW w:w="1266" w:type="dxa"/>
            <w:tcBorders>
              <w:top w:val="nil"/>
              <w:left w:val="nil"/>
              <w:bottom w:val="single" w:sz="4" w:space="0" w:color="auto"/>
              <w:right w:val="single" w:sz="4" w:space="0" w:color="auto"/>
            </w:tcBorders>
            <w:noWrap/>
            <w:vAlign w:val="bottom"/>
            <w:hideMark/>
          </w:tcPr>
          <w:p w14:paraId="6F7A01F3"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1.063.605,88</w:t>
            </w:r>
          </w:p>
        </w:tc>
        <w:tc>
          <w:tcPr>
            <w:tcW w:w="1286" w:type="dxa"/>
            <w:tcBorders>
              <w:top w:val="nil"/>
              <w:left w:val="nil"/>
              <w:bottom w:val="single" w:sz="4" w:space="0" w:color="auto"/>
              <w:right w:val="single" w:sz="4" w:space="0" w:color="auto"/>
            </w:tcBorders>
            <w:noWrap/>
            <w:vAlign w:val="bottom"/>
            <w:hideMark/>
          </w:tcPr>
          <w:p w14:paraId="36A9BB31"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1.003.664,58</w:t>
            </w:r>
          </w:p>
        </w:tc>
        <w:tc>
          <w:tcPr>
            <w:tcW w:w="992" w:type="dxa"/>
            <w:tcBorders>
              <w:top w:val="nil"/>
              <w:left w:val="nil"/>
              <w:bottom w:val="single" w:sz="4" w:space="0" w:color="auto"/>
              <w:right w:val="single" w:sz="4" w:space="0" w:color="auto"/>
            </w:tcBorders>
            <w:noWrap/>
            <w:vAlign w:val="bottom"/>
            <w:hideMark/>
          </w:tcPr>
          <w:p w14:paraId="287F20A4"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99,52%</w:t>
            </w:r>
          </w:p>
        </w:tc>
        <w:tc>
          <w:tcPr>
            <w:tcW w:w="866" w:type="dxa"/>
            <w:tcBorders>
              <w:top w:val="nil"/>
              <w:left w:val="nil"/>
              <w:bottom w:val="single" w:sz="4" w:space="0" w:color="auto"/>
              <w:right w:val="single" w:sz="4" w:space="0" w:color="auto"/>
            </w:tcBorders>
            <w:noWrap/>
            <w:vAlign w:val="bottom"/>
            <w:hideMark/>
          </w:tcPr>
          <w:p w14:paraId="30140540"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94,36%</w:t>
            </w:r>
          </w:p>
        </w:tc>
      </w:tr>
      <w:tr w:rsidR="00D03AF7" w:rsidRPr="00917DF8" w14:paraId="422639F9"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0954FECF" w14:textId="77777777" w:rsidR="00D03AF7" w:rsidRPr="00917DF8" w:rsidRDefault="00D03AF7" w:rsidP="00917DF8">
            <w:pPr>
              <w:suppressAutoHyphens w:val="0"/>
              <w:spacing w:after="0" w:line="240" w:lineRule="auto"/>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Izvor 4.1. PRIHODI ZA POSEBNE NAMJENE</w:t>
            </w:r>
          </w:p>
        </w:tc>
        <w:tc>
          <w:tcPr>
            <w:tcW w:w="1276" w:type="dxa"/>
            <w:tcBorders>
              <w:top w:val="nil"/>
              <w:left w:val="nil"/>
              <w:bottom w:val="single" w:sz="4" w:space="0" w:color="auto"/>
              <w:right w:val="single" w:sz="4" w:space="0" w:color="auto"/>
            </w:tcBorders>
            <w:noWrap/>
            <w:vAlign w:val="bottom"/>
            <w:hideMark/>
          </w:tcPr>
          <w:p w14:paraId="1CBFF097"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961.076,23</w:t>
            </w:r>
          </w:p>
        </w:tc>
        <w:tc>
          <w:tcPr>
            <w:tcW w:w="1266" w:type="dxa"/>
            <w:tcBorders>
              <w:top w:val="nil"/>
              <w:left w:val="nil"/>
              <w:bottom w:val="single" w:sz="4" w:space="0" w:color="auto"/>
              <w:right w:val="single" w:sz="4" w:space="0" w:color="auto"/>
            </w:tcBorders>
            <w:noWrap/>
            <w:vAlign w:val="bottom"/>
            <w:hideMark/>
          </w:tcPr>
          <w:p w14:paraId="0FF67844"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1.012.105,88</w:t>
            </w:r>
          </w:p>
        </w:tc>
        <w:tc>
          <w:tcPr>
            <w:tcW w:w="1286" w:type="dxa"/>
            <w:tcBorders>
              <w:top w:val="nil"/>
              <w:left w:val="nil"/>
              <w:bottom w:val="single" w:sz="4" w:space="0" w:color="auto"/>
              <w:right w:val="single" w:sz="4" w:space="0" w:color="auto"/>
            </w:tcBorders>
            <w:noWrap/>
            <w:vAlign w:val="bottom"/>
            <w:hideMark/>
          </w:tcPr>
          <w:p w14:paraId="7D7076DB"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952.659,46</w:t>
            </w:r>
          </w:p>
        </w:tc>
        <w:tc>
          <w:tcPr>
            <w:tcW w:w="992" w:type="dxa"/>
            <w:tcBorders>
              <w:top w:val="nil"/>
              <w:left w:val="nil"/>
              <w:bottom w:val="single" w:sz="4" w:space="0" w:color="auto"/>
              <w:right w:val="single" w:sz="4" w:space="0" w:color="auto"/>
            </w:tcBorders>
            <w:noWrap/>
            <w:vAlign w:val="bottom"/>
            <w:hideMark/>
          </w:tcPr>
          <w:p w14:paraId="5E8CAB90"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99,12%</w:t>
            </w:r>
          </w:p>
        </w:tc>
        <w:tc>
          <w:tcPr>
            <w:tcW w:w="866" w:type="dxa"/>
            <w:tcBorders>
              <w:top w:val="nil"/>
              <w:left w:val="nil"/>
              <w:bottom w:val="single" w:sz="4" w:space="0" w:color="auto"/>
              <w:right w:val="single" w:sz="4" w:space="0" w:color="auto"/>
            </w:tcBorders>
            <w:noWrap/>
            <w:vAlign w:val="bottom"/>
            <w:hideMark/>
          </w:tcPr>
          <w:p w14:paraId="559EA4D4"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94,13%</w:t>
            </w:r>
          </w:p>
        </w:tc>
      </w:tr>
      <w:tr w:rsidR="00D03AF7" w:rsidRPr="00917DF8" w14:paraId="0095CEF4"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4F8AE0F2" w14:textId="77777777" w:rsidR="00D03AF7" w:rsidRPr="00917DF8" w:rsidRDefault="00D03AF7" w:rsidP="00917DF8">
            <w:pPr>
              <w:suppressAutoHyphens w:val="0"/>
              <w:spacing w:after="0" w:line="240" w:lineRule="auto"/>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Izvor 4.2. PRIHODI ZA POSEBNE NAMJENE PRORAČUNSKOG KORISNIKA</w:t>
            </w:r>
          </w:p>
        </w:tc>
        <w:tc>
          <w:tcPr>
            <w:tcW w:w="1276" w:type="dxa"/>
            <w:tcBorders>
              <w:top w:val="nil"/>
              <w:left w:val="nil"/>
              <w:bottom w:val="single" w:sz="4" w:space="0" w:color="auto"/>
              <w:right w:val="single" w:sz="4" w:space="0" w:color="auto"/>
            </w:tcBorders>
            <w:noWrap/>
            <w:vAlign w:val="bottom"/>
            <w:hideMark/>
          </w:tcPr>
          <w:p w14:paraId="1DE47570"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47.478,56</w:t>
            </w:r>
          </w:p>
        </w:tc>
        <w:tc>
          <w:tcPr>
            <w:tcW w:w="1266" w:type="dxa"/>
            <w:tcBorders>
              <w:top w:val="nil"/>
              <w:left w:val="nil"/>
              <w:bottom w:val="single" w:sz="4" w:space="0" w:color="auto"/>
              <w:right w:val="single" w:sz="4" w:space="0" w:color="auto"/>
            </w:tcBorders>
            <w:noWrap/>
            <w:vAlign w:val="bottom"/>
            <w:hideMark/>
          </w:tcPr>
          <w:p w14:paraId="4689DC8C"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51.500,00</w:t>
            </w:r>
          </w:p>
        </w:tc>
        <w:tc>
          <w:tcPr>
            <w:tcW w:w="1286" w:type="dxa"/>
            <w:tcBorders>
              <w:top w:val="nil"/>
              <w:left w:val="nil"/>
              <w:bottom w:val="single" w:sz="4" w:space="0" w:color="auto"/>
              <w:right w:val="single" w:sz="4" w:space="0" w:color="auto"/>
            </w:tcBorders>
            <w:noWrap/>
            <w:vAlign w:val="bottom"/>
            <w:hideMark/>
          </w:tcPr>
          <w:p w14:paraId="31DEB1DD"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51.005,12</w:t>
            </w:r>
          </w:p>
        </w:tc>
        <w:tc>
          <w:tcPr>
            <w:tcW w:w="992" w:type="dxa"/>
            <w:tcBorders>
              <w:top w:val="nil"/>
              <w:left w:val="nil"/>
              <w:bottom w:val="single" w:sz="4" w:space="0" w:color="auto"/>
              <w:right w:val="single" w:sz="4" w:space="0" w:color="auto"/>
            </w:tcBorders>
            <w:noWrap/>
            <w:vAlign w:val="bottom"/>
            <w:hideMark/>
          </w:tcPr>
          <w:p w14:paraId="475A3E4E"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107,43%</w:t>
            </w:r>
          </w:p>
        </w:tc>
        <w:tc>
          <w:tcPr>
            <w:tcW w:w="866" w:type="dxa"/>
            <w:tcBorders>
              <w:top w:val="nil"/>
              <w:left w:val="nil"/>
              <w:bottom w:val="single" w:sz="4" w:space="0" w:color="auto"/>
              <w:right w:val="single" w:sz="4" w:space="0" w:color="auto"/>
            </w:tcBorders>
            <w:noWrap/>
            <w:vAlign w:val="bottom"/>
            <w:hideMark/>
          </w:tcPr>
          <w:p w14:paraId="6C151A10"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99,04%</w:t>
            </w:r>
          </w:p>
        </w:tc>
      </w:tr>
      <w:tr w:rsidR="00D03AF7" w:rsidRPr="00917DF8" w14:paraId="0D1D017F"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0E3112ED" w14:textId="77777777" w:rsidR="00D03AF7" w:rsidRPr="00917DF8" w:rsidRDefault="00D03AF7" w:rsidP="00917DF8">
            <w:pPr>
              <w:suppressAutoHyphens w:val="0"/>
              <w:spacing w:after="0" w:line="240" w:lineRule="auto"/>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Izvor 5. POMOĆI</w:t>
            </w:r>
          </w:p>
        </w:tc>
        <w:tc>
          <w:tcPr>
            <w:tcW w:w="1276" w:type="dxa"/>
            <w:tcBorders>
              <w:top w:val="nil"/>
              <w:left w:val="nil"/>
              <w:bottom w:val="single" w:sz="4" w:space="0" w:color="auto"/>
              <w:right w:val="single" w:sz="4" w:space="0" w:color="auto"/>
            </w:tcBorders>
            <w:noWrap/>
            <w:vAlign w:val="bottom"/>
            <w:hideMark/>
          </w:tcPr>
          <w:p w14:paraId="0BAFCEFE"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1.842.314,28</w:t>
            </w:r>
          </w:p>
        </w:tc>
        <w:tc>
          <w:tcPr>
            <w:tcW w:w="1266" w:type="dxa"/>
            <w:tcBorders>
              <w:top w:val="nil"/>
              <w:left w:val="nil"/>
              <w:bottom w:val="single" w:sz="4" w:space="0" w:color="auto"/>
              <w:right w:val="single" w:sz="4" w:space="0" w:color="auto"/>
            </w:tcBorders>
            <w:noWrap/>
            <w:vAlign w:val="bottom"/>
            <w:hideMark/>
          </w:tcPr>
          <w:p w14:paraId="2D5F56DF"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1.848.141,11</w:t>
            </w:r>
          </w:p>
        </w:tc>
        <w:tc>
          <w:tcPr>
            <w:tcW w:w="1286" w:type="dxa"/>
            <w:tcBorders>
              <w:top w:val="nil"/>
              <w:left w:val="nil"/>
              <w:bottom w:val="single" w:sz="4" w:space="0" w:color="auto"/>
              <w:right w:val="single" w:sz="4" w:space="0" w:color="auto"/>
            </w:tcBorders>
            <w:noWrap/>
            <w:vAlign w:val="bottom"/>
            <w:hideMark/>
          </w:tcPr>
          <w:p w14:paraId="3D946E05"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1.663.407,82</w:t>
            </w:r>
          </w:p>
        </w:tc>
        <w:tc>
          <w:tcPr>
            <w:tcW w:w="992" w:type="dxa"/>
            <w:tcBorders>
              <w:top w:val="nil"/>
              <w:left w:val="nil"/>
              <w:bottom w:val="single" w:sz="4" w:space="0" w:color="auto"/>
              <w:right w:val="single" w:sz="4" w:space="0" w:color="auto"/>
            </w:tcBorders>
            <w:noWrap/>
            <w:vAlign w:val="bottom"/>
            <w:hideMark/>
          </w:tcPr>
          <w:p w14:paraId="024D9AD3"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90,29%</w:t>
            </w:r>
          </w:p>
        </w:tc>
        <w:tc>
          <w:tcPr>
            <w:tcW w:w="866" w:type="dxa"/>
            <w:tcBorders>
              <w:top w:val="nil"/>
              <w:left w:val="nil"/>
              <w:bottom w:val="single" w:sz="4" w:space="0" w:color="auto"/>
              <w:right w:val="single" w:sz="4" w:space="0" w:color="auto"/>
            </w:tcBorders>
            <w:noWrap/>
            <w:vAlign w:val="bottom"/>
            <w:hideMark/>
          </w:tcPr>
          <w:p w14:paraId="76393E6E"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90,00%</w:t>
            </w:r>
          </w:p>
        </w:tc>
      </w:tr>
      <w:tr w:rsidR="00D03AF7" w:rsidRPr="00917DF8" w14:paraId="714E88F9"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2CCF0F2C" w14:textId="77777777" w:rsidR="00D03AF7" w:rsidRPr="00917DF8" w:rsidRDefault="00D03AF7" w:rsidP="00917DF8">
            <w:pPr>
              <w:suppressAutoHyphens w:val="0"/>
              <w:spacing w:after="0" w:line="240" w:lineRule="auto"/>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Izvor 5.1. TEKUĆE POMOĆI</w:t>
            </w:r>
          </w:p>
        </w:tc>
        <w:tc>
          <w:tcPr>
            <w:tcW w:w="1276" w:type="dxa"/>
            <w:tcBorders>
              <w:top w:val="nil"/>
              <w:left w:val="nil"/>
              <w:bottom w:val="single" w:sz="4" w:space="0" w:color="auto"/>
              <w:right w:val="single" w:sz="4" w:space="0" w:color="auto"/>
            </w:tcBorders>
            <w:noWrap/>
            <w:vAlign w:val="bottom"/>
            <w:hideMark/>
          </w:tcPr>
          <w:p w14:paraId="1E85E101"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869.556,32</w:t>
            </w:r>
          </w:p>
        </w:tc>
        <w:tc>
          <w:tcPr>
            <w:tcW w:w="1266" w:type="dxa"/>
            <w:tcBorders>
              <w:top w:val="nil"/>
              <w:left w:val="nil"/>
              <w:bottom w:val="single" w:sz="4" w:space="0" w:color="auto"/>
              <w:right w:val="single" w:sz="4" w:space="0" w:color="auto"/>
            </w:tcBorders>
            <w:noWrap/>
            <w:vAlign w:val="bottom"/>
            <w:hideMark/>
          </w:tcPr>
          <w:p w14:paraId="074AE51F"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1.125.989,41</w:t>
            </w:r>
          </w:p>
        </w:tc>
        <w:tc>
          <w:tcPr>
            <w:tcW w:w="1286" w:type="dxa"/>
            <w:tcBorders>
              <w:top w:val="nil"/>
              <w:left w:val="nil"/>
              <w:bottom w:val="single" w:sz="4" w:space="0" w:color="auto"/>
              <w:right w:val="single" w:sz="4" w:space="0" w:color="auto"/>
            </w:tcBorders>
            <w:noWrap/>
            <w:vAlign w:val="bottom"/>
            <w:hideMark/>
          </w:tcPr>
          <w:p w14:paraId="5F449161"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997.341,09</w:t>
            </w:r>
          </w:p>
        </w:tc>
        <w:tc>
          <w:tcPr>
            <w:tcW w:w="992" w:type="dxa"/>
            <w:tcBorders>
              <w:top w:val="nil"/>
              <w:left w:val="nil"/>
              <w:bottom w:val="single" w:sz="4" w:space="0" w:color="auto"/>
              <w:right w:val="single" w:sz="4" w:space="0" w:color="auto"/>
            </w:tcBorders>
            <w:noWrap/>
            <w:vAlign w:val="bottom"/>
            <w:hideMark/>
          </w:tcPr>
          <w:p w14:paraId="648A1C24"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114,70%</w:t>
            </w:r>
          </w:p>
        </w:tc>
        <w:tc>
          <w:tcPr>
            <w:tcW w:w="866" w:type="dxa"/>
            <w:tcBorders>
              <w:top w:val="nil"/>
              <w:left w:val="nil"/>
              <w:bottom w:val="single" w:sz="4" w:space="0" w:color="auto"/>
              <w:right w:val="single" w:sz="4" w:space="0" w:color="auto"/>
            </w:tcBorders>
            <w:noWrap/>
            <w:vAlign w:val="bottom"/>
            <w:hideMark/>
          </w:tcPr>
          <w:p w14:paraId="21666C1E"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88,57%</w:t>
            </w:r>
          </w:p>
        </w:tc>
      </w:tr>
      <w:tr w:rsidR="00D03AF7" w:rsidRPr="00917DF8" w14:paraId="692CDC16"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6CE99CA2" w14:textId="77777777" w:rsidR="00D03AF7" w:rsidRPr="00917DF8" w:rsidRDefault="00D03AF7" w:rsidP="00917DF8">
            <w:pPr>
              <w:suppressAutoHyphens w:val="0"/>
              <w:spacing w:after="0" w:line="240" w:lineRule="auto"/>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Izvor 5.2. KAPITALNE POMOĆI</w:t>
            </w:r>
          </w:p>
        </w:tc>
        <w:tc>
          <w:tcPr>
            <w:tcW w:w="1276" w:type="dxa"/>
            <w:tcBorders>
              <w:top w:val="nil"/>
              <w:left w:val="nil"/>
              <w:bottom w:val="single" w:sz="4" w:space="0" w:color="auto"/>
              <w:right w:val="single" w:sz="4" w:space="0" w:color="auto"/>
            </w:tcBorders>
            <w:noWrap/>
            <w:vAlign w:val="bottom"/>
            <w:hideMark/>
          </w:tcPr>
          <w:p w14:paraId="592AED82"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966.683,36</w:t>
            </w:r>
          </w:p>
        </w:tc>
        <w:tc>
          <w:tcPr>
            <w:tcW w:w="1266" w:type="dxa"/>
            <w:tcBorders>
              <w:top w:val="nil"/>
              <w:left w:val="nil"/>
              <w:bottom w:val="single" w:sz="4" w:space="0" w:color="auto"/>
              <w:right w:val="single" w:sz="4" w:space="0" w:color="auto"/>
            </w:tcBorders>
            <w:noWrap/>
            <w:vAlign w:val="bottom"/>
            <w:hideMark/>
          </w:tcPr>
          <w:p w14:paraId="4B18FCD4"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715.751,70</w:t>
            </w:r>
          </w:p>
        </w:tc>
        <w:tc>
          <w:tcPr>
            <w:tcW w:w="1286" w:type="dxa"/>
            <w:tcBorders>
              <w:top w:val="nil"/>
              <w:left w:val="nil"/>
              <w:bottom w:val="single" w:sz="4" w:space="0" w:color="auto"/>
              <w:right w:val="single" w:sz="4" w:space="0" w:color="auto"/>
            </w:tcBorders>
            <w:noWrap/>
            <w:vAlign w:val="bottom"/>
            <w:hideMark/>
          </w:tcPr>
          <w:p w14:paraId="18A825C3"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661.411,73</w:t>
            </w:r>
          </w:p>
        </w:tc>
        <w:tc>
          <w:tcPr>
            <w:tcW w:w="992" w:type="dxa"/>
            <w:tcBorders>
              <w:top w:val="nil"/>
              <w:left w:val="nil"/>
              <w:bottom w:val="single" w:sz="4" w:space="0" w:color="auto"/>
              <w:right w:val="single" w:sz="4" w:space="0" w:color="auto"/>
            </w:tcBorders>
            <w:noWrap/>
            <w:vAlign w:val="bottom"/>
            <w:hideMark/>
          </w:tcPr>
          <w:p w14:paraId="05BD6E07"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68,42%</w:t>
            </w:r>
          </w:p>
        </w:tc>
        <w:tc>
          <w:tcPr>
            <w:tcW w:w="866" w:type="dxa"/>
            <w:tcBorders>
              <w:top w:val="nil"/>
              <w:left w:val="nil"/>
              <w:bottom w:val="single" w:sz="4" w:space="0" w:color="auto"/>
              <w:right w:val="single" w:sz="4" w:space="0" w:color="auto"/>
            </w:tcBorders>
            <w:noWrap/>
            <w:vAlign w:val="bottom"/>
            <w:hideMark/>
          </w:tcPr>
          <w:p w14:paraId="4F32C142"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92,41%</w:t>
            </w:r>
          </w:p>
        </w:tc>
      </w:tr>
      <w:tr w:rsidR="00D03AF7" w:rsidRPr="00917DF8" w14:paraId="7C81823D"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79043365" w14:textId="77777777" w:rsidR="00D03AF7" w:rsidRPr="00917DF8" w:rsidRDefault="00D03AF7" w:rsidP="00917DF8">
            <w:pPr>
              <w:suppressAutoHyphens w:val="0"/>
              <w:spacing w:after="0" w:line="240" w:lineRule="auto"/>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Izvor 5.3. TEKUĆA POMOĆ PRORAČUNSKIM KORISNICIMA</w:t>
            </w:r>
          </w:p>
        </w:tc>
        <w:tc>
          <w:tcPr>
            <w:tcW w:w="1276" w:type="dxa"/>
            <w:tcBorders>
              <w:top w:val="nil"/>
              <w:left w:val="nil"/>
              <w:bottom w:val="single" w:sz="4" w:space="0" w:color="auto"/>
              <w:right w:val="single" w:sz="4" w:space="0" w:color="auto"/>
            </w:tcBorders>
            <w:noWrap/>
            <w:vAlign w:val="bottom"/>
            <w:hideMark/>
          </w:tcPr>
          <w:p w14:paraId="3134B01D"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6.074,60</w:t>
            </w:r>
          </w:p>
        </w:tc>
        <w:tc>
          <w:tcPr>
            <w:tcW w:w="1266" w:type="dxa"/>
            <w:tcBorders>
              <w:top w:val="nil"/>
              <w:left w:val="nil"/>
              <w:bottom w:val="single" w:sz="4" w:space="0" w:color="auto"/>
              <w:right w:val="single" w:sz="4" w:space="0" w:color="auto"/>
            </w:tcBorders>
            <w:noWrap/>
            <w:vAlign w:val="bottom"/>
            <w:hideMark/>
          </w:tcPr>
          <w:p w14:paraId="55511757"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6.400,00</w:t>
            </w:r>
          </w:p>
        </w:tc>
        <w:tc>
          <w:tcPr>
            <w:tcW w:w="1286" w:type="dxa"/>
            <w:tcBorders>
              <w:top w:val="nil"/>
              <w:left w:val="nil"/>
              <w:bottom w:val="single" w:sz="4" w:space="0" w:color="auto"/>
              <w:right w:val="single" w:sz="4" w:space="0" w:color="auto"/>
            </w:tcBorders>
            <w:noWrap/>
            <w:vAlign w:val="bottom"/>
            <w:hideMark/>
          </w:tcPr>
          <w:p w14:paraId="22F949B0"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4.655,00</w:t>
            </w:r>
          </w:p>
        </w:tc>
        <w:tc>
          <w:tcPr>
            <w:tcW w:w="992" w:type="dxa"/>
            <w:tcBorders>
              <w:top w:val="nil"/>
              <w:left w:val="nil"/>
              <w:bottom w:val="single" w:sz="4" w:space="0" w:color="auto"/>
              <w:right w:val="single" w:sz="4" w:space="0" w:color="auto"/>
            </w:tcBorders>
            <w:noWrap/>
            <w:vAlign w:val="bottom"/>
            <w:hideMark/>
          </w:tcPr>
          <w:p w14:paraId="508C99B0"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76,63%</w:t>
            </w:r>
          </w:p>
        </w:tc>
        <w:tc>
          <w:tcPr>
            <w:tcW w:w="866" w:type="dxa"/>
            <w:tcBorders>
              <w:top w:val="nil"/>
              <w:left w:val="nil"/>
              <w:bottom w:val="single" w:sz="4" w:space="0" w:color="auto"/>
              <w:right w:val="single" w:sz="4" w:space="0" w:color="auto"/>
            </w:tcBorders>
            <w:noWrap/>
            <w:vAlign w:val="bottom"/>
            <w:hideMark/>
          </w:tcPr>
          <w:p w14:paraId="3CF0C9FB"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72,73%</w:t>
            </w:r>
          </w:p>
        </w:tc>
      </w:tr>
      <w:tr w:rsidR="00D03AF7" w:rsidRPr="00917DF8" w14:paraId="5C6EB35A"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0F6E591F" w14:textId="77777777" w:rsidR="00D03AF7" w:rsidRPr="00917DF8" w:rsidRDefault="00D03AF7" w:rsidP="00917DF8">
            <w:pPr>
              <w:suppressAutoHyphens w:val="0"/>
              <w:spacing w:after="0" w:line="240" w:lineRule="auto"/>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Izvor 6. DONACIJE</w:t>
            </w:r>
          </w:p>
        </w:tc>
        <w:tc>
          <w:tcPr>
            <w:tcW w:w="1276" w:type="dxa"/>
            <w:tcBorders>
              <w:top w:val="nil"/>
              <w:left w:val="nil"/>
              <w:bottom w:val="single" w:sz="4" w:space="0" w:color="auto"/>
              <w:right w:val="single" w:sz="4" w:space="0" w:color="auto"/>
            </w:tcBorders>
            <w:noWrap/>
            <w:vAlign w:val="bottom"/>
            <w:hideMark/>
          </w:tcPr>
          <w:p w14:paraId="175DB096"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27.765,17</w:t>
            </w:r>
          </w:p>
        </w:tc>
        <w:tc>
          <w:tcPr>
            <w:tcW w:w="1266" w:type="dxa"/>
            <w:tcBorders>
              <w:top w:val="nil"/>
              <w:left w:val="nil"/>
              <w:bottom w:val="single" w:sz="4" w:space="0" w:color="auto"/>
              <w:right w:val="single" w:sz="4" w:space="0" w:color="auto"/>
            </w:tcBorders>
            <w:noWrap/>
            <w:vAlign w:val="bottom"/>
            <w:hideMark/>
          </w:tcPr>
          <w:p w14:paraId="071D371E"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132.320,49</w:t>
            </w:r>
          </w:p>
        </w:tc>
        <w:tc>
          <w:tcPr>
            <w:tcW w:w="1286" w:type="dxa"/>
            <w:tcBorders>
              <w:top w:val="nil"/>
              <w:left w:val="nil"/>
              <w:bottom w:val="single" w:sz="4" w:space="0" w:color="auto"/>
              <w:right w:val="single" w:sz="4" w:space="0" w:color="auto"/>
            </w:tcBorders>
            <w:noWrap/>
            <w:vAlign w:val="bottom"/>
            <w:hideMark/>
          </w:tcPr>
          <w:p w14:paraId="06D83000"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50.101,16</w:t>
            </w:r>
          </w:p>
        </w:tc>
        <w:tc>
          <w:tcPr>
            <w:tcW w:w="992" w:type="dxa"/>
            <w:tcBorders>
              <w:top w:val="nil"/>
              <w:left w:val="nil"/>
              <w:bottom w:val="single" w:sz="4" w:space="0" w:color="auto"/>
              <w:right w:val="single" w:sz="4" w:space="0" w:color="auto"/>
            </w:tcBorders>
            <w:noWrap/>
            <w:vAlign w:val="bottom"/>
            <w:hideMark/>
          </w:tcPr>
          <w:p w14:paraId="2EB63766"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180,45%</w:t>
            </w:r>
          </w:p>
        </w:tc>
        <w:tc>
          <w:tcPr>
            <w:tcW w:w="866" w:type="dxa"/>
            <w:tcBorders>
              <w:top w:val="nil"/>
              <w:left w:val="nil"/>
              <w:bottom w:val="single" w:sz="4" w:space="0" w:color="auto"/>
              <w:right w:val="single" w:sz="4" w:space="0" w:color="auto"/>
            </w:tcBorders>
            <w:noWrap/>
            <w:vAlign w:val="bottom"/>
            <w:hideMark/>
          </w:tcPr>
          <w:p w14:paraId="1F78129C"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37,86%</w:t>
            </w:r>
          </w:p>
        </w:tc>
      </w:tr>
      <w:tr w:rsidR="00D03AF7" w:rsidRPr="00917DF8" w14:paraId="68F4531B"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1DE364E1" w14:textId="77777777" w:rsidR="00D03AF7" w:rsidRPr="00917DF8" w:rsidRDefault="00D03AF7" w:rsidP="00917DF8">
            <w:pPr>
              <w:suppressAutoHyphens w:val="0"/>
              <w:spacing w:after="0" w:line="240" w:lineRule="auto"/>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Izvor 6.1. DONACIJE</w:t>
            </w:r>
          </w:p>
        </w:tc>
        <w:tc>
          <w:tcPr>
            <w:tcW w:w="1276" w:type="dxa"/>
            <w:tcBorders>
              <w:top w:val="nil"/>
              <w:left w:val="nil"/>
              <w:bottom w:val="single" w:sz="4" w:space="0" w:color="auto"/>
              <w:right w:val="single" w:sz="4" w:space="0" w:color="auto"/>
            </w:tcBorders>
            <w:noWrap/>
            <w:vAlign w:val="bottom"/>
            <w:hideMark/>
          </w:tcPr>
          <w:p w14:paraId="37A1D5C5"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 </w:t>
            </w:r>
          </w:p>
        </w:tc>
        <w:tc>
          <w:tcPr>
            <w:tcW w:w="1266" w:type="dxa"/>
            <w:tcBorders>
              <w:top w:val="nil"/>
              <w:left w:val="nil"/>
              <w:bottom w:val="single" w:sz="4" w:space="0" w:color="auto"/>
              <w:right w:val="single" w:sz="4" w:space="0" w:color="auto"/>
            </w:tcBorders>
            <w:noWrap/>
            <w:vAlign w:val="bottom"/>
            <w:hideMark/>
          </w:tcPr>
          <w:p w14:paraId="53D2CB25"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120.000,00</w:t>
            </w:r>
          </w:p>
        </w:tc>
        <w:tc>
          <w:tcPr>
            <w:tcW w:w="1286" w:type="dxa"/>
            <w:tcBorders>
              <w:top w:val="nil"/>
              <w:left w:val="nil"/>
              <w:bottom w:val="single" w:sz="4" w:space="0" w:color="auto"/>
              <w:right w:val="single" w:sz="4" w:space="0" w:color="auto"/>
            </w:tcBorders>
            <w:noWrap/>
            <w:vAlign w:val="bottom"/>
            <w:hideMark/>
          </w:tcPr>
          <w:p w14:paraId="58C83CB5"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38.561,31</w:t>
            </w:r>
          </w:p>
        </w:tc>
        <w:tc>
          <w:tcPr>
            <w:tcW w:w="992" w:type="dxa"/>
            <w:tcBorders>
              <w:top w:val="nil"/>
              <w:left w:val="nil"/>
              <w:bottom w:val="single" w:sz="4" w:space="0" w:color="auto"/>
              <w:right w:val="single" w:sz="4" w:space="0" w:color="auto"/>
            </w:tcBorders>
            <w:noWrap/>
            <w:vAlign w:val="bottom"/>
            <w:hideMark/>
          </w:tcPr>
          <w:p w14:paraId="14CDC5AC"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0,00%</w:t>
            </w:r>
          </w:p>
        </w:tc>
        <w:tc>
          <w:tcPr>
            <w:tcW w:w="866" w:type="dxa"/>
            <w:tcBorders>
              <w:top w:val="nil"/>
              <w:left w:val="nil"/>
              <w:bottom w:val="single" w:sz="4" w:space="0" w:color="auto"/>
              <w:right w:val="single" w:sz="4" w:space="0" w:color="auto"/>
            </w:tcBorders>
            <w:noWrap/>
            <w:vAlign w:val="bottom"/>
            <w:hideMark/>
          </w:tcPr>
          <w:p w14:paraId="352509C3"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32,13%</w:t>
            </w:r>
          </w:p>
        </w:tc>
      </w:tr>
      <w:tr w:rsidR="00D03AF7" w:rsidRPr="00917DF8" w14:paraId="51AD8BDE"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002527C7" w14:textId="77777777" w:rsidR="00D03AF7" w:rsidRPr="00917DF8" w:rsidRDefault="00D03AF7" w:rsidP="00917DF8">
            <w:pPr>
              <w:suppressAutoHyphens w:val="0"/>
              <w:spacing w:after="0" w:line="240" w:lineRule="auto"/>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Izvor 6.2. DONACIJE PRORAČUNSKOG KORISNIKA</w:t>
            </w:r>
          </w:p>
        </w:tc>
        <w:tc>
          <w:tcPr>
            <w:tcW w:w="1276" w:type="dxa"/>
            <w:tcBorders>
              <w:top w:val="nil"/>
              <w:left w:val="nil"/>
              <w:bottom w:val="single" w:sz="4" w:space="0" w:color="auto"/>
              <w:right w:val="single" w:sz="4" w:space="0" w:color="auto"/>
            </w:tcBorders>
            <w:noWrap/>
            <w:vAlign w:val="bottom"/>
            <w:hideMark/>
          </w:tcPr>
          <w:p w14:paraId="2C739F29"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27.765,17</w:t>
            </w:r>
          </w:p>
        </w:tc>
        <w:tc>
          <w:tcPr>
            <w:tcW w:w="1266" w:type="dxa"/>
            <w:tcBorders>
              <w:top w:val="nil"/>
              <w:left w:val="nil"/>
              <w:bottom w:val="single" w:sz="4" w:space="0" w:color="auto"/>
              <w:right w:val="single" w:sz="4" w:space="0" w:color="auto"/>
            </w:tcBorders>
            <w:noWrap/>
            <w:vAlign w:val="bottom"/>
            <w:hideMark/>
          </w:tcPr>
          <w:p w14:paraId="2783A2A2"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12.320,49</w:t>
            </w:r>
          </w:p>
        </w:tc>
        <w:tc>
          <w:tcPr>
            <w:tcW w:w="1286" w:type="dxa"/>
            <w:tcBorders>
              <w:top w:val="nil"/>
              <w:left w:val="nil"/>
              <w:bottom w:val="single" w:sz="4" w:space="0" w:color="auto"/>
              <w:right w:val="single" w:sz="4" w:space="0" w:color="auto"/>
            </w:tcBorders>
            <w:noWrap/>
            <w:vAlign w:val="bottom"/>
            <w:hideMark/>
          </w:tcPr>
          <w:p w14:paraId="0002DEF9"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11.539,85</w:t>
            </w:r>
          </w:p>
        </w:tc>
        <w:tc>
          <w:tcPr>
            <w:tcW w:w="992" w:type="dxa"/>
            <w:tcBorders>
              <w:top w:val="nil"/>
              <w:left w:val="nil"/>
              <w:bottom w:val="single" w:sz="4" w:space="0" w:color="auto"/>
              <w:right w:val="single" w:sz="4" w:space="0" w:color="auto"/>
            </w:tcBorders>
            <w:noWrap/>
            <w:vAlign w:val="bottom"/>
            <w:hideMark/>
          </w:tcPr>
          <w:p w14:paraId="093099D4"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41,56%</w:t>
            </w:r>
          </w:p>
        </w:tc>
        <w:tc>
          <w:tcPr>
            <w:tcW w:w="866" w:type="dxa"/>
            <w:tcBorders>
              <w:top w:val="nil"/>
              <w:left w:val="nil"/>
              <w:bottom w:val="single" w:sz="4" w:space="0" w:color="auto"/>
              <w:right w:val="single" w:sz="4" w:space="0" w:color="auto"/>
            </w:tcBorders>
            <w:noWrap/>
            <w:vAlign w:val="bottom"/>
            <w:hideMark/>
          </w:tcPr>
          <w:p w14:paraId="288A034E"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93,66%</w:t>
            </w:r>
          </w:p>
        </w:tc>
      </w:tr>
      <w:tr w:rsidR="00D03AF7" w:rsidRPr="00917DF8" w14:paraId="5E4C5F5A"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09DB9DCA" w14:textId="77777777" w:rsidR="00D03AF7" w:rsidRPr="00917DF8" w:rsidRDefault="00D03AF7" w:rsidP="00917DF8">
            <w:pPr>
              <w:suppressAutoHyphens w:val="0"/>
              <w:spacing w:after="0" w:line="240" w:lineRule="auto"/>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lastRenderedPageBreak/>
              <w:t>Izvor 7. PRIHODI OD PRODAJE I ZAMJENE  NEFINANCIJSKE IMOVINE</w:t>
            </w:r>
          </w:p>
        </w:tc>
        <w:tc>
          <w:tcPr>
            <w:tcW w:w="1276" w:type="dxa"/>
            <w:tcBorders>
              <w:top w:val="nil"/>
              <w:left w:val="nil"/>
              <w:bottom w:val="single" w:sz="4" w:space="0" w:color="auto"/>
              <w:right w:val="single" w:sz="4" w:space="0" w:color="auto"/>
            </w:tcBorders>
            <w:noWrap/>
            <w:vAlign w:val="bottom"/>
            <w:hideMark/>
          </w:tcPr>
          <w:p w14:paraId="49411590"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127.551,26</w:t>
            </w:r>
          </w:p>
        </w:tc>
        <w:tc>
          <w:tcPr>
            <w:tcW w:w="1266" w:type="dxa"/>
            <w:tcBorders>
              <w:top w:val="nil"/>
              <w:left w:val="nil"/>
              <w:bottom w:val="single" w:sz="4" w:space="0" w:color="auto"/>
              <w:right w:val="single" w:sz="4" w:space="0" w:color="auto"/>
            </w:tcBorders>
            <w:noWrap/>
            <w:vAlign w:val="bottom"/>
            <w:hideMark/>
          </w:tcPr>
          <w:p w14:paraId="51B937DA"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137.356,96</w:t>
            </w:r>
          </w:p>
        </w:tc>
        <w:tc>
          <w:tcPr>
            <w:tcW w:w="1286" w:type="dxa"/>
            <w:tcBorders>
              <w:top w:val="nil"/>
              <w:left w:val="nil"/>
              <w:bottom w:val="single" w:sz="4" w:space="0" w:color="auto"/>
              <w:right w:val="single" w:sz="4" w:space="0" w:color="auto"/>
            </w:tcBorders>
            <w:noWrap/>
            <w:vAlign w:val="bottom"/>
            <w:hideMark/>
          </w:tcPr>
          <w:p w14:paraId="49A08A39"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113.964,75</w:t>
            </w:r>
          </w:p>
        </w:tc>
        <w:tc>
          <w:tcPr>
            <w:tcW w:w="992" w:type="dxa"/>
            <w:tcBorders>
              <w:top w:val="nil"/>
              <w:left w:val="nil"/>
              <w:bottom w:val="single" w:sz="4" w:space="0" w:color="auto"/>
              <w:right w:val="single" w:sz="4" w:space="0" w:color="auto"/>
            </w:tcBorders>
            <w:noWrap/>
            <w:vAlign w:val="bottom"/>
            <w:hideMark/>
          </w:tcPr>
          <w:p w14:paraId="2EE3995B"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89,35%</w:t>
            </w:r>
          </w:p>
        </w:tc>
        <w:tc>
          <w:tcPr>
            <w:tcW w:w="866" w:type="dxa"/>
            <w:tcBorders>
              <w:top w:val="nil"/>
              <w:left w:val="nil"/>
              <w:bottom w:val="single" w:sz="4" w:space="0" w:color="auto"/>
              <w:right w:val="single" w:sz="4" w:space="0" w:color="auto"/>
            </w:tcBorders>
            <w:noWrap/>
            <w:vAlign w:val="bottom"/>
            <w:hideMark/>
          </w:tcPr>
          <w:p w14:paraId="6C7EFA11" w14:textId="77777777" w:rsidR="00D03AF7" w:rsidRPr="00917DF8" w:rsidRDefault="00D03AF7" w:rsidP="00917DF8">
            <w:pPr>
              <w:suppressAutoHyphens w:val="0"/>
              <w:spacing w:after="0" w:line="240" w:lineRule="auto"/>
              <w:jc w:val="right"/>
              <w:rPr>
                <w:rFonts w:ascii="Times New Roman" w:eastAsia="Times New Roman" w:hAnsi="Times New Roman"/>
                <w:b/>
                <w:bCs/>
                <w:sz w:val="20"/>
                <w:szCs w:val="20"/>
                <w:lang w:eastAsia="hr-HR"/>
              </w:rPr>
            </w:pPr>
            <w:r w:rsidRPr="00917DF8">
              <w:rPr>
                <w:rFonts w:ascii="Times New Roman" w:eastAsia="Times New Roman" w:hAnsi="Times New Roman"/>
                <w:b/>
                <w:bCs/>
                <w:sz w:val="20"/>
                <w:szCs w:val="20"/>
                <w:lang w:eastAsia="hr-HR"/>
              </w:rPr>
              <w:t>82,97%</w:t>
            </w:r>
          </w:p>
        </w:tc>
      </w:tr>
      <w:tr w:rsidR="00D03AF7" w:rsidRPr="00917DF8" w14:paraId="7724A2CD" w14:textId="77777777" w:rsidTr="00D03AF7">
        <w:trPr>
          <w:trHeight w:val="255"/>
        </w:trPr>
        <w:tc>
          <w:tcPr>
            <w:tcW w:w="3114" w:type="dxa"/>
            <w:tcBorders>
              <w:top w:val="nil"/>
              <w:left w:val="single" w:sz="4" w:space="0" w:color="auto"/>
              <w:bottom w:val="single" w:sz="4" w:space="0" w:color="auto"/>
              <w:right w:val="single" w:sz="4" w:space="0" w:color="auto"/>
            </w:tcBorders>
            <w:noWrap/>
            <w:vAlign w:val="bottom"/>
            <w:hideMark/>
          </w:tcPr>
          <w:p w14:paraId="32F2DF3B" w14:textId="77777777" w:rsidR="00D03AF7" w:rsidRPr="00917DF8" w:rsidRDefault="00D03AF7" w:rsidP="00917DF8">
            <w:pPr>
              <w:suppressAutoHyphens w:val="0"/>
              <w:spacing w:after="0" w:line="240" w:lineRule="auto"/>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Izvor 7.1. PRIHODI OD PRODAJE I ZAMJENE  NEFINANCIJSKE IMOVINE</w:t>
            </w:r>
          </w:p>
        </w:tc>
        <w:tc>
          <w:tcPr>
            <w:tcW w:w="1276" w:type="dxa"/>
            <w:tcBorders>
              <w:top w:val="nil"/>
              <w:left w:val="nil"/>
              <w:bottom w:val="single" w:sz="4" w:space="0" w:color="auto"/>
              <w:right w:val="single" w:sz="4" w:space="0" w:color="auto"/>
            </w:tcBorders>
            <w:noWrap/>
            <w:vAlign w:val="bottom"/>
            <w:hideMark/>
          </w:tcPr>
          <w:p w14:paraId="2A6AA49D"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127.551,26</w:t>
            </w:r>
          </w:p>
        </w:tc>
        <w:tc>
          <w:tcPr>
            <w:tcW w:w="1266" w:type="dxa"/>
            <w:tcBorders>
              <w:top w:val="nil"/>
              <w:left w:val="nil"/>
              <w:bottom w:val="single" w:sz="4" w:space="0" w:color="auto"/>
              <w:right w:val="single" w:sz="4" w:space="0" w:color="auto"/>
            </w:tcBorders>
            <w:noWrap/>
            <w:vAlign w:val="bottom"/>
            <w:hideMark/>
          </w:tcPr>
          <w:p w14:paraId="417152B0"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137.356,96</w:t>
            </w:r>
          </w:p>
        </w:tc>
        <w:tc>
          <w:tcPr>
            <w:tcW w:w="1286" w:type="dxa"/>
            <w:tcBorders>
              <w:top w:val="nil"/>
              <w:left w:val="nil"/>
              <w:bottom w:val="single" w:sz="4" w:space="0" w:color="auto"/>
              <w:right w:val="single" w:sz="4" w:space="0" w:color="auto"/>
            </w:tcBorders>
            <w:noWrap/>
            <w:vAlign w:val="bottom"/>
            <w:hideMark/>
          </w:tcPr>
          <w:p w14:paraId="337DF697"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113.964,75</w:t>
            </w:r>
          </w:p>
        </w:tc>
        <w:tc>
          <w:tcPr>
            <w:tcW w:w="992" w:type="dxa"/>
            <w:tcBorders>
              <w:top w:val="nil"/>
              <w:left w:val="nil"/>
              <w:bottom w:val="single" w:sz="4" w:space="0" w:color="auto"/>
              <w:right w:val="single" w:sz="4" w:space="0" w:color="auto"/>
            </w:tcBorders>
            <w:noWrap/>
            <w:vAlign w:val="bottom"/>
            <w:hideMark/>
          </w:tcPr>
          <w:p w14:paraId="0269D1BB"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89,35%</w:t>
            </w:r>
          </w:p>
        </w:tc>
        <w:tc>
          <w:tcPr>
            <w:tcW w:w="866" w:type="dxa"/>
            <w:tcBorders>
              <w:top w:val="nil"/>
              <w:left w:val="nil"/>
              <w:bottom w:val="single" w:sz="4" w:space="0" w:color="auto"/>
              <w:right w:val="single" w:sz="4" w:space="0" w:color="auto"/>
            </w:tcBorders>
            <w:noWrap/>
            <w:vAlign w:val="bottom"/>
            <w:hideMark/>
          </w:tcPr>
          <w:p w14:paraId="309FA25D" w14:textId="77777777" w:rsidR="00D03AF7" w:rsidRPr="00917DF8" w:rsidRDefault="00D03AF7" w:rsidP="00917DF8">
            <w:pPr>
              <w:suppressAutoHyphens w:val="0"/>
              <w:spacing w:after="0" w:line="240" w:lineRule="auto"/>
              <w:jc w:val="right"/>
              <w:rPr>
                <w:rFonts w:ascii="Times New Roman" w:eastAsia="Times New Roman" w:hAnsi="Times New Roman"/>
                <w:sz w:val="20"/>
                <w:szCs w:val="20"/>
                <w:lang w:eastAsia="hr-HR"/>
              </w:rPr>
            </w:pPr>
            <w:r w:rsidRPr="00917DF8">
              <w:rPr>
                <w:rFonts w:ascii="Times New Roman" w:eastAsia="Times New Roman" w:hAnsi="Times New Roman"/>
                <w:sz w:val="20"/>
                <w:szCs w:val="20"/>
                <w:lang w:eastAsia="hr-HR"/>
              </w:rPr>
              <w:t>82,97%</w:t>
            </w:r>
          </w:p>
        </w:tc>
      </w:tr>
    </w:tbl>
    <w:p w14:paraId="70C27921" w14:textId="77777777" w:rsidR="00CB47A4" w:rsidRDefault="00CB47A4" w:rsidP="00CB47A4">
      <w:pPr>
        <w:spacing w:line="240" w:lineRule="auto"/>
        <w:jc w:val="both"/>
        <w:rPr>
          <w:rFonts w:ascii="Times New Roman" w:hAnsi="Times New Roman"/>
          <w:b/>
        </w:rPr>
      </w:pPr>
    </w:p>
    <w:p w14:paraId="5F15188A" w14:textId="77777777" w:rsidR="00CB47A4" w:rsidRPr="00CB47A4" w:rsidRDefault="00CB47A4" w:rsidP="00CB47A4">
      <w:pPr>
        <w:spacing w:line="240" w:lineRule="auto"/>
        <w:jc w:val="both"/>
        <w:rPr>
          <w:rFonts w:ascii="Times New Roman" w:hAnsi="Times New Roman"/>
          <w:b/>
        </w:rPr>
      </w:pPr>
    </w:p>
    <w:p w14:paraId="5FBD9287" w14:textId="77777777" w:rsidR="005E7750" w:rsidRDefault="005E7750">
      <w:pPr>
        <w:spacing w:line="240" w:lineRule="auto"/>
        <w:jc w:val="both"/>
        <w:rPr>
          <w:rFonts w:ascii="Times New Roman" w:hAnsi="Times New Roman"/>
          <w:b/>
        </w:rPr>
      </w:pPr>
    </w:p>
    <w:p w14:paraId="06AB2601" w14:textId="29612958" w:rsidR="005E7750" w:rsidRDefault="00C76B1B">
      <w:pPr>
        <w:spacing w:line="240" w:lineRule="auto"/>
        <w:jc w:val="both"/>
        <w:rPr>
          <w:rFonts w:ascii="Times New Roman" w:hAnsi="Times New Roman"/>
          <w:b/>
        </w:rPr>
      </w:pPr>
      <w:r>
        <w:rPr>
          <w:noProof/>
        </w:rPr>
        <w:drawing>
          <wp:inline distT="0" distB="0" distL="0" distR="0" wp14:anchorId="0F7BDBEE" wp14:editId="3AF3CF12">
            <wp:extent cx="5734050" cy="3471863"/>
            <wp:effectExtent l="0" t="0" r="0" b="14605"/>
            <wp:docPr id="1081356022" name="Grafikon 1">
              <a:extLst xmlns:a="http://schemas.openxmlformats.org/drawingml/2006/main">
                <a:ext uri="{FF2B5EF4-FFF2-40B4-BE49-F238E27FC236}">
                  <a16:creationId xmlns:a16="http://schemas.microsoft.com/office/drawing/2014/main" id="{8FD515ED-1DE3-BEA4-4B4F-049F0BD47B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EDDA97C" w14:textId="77777777" w:rsidR="005E7750" w:rsidRDefault="005E7750">
      <w:pPr>
        <w:spacing w:line="240" w:lineRule="auto"/>
        <w:jc w:val="both"/>
        <w:rPr>
          <w:rFonts w:ascii="Times New Roman" w:hAnsi="Times New Roman"/>
        </w:rPr>
      </w:pPr>
    </w:p>
    <w:p w14:paraId="7DB6A94D" w14:textId="0AEE333A" w:rsidR="004B0675" w:rsidRPr="004B0675" w:rsidRDefault="004B0675" w:rsidP="004B0675">
      <w:pPr>
        <w:pStyle w:val="Odlomakpopisa"/>
        <w:numPr>
          <w:ilvl w:val="1"/>
          <w:numId w:val="4"/>
        </w:numPr>
        <w:spacing w:line="240" w:lineRule="auto"/>
        <w:jc w:val="both"/>
        <w:rPr>
          <w:rFonts w:ascii="Times New Roman" w:hAnsi="Times New Roman"/>
          <w:b/>
          <w:bCs/>
        </w:rPr>
      </w:pPr>
      <w:r w:rsidRPr="004B0675">
        <w:rPr>
          <w:rFonts w:ascii="Times New Roman" w:hAnsi="Times New Roman"/>
          <w:b/>
          <w:bCs/>
        </w:rPr>
        <w:t>PRIMICI</w:t>
      </w:r>
    </w:p>
    <w:p w14:paraId="47C8A6CC" w14:textId="2DA6A96E" w:rsidR="00D8416F" w:rsidRDefault="004B0675" w:rsidP="00331BB2">
      <w:pPr>
        <w:spacing w:line="240" w:lineRule="auto"/>
        <w:ind w:firstLine="360"/>
        <w:jc w:val="both"/>
        <w:rPr>
          <w:rFonts w:ascii="Times New Roman" w:hAnsi="Times New Roman"/>
          <w:b/>
        </w:rPr>
      </w:pPr>
      <w:r>
        <w:rPr>
          <w:rFonts w:ascii="Times New Roman" w:hAnsi="Times New Roman"/>
        </w:rPr>
        <w:t xml:space="preserve">U </w:t>
      </w:r>
      <w:r w:rsidR="00865BB4">
        <w:rPr>
          <w:rFonts w:ascii="Times New Roman" w:hAnsi="Times New Roman"/>
        </w:rPr>
        <w:t>2025</w:t>
      </w:r>
      <w:r>
        <w:rPr>
          <w:rFonts w:ascii="Times New Roman" w:hAnsi="Times New Roman"/>
        </w:rPr>
        <w:t>.godini</w:t>
      </w:r>
      <w:r w:rsidR="005B78AE">
        <w:rPr>
          <w:rFonts w:ascii="Times New Roman" w:hAnsi="Times New Roman"/>
        </w:rPr>
        <w:t xml:space="preserve"> nije bilo zaduženja, </w:t>
      </w:r>
      <w:r w:rsidR="00331BB2">
        <w:rPr>
          <w:rFonts w:ascii="Times New Roman" w:hAnsi="Times New Roman"/>
        </w:rPr>
        <w:t xml:space="preserve">samim tim ni primitaka. </w:t>
      </w:r>
    </w:p>
    <w:p w14:paraId="435F030E" w14:textId="77777777" w:rsidR="00D8416F" w:rsidRDefault="00D8416F" w:rsidP="00D8416F">
      <w:pPr>
        <w:pStyle w:val="Odlomakpopisa"/>
        <w:spacing w:line="240" w:lineRule="auto"/>
        <w:jc w:val="both"/>
        <w:rPr>
          <w:rFonts w:ascii="Times New Roman" w:hAnsi="Times New Roman"/>
          <w:b/>
        </w:rPr>
      </w:pPr>
    </w:p>
    <w:p w14:paraId="6F4CDEC1" w14:textId="3FEB7A89" w:rsidR="005E7750" w:rsidRPr="0087025F" w:rsidRDefault="00F84219" w:rsidP="004B0675">
      <w:pPr>
        <w:pStyle w:val="Odlomakpopisa"/>
        <w:numPr>
          <w:ilvl w:val="1"/>
          <w:numId w:val="4"/>
        </w:numPr>
        <w:spacing w:line="240" w:lineRule="auto"/>
        <w:jc w:val="both"/>
        <w:rPr>
          <w:rFonts w:ascii="Times New Roman" w:hAnsi="Times New Roman"/>
          <w:b/>
        </w:rPr>
      </w:pPr>
      <w:r w:rsidRPr="0087025F">
        <w:rPr>
          <w:rFonts w:ascii="Times New Roman" w:hAnsi="Times New Roman"/>
          <w:b/>
        </w:rPr>
        <w:t xml:space="preserve">RASHODI: </w:t>
      </w:r>
    </w:p>
    <w:p w14:paraId="730A7B03" w14:textId="60F4B1EF" w:rsidR="005E7750" w:rsidRDefault="00F84219">
      <w:pPr>
        <w:spacing w:line="240" w:lineRule="auto"/>
        <w:jc w:val="both"/>
        <w:rPr>
          <w:rFonts w:ascii="Times New Roman" w:hAnsi="Times New Roman"/>
        </w:rPr>
      </w:pPr>
      <w:r>
        <w:rPr>
          <w:rFonts w:ascii="Times New Roman" w:hAnsi="Times New Roman"/>
        </w:rPr>
        <w:tab/>
        <w:t xml:space="preserve">Rashodi Općine Kneževi Vinogradi ostvareni su u ukupnom </w:t>
      </w:r>
      <w:r w:rsidRPr="005769B4">
        <w:rPr>
          <w:rFonts w:ascii="Times New Roman" w:hAnsi="Times New Roman"/>
        </w:rPr>
        <w:t xml:space="preserve">iznosu od   </w:t>
      </w:r>
      <w:r w:rsidR="00B31B51">
        <w:rPr>
          <w:rFonts w:ascii="Times New Roman" w:hAnsi="Times New Roman"/>
        </w:rPr>
        <w:t>4</w:t>
      </w:r>
      <w:r w:rsidR="00896D8E">
        <w:rPr>
          <w:rFonts w:ascii="Times New Roman" w:hAnsi="Times New Roman"/>
        </w:rPr>
        <w:t>.</w:t>
      </w:r>
      <w:r w:rsidR="0087025F">
        <w:rPr>
          <w:rFonts w:ascii="Times New Roman" w:hAnsi="Times New Roman"/>
        </w:rPr>
        <w:t>207</w:t>
      </w:r>
      <w:r w:rsidR="00896D8E">
        <w:rPr>
          <w:rFonts w:ascii="Times New Roman" w:hAnsi="Times New Roman"/>
        </w:rPr>
        <w:t>.</w:t>
      </w:r>
      <w:r w:rsidR="0087025F">
        <w:rPr>
          <w:rFonts w:ascii="Times New Roman" w:hAnsi="Times New Roman"/>
        </w:rPr>
        <w:t>776,64</w:t>
      </w:r>
      <w:r>
        <w:rPr>
          <w:rFonts w:ascii="Times New Roman" w:hAnsi="Times New Roman"/>
        </w:rPr>
        <w:t xml:space="preserve">  </w:t>
      </w:r>
      <w:r w:rsidR="00241B01">
        <w:rPr>
          <w:rFonts w:ascii="Times New Roman" w:hAnsi="Times New Roman"/>
        </w:rPr>
        <w:t>EUR</w:t>
      </w:r>
      <w:r>
        <w:rPr>
          <w:rFonts w:ascii="Times New Roman" w:hAnsi="Times New Roman"/>
        </w:rPr>
        <w:t xml:space="preserve">, a što je </w:t>
      </w:r>
      <w:r w:rsidR="00263922">
        <w:rPr>
          <w:rFonts w:ascii="Times New Roman" w:hAnsi="Times New Roman"/>
        </w:rPr>
        <w:t xml:space="preserve">za </w:t>
      </w:r>
      <w:r w:rsidR="0087025F">
        <w:rPr>
          <w:rFonts w:ascii="Times New Roman" w:hAnsi="Times New Roman"/>
        </w:rPr>
        <w:t>4%</w:t>
      </w:r>
      <w:r>
        <w:rPr>
          <w:rFonts w:ascii="Times New Roman" w:hAnsi="Times New Roman"/>
        </w:rPr>
        <w:t xml:space="preserve">  </w:t>
      </w:r>
      <w:r w:rsidR="00B31B51">
        <w:rPr>
          <w:rFonts w:ascii="Times New Roman" w:hAnsi="Times New Roman"/>
        </w:rPr>
        <w:t>više</w:t>
      </w:r>
      <w:r>
        <w:rPr>
          <w:rFonts w:ascii="Times New Roman" w:hAnsi="Times New Roman"/>
        </w:rPr>
        <w:t xml:space="preserve"> od ostvaren</w:t>
      </w:r>
      <w:r w:rsidR="00263922">
        <w:rPr>
          <w:rFonts w:ascii="Times New Roman" w:hAnsi="Times New Roman"/>
        </w:rPr>
        <w:t>ih</w:t>
      </w:r>
      <w:r>
        <w:rPr>
          <w:rFonts w:ascii="Times New Roman" w:hAnsi="Times New Roman"/>
        </w:rPr>
        <w:t xml:space="preserve"> iznosa u </w:t>
      </w:r>
      <w:r w:rsidR="00B27FAD">
        <w:rPr>
          <w:rFonts w:ascii="Times New Roman" w:hAnsi="Times New Roman"/>
        </w:rPr>
        <w:t>2024</w:t>
      </w:r>
      <w:r>
        <w:rPr>
          <w:rFonts w:ascii="Times New Roman" w:hAnsi="Times New Roman"/>
        </w:rPr>
        <w:t>. godini.</w:t>
      </w:r>
    </w:p>
    <w:p w14:paraId="741E0751" w14:textId="78CF41F1" w:rsidR="005E7750" w:rsidRDefault="00F84219">
      <w:pPr>
        <w:spacing w:line="240" w:lineRule="auto"/>
        <w:jc w:val="both"/>
        <w:rPr>
          <w:rFonts w:ascii="Times New Roman" w:hAnsi="Times New Roman"/>
        </w:rPr>
      </w:pPr>
      <w:r>
        <w:rPr>
          <w:rFonts w:ascii="Times New Roman" w:hAnsi="Times New Roman"/>
        </w:rPr>
        <w:tab/>
        <w:t>U ukupnosti rashode/ izdatke čine:</w:t>
      </w:r>
    </w:p>
    <w:p w14:paraId="3F0B978D" w14:textId="3101D210" w:rsidR="005E7750" w:rsidRDefault="00F84219">
      <w:pPr>
        <w:pStyle w:val="Odlomakpopisa"/>
        <w:numPr>
          <w:ilvl w:val="0"/>
          <w:numId w:val="3"/>
        </w:numPr>
        <w:spacing w:line="240" w:lineRule="auto"/>
        <w:jc w:val="both"/>
        <w:rPr>
          <w:rFonts w:ascii="Times New Roman" w:hAnsi="Times New Roman"/>
        </w:rPr>
      </w:pPr>
      <w:r>
        <w:rPr>
          <w:rFonts w:ascii="Times New Roman" w:hAnsi="Times New Roman"/>
        </w:rPr>
        <w:t>Rashodi poslovanja ostvaren</w:t>
      </w:r>
      <w:r w:rsidR="00896D8E">
        <w:rPr>
          <w:rFonts w:ascii="Times New Roman" w:hAnsi="Times New Roman"/>
        </w:rPr>
        <w:t xml:space="preserve">i </w:t>
      </w:r>
      <w:r>
        <w:rPr>
          <w:rFonts w:ascii="Times New Roman" w:hAnsi="Times New Roman"/>
        </w:rPr>
        <w:t xml:space="preserve"> </w:t>
      </w:r>
      <w:r w:rsidR="00896D8E">
        <w:rPr>
          <w:rFonts w:ascii="Times New Roman" w:hAnsi="Times New Roman"/>
        </w:rPr>
        <w:t>s</w:t>
      </w:r>
      <w:r>
        <w:rPr>
          <w:rFonts w:ascii="Times New Roman" w:hAnsi="Times New Roman"/>
        </w:rPr>
        <w:t xml:space="preserve">u iznosu od:   </w:t>
      </w:r>
      <w:r w:rsidR="0087025F">
        <w:rPr>
          <w:rFonts w:ascii="Times New Roman" w:hAnsi="Times New Roman"/>
        </w:rPr>
        <w:t>2</w:t>
      </w:r>
      <w:r w:rsidR="00D8416F">
        <w:rPr>
          <w:rFonts w:ascii="Times New Roman" w:hAnsi="Times New Roman"/>
        </w:rPr>
        <w:t>.</w:t>
      </w:r>
      <w:r w:rsidR="0087025F">
        <w:rPr>
          <w:rFonts w:ascii="Times New Roman" w:hAnsi="Times New Roman"/>
        </w:rPr>
        <w:t>914</w:t>
      </w:r>
      <w:r w:rsidR="00D8416F">
        <w:rPr>
          <w:rFonts w:ascii="Times New Roman" w:hAnsi="Times New Roman"/>
        </w:rPr>
        <w:t>.</w:t>
      </w:r>
      <w:r w:rsidR="0087025F">
        <w:rPr>
          <w:rFonts w:ascii="Times New Roman" w:hAnsi="Times New Roman"/>
        </w:rPr>
        <w:t>869,21</w:t>
      </w:r>
      <w:r w:rsidR="00263922">
        <w:rPr>
          <w:rFonts w:ascii="Times New Roman" w:hAnsi="Times New Roman"/>
        </w:rPr>
        <w:t xml:space="preserve">  </w:t>
      </w:r>
      <w:r w:rsidR="00241B01">
        <w:rPr>
          <w:rFonts w:ascii="Times New Roman" w:hAnsi="Times New Roman"/>
        </w:rPr>
        <w:t>EUR</w:t>
      </w:r>
      <w:r>
        <w:rPr>
          <w:rFonts w:ascii="Times New Roman" w:hAnsi="Times New Roman"/>
        </w:rPr>
        <w:t>,</w:t>
      </w:r>
    </w:p>
    <w:p w14:paraId="3AC1D011" w14:textId="3068C693" w:rsidR="005E7750" w:rsidRDefault="00F84219">
      <w:pPr>
        <w:pStyle w:val="Odlomakpopisa"/>
        <w:numPr>
          <w:ilvl w:val="0"/>
          <w:numId w:val="3"/>
        </w:numPr>
        <w:spacing w:line="240" w:lineRule="auto"/>
        <w:jc w:val="both"/>
        <w:rPr>
          <w:rFonts w:ascii="Times New Roman" w:hAnsi="Times New Roman"/>
        </w:rPr>
      </w:pPr>
      <w:r>
        <w:rPr>
          <w:rFonts w:ascii="Times New Roman" w:hAnsi="Times New Roman"/>
        </w:rPr>
        <w:t xml:space="preserve">Rashodi za nabavku nefinancijske imovine u iznosu od:  </w:t>
      </w:r>
      <w:r w:rsidR="00B31B51">
        <w:rPr>
          <w:rFonts w:ascii="Times New Roman" w:hAnsi="Times New Roman"/>
        </w:rPr>
        <w:t>1.</w:t>
      </w:r>
      <w:r w:rsidR="0087025F">
        <w:rPr>
          <w:rFonts w:ascii="Times New Roman" w:hAnsi="Times New Roman"/>
        </w:rPr>
        <w:t>292</w:t>
      </w:r>
      <w:r w:rsidR="00B31B51">
        <w:rPr>
          <w:rFonts w:ascii="Times New Roman" w:hAnsi="Times New Roman"/>
        </w:rPr>
        <w:t>.</w:t>
      </w:r>
      <w:r w:rsidR="0087025F">
        <w:rPr>
          <w:rFonts w:ascii="Times New Roman" w:hAnsi="Times New Roman"/>
        </w:rPr>
        <w:t>907</w:t>
      </w:r>
      <w:r w:rsidR="00B31B51">
        <w:rPr>
          <w:rFonts w:ascii="Times New Roman" w:hAnsi="Times New Roman"/>
        </w:rPr>
        <w:t>,</w:t>
      </w:r>
      <w:r w:rsidR="0087025F">
        <w:rPr>
          <w:rFonts w:ascii="Times New Roman" w:hAnsi="Times New Roman"/>
        </w:rPr>
        <w:t>43</w:t>
      </w:r>
      <w:r w:rsidR="00B31B51">
        <w:rPr>
          <w:rFonts w:ascii="Times New Roman" w:hAnsi="Times New Roman"/>
        </w:rPr>
        <w:t xml:space="preserve"> E</w:t>
      </w:r>
      <w:r w:rsidR="00241B01">
        <w:rPr>
          <w:rFonts w:ascii="Times New Roman" w:hAnsi="Times New Roman"/>
        </w:rPr>
        <w:t>UR</w:t>
      </w:r>
      <w:r>
        <w:rPr>
          <w:rFonts w:ascii="Times New Roman" w:hAnsi="Times New Roman"/>
        </w:rPr>
        <w:t>,</w:t>
      </w:r>
    </w:p>
    <w:p w14:paraId="1CBD98C4" w14:textId="77777777" w:rsidR="00D8416F" w:rsidRDefault="00D8416F" w:rsidP="00D8416F">
      <w:pPr>
        <w:spacing w:line="240" w:lineRule="auto"/>
        <w:ind w:left="360"/>
        <w:rPr>
          <w:rFonts w:ascii="Times New Roman" w:hAnsi="Times New Roman"/>
          <w:b/>
        </w:rPr>
      </w:pPr>
    </w:p>
    <w:p w14:paraId="68D591B6" w14:textId="77777777" w:rsidR="00573D9F" w:rsidRDefault="00573D9F" w:rsidP="00D8416F">
      <w:pPr>
        <w:spacing w:line="240" w:lineRule="auto"/>
        <w:ind w:left="360"/>
        <w:rPr>
          <w:rFonts w:ascii="Times New Roman" w:hAnsi="Times New Roman"/>
          <w:b/>
        </w:rPr>
      </w:pPr>
    </w:p>
    <w:p w14:paraId="7429EEF9" w14:textId="0D96BFFF" w:rsidR="00D8416F" w:rsidRPr="00D8416F" w:rsidRDefault="00D8416F" w:rsidP="00D8416F">
      <w:pPr>
        <w:spacing w:line="240" w:lineRule="auto"/>
        <w:ind w:left="360"/>
        <w:jc w:val="center"/>
        <w:rPr>
          <w:rFonts w:ascii="Times New Roman" w:hAnsi="Times New Roman"/>
          <w:b/>
        </w:rPr>
      </w:pPr>
      <w:r w:rsidRPr="00D8416F">
        <w:rPr>
          <w:rFonts w:ascii="Times New Roman" w:hAnsi="Times New Roman"/>
          <w:b/>
        </w:rPr>
        <w:t xml:space="preserve">USPOREDBA </w:t>
      </w:r>
      <w:r>
        <w:rPr>
          <w:rFonts w:ascii="Times New Roman" w:hAnsi="Times New Roman"/>
          <w:b/>
        </w:rPr>
        <w:t>IZVRŠENIH RASHODA</w:t>
      </w:r>
      <w:r w:rsidRPr="00D8416F">
        <w:rPr>
          <w:rFonts w:ascii="Times New Roman" w:hAnsi="Times New Roman"/>
          <w:b/>
        </w:rPr>
        <w:t xml:space="preserve"> U IZVJEŠTAJNOM RAZDOBLJU </w:t>
      </w:r>
      <w:r w:rsidR="00B27FAD">
        <w:rPr>
          <w:rFonts w:ascii="Times New Roman" w:hAnsi="Times New Roman"/>
          <w:b/>
        </w:rPr>
        <w:t>2024</w:t>
      </w:r>
      <w:r w:rsidRPr="00D8416F">
        <w:rPr>
          <w:rFonts w:ascii="Times New Roman" w:hAnsi="Times New Roman"/>
          <w:b/>
        </w:rPr>
        <w:t xml:space="preserve">. I </w:t>
      </w:r>
      <w:r w:rsidR="00865BB4">
        <w:rPr>
          <w:rFonts w:ascii="Times New Roman" w:hAnsi="Times New Roman"/>
          <w:b/>
        </w:rPr>
        <w:t>2025</w:t>
      </w:r>
      <w:r w:rsidRPr="00D8416F">
        <w:rPr>
          <w:rFonts w:ascii="Times New Roman" w:hAnsi="Times New Roman"/>
          <w:b/>
        </w:rPr>
        <w:t>.GODINI:</w:t>
      </w:r>
    </w:p>
    <w:tbl>
      <w:tblPr>
        <w:tblW w:w="9248" w:type="dxa"/>
        <w:tblInd w:w="108" w:type="dxa"/>
        <w:tblLook w:val="04A0" w:firstRow="1" w:lastRow="0" w:firstColumn="1" w:lastColumn="0" w:noHBand="0" w:noVBand="1"/>
      </w:tblPr>
      <w:tblGrid>
        <w:gridCol w:w="4287"/>
        <w:gridCol w:w="1964"/>
        <w:gridCol w:w="1836"/>
        <w:gridCol w:w="1161"/>
      </w:tblGrid>
      <w:tr w:rsidR="00D8416F" w14:paraId="6246DB9C" w14:textId="77777777" w:rsidTr="0087025F">
        <w:trPr>
          <w:trHeight w:val="300"/>
        </w:trPr>
        <w:tc>
          <w:tcPr>
            <w:tcW w:w="4287" w:type="dxa"/>
            <w:tcBorders>
              <w:right w:val="single" w:sz="4" w:space="0" w:color="000000"/>
            </w:tcBorders>
            <w:vAlign w:val="bottom"/>
          </w:tcPr>
          <w:p w14:paraId="07C1A984" w14:textId="77777777" w:rsidR="00D8416F" w:rsidRDefault="00D8416F" w:rsidP="00095558">
            <w:pPr>
              <w:spacing w:after="0" w:line="240" w:lineRule="auto"/>
              <w:rPr>
                <w:rFonts w:ascii="Times New Roman" w:eastAsia="Times New Roman" w:hAnsi="Times New Roman"/>
                <w:lang w:eastAsia="hr-HR"/>
              </w:rPr>
            </w:pPr>
          </w:p>
        </w:tc>
        <w:tc>
          <w:tcPr>
            <w:tcW w:w="1964" w:type="dxa"/>
            <w:tcBorders>
              <w:top w:val="single" w:sz="4" w:space="0" w:color="000000"/>
              <w:left w:val="single" w:sz="4" w:space="0" w:color="000000"/>
              <w:bottom w:val="single" w:sz="4" w:space="0" w:color="000000"/>
              <w:right w:val="single" w:sz="4" w:space="0" w:color="000000"/>
            </w:tcBorders>
            <w:shd w:val="clear" w:color="000000" w:fill="BFBFBF"/>
            <w:vAlign w:val="bottom"/>
          </w:tcPr>
          <w:p w14:paraId="2B90E587" w14:textId="0221296B" w:rsidR="00D8416F" w:rsidRDefault="00D8416F" w:rsidP="00095558">
            <w:pPr>
              <w:spacing w:after="0" w:line="240" w:lineRule="auto"/>
              <w:jc w:val="center"/>
              <w:rPr>
                <w:rFonts w:ascii="Times New Roman" w:eastAsia="Times New Roman" w:hAnsi="Times New Roman"/>
                <w:b/>
                <w:color w:val="000000"/>
                <w:lang w:eastAsia="hr-HR"/>
              </w:rPr>
            </w:pPr>
            <w:r>
              <w:rPr>
                <w:rFonts w:ascii="Times New Roman" w:eastAsia="Times New Roman" w:hAnsi="Times New Roman"/>
                <w:b/>
                <w:color w:val="000000"/>
                <w:lang w:eastAsia="hr-HR"/>
              </w:rPr>
              <w:t xml:space="preserve">Ostvareno </w:t>
            </w:r>
            <w:r w:rsidR="00B27FAD">
              <w:rPr>
                <w:rFonts w:ascii="Times New Roman" w:eastAsia="Times New Roman" w:hAnsi="Times New Roman"/>
                <w:b/>
                <w:color w:val="000000"/>
                <w:lang w:eastAsia="hr-HR"/>
              </w:rPr>
              <w:t>2024</w:t>
            </w:r>
            <w:r>
              <w:rPr>
                <w:rFonts w:ascii="Times New Roman" w:eastAsia="Times New Roman" w:hAnsi="Times New Roman"/>
                <w:b/>
                <w:color w:val="000000"/>
                <w:lang w:eastAsia="hr-HR"/>
              </w:rPr>
              <w:t>.</w:t>
            </w:r>
          </w:p>
        </w:tc>
        <w:tc>
          <w:tcPr>
            <w:tcW w:w="1836" w:type="dxa"/>
            <w:tcBorders>
              <w:top w:val="single" w:sz="4" w:space="0" w:color="000000"/>
              <w:left w:val="single" w:sz="4" w:space="0" w:color="000000"/>
              <w:bottom w:val="single" w:sz="4" w:space="0" w:color="000000"/>
              <w:right w:val="single" w:sz="4" w:space="0" w:color="000000"/>
            </w:tcBorders>
            <w:shd w:val="clear" w:color="000000" w:fill="BFBFBF"/>
            <w:vAlign w:val="bottom"/>
          </w:tcPr>
          <w:p w14:paraId="70C224D6" w14:textId="565D009A" w:rsidR="00D8416F" w:rsidRDefault="00D8416F" w:rsidP="00095558">
            <w:pPr>
              <w:spacing w:after="0" w:line="240" w:lineRule="auto"/>
              <w:jc w:val="center"/>
              <w:rPr>
                <w:rFonts w:ascii="Times New Roman" w:eastAsia="Times New Roman" w:hAnsi="Times New Roman"/>
                <w:b/>
                <w:color w:val="000000"/>
                <w:lang w:eastAsia="hr-HR"/>
              </w:rPr>
            </w:pPr>
            <w:r>
              <w:rPr>
                <w:rFonts w:ascii="Times New Roman" w:eastAsia="Times New Roman" w:hAnsi="Times New Roman"/>
                <w:b/>
                <w:color w:val="000000"/>
                <w:lang w:eastAsia="hr-HR"/>
              </w:rPr>
              <w:t xml:space="preserve">Ostvareno </w:t>
            </w:r>
            <w:r w:rsidR="00865BB4">
              <w:rPr>
                <w:rFonts w:ascii="Times New Roman" w:eastAsia="Times New Roman" w:hAnsi="Times New Roman"/>
                <w:b/>
                <w:color w:val="000000"/>
                <w:lang w:eastAsia="hr-HR"/>
              </w:rPr>
              <w:t>2025</w:t>
            </w:r>
            <w:r>
              <w:rPr>
                <w:rFonts w:ascii="Times New Roman" w:eastAsia="Times New Roman" w:hAnsi="Times New Roman"/>
                <w:b/>
                <w:color w:val="000000"/>
                <w:lang w:eastAsia="hr-HR"/>
              </w:rPr>
              <w:t>.</w:t>
            </w:r>
          </w:p>
        </w:tc>
        <w:tc>
          <w:tcPr>
            <w:tcW w:w="1161" w:type="dxa"/>
            <w:tcBorders>
              <w:top w:val="single" w:sz="4" w:space="0" w:color="000000"/>
              <w:left w:val="single" w:sz="4" w:space="0" w:color="000000"/>
              <w:bottom w:val="single" w:sz="4" w:space="0" w:color="000000"/>
              <w:right w:val="single" w:sz="4" w:space="0" w:color="000000"/>
            </w:tcBorders>
            <w:shd w:val="clear" w:color="000000" w:fill="BFBFBF"/>
          </w:tcPr>
          <w:p w14:paraId="630C19CE" w14:textId="77777777" w:rsidR="00D8416F" w:rsidRDefault="00D8416F" w:rsidP="00095558">
            <w:pPr>
              <w:spacing w:after="0" w:line="240" w:lineRule="auto"/>
              <w:jc w:val="center"/>
              <w:rPr>
                <w:rFonts w:ascii="Times New Roman" w:eastAsia="Times New Roman" w:hAnsi="Times New Roman"/>
                <w:b/>
                <w:color w:val="000000"/>
                <w:lang w:eastAsia="hr-HR"/>
              </w:rPr>
            </w:pPr>
            <w:r>
              <w:rPr>
                <w:rFonts w:ascii="Times New Roman" w:eastAsia="Times New Roman" w:hAnsi="Times New Roman"/>
                <w:b/>
                <w:color w:val="000000"/>
                <w:lang w:eastAsia="hr-HR"/>
              </w:rPr>
              <w:t xml:space="preserve">Indeks </w:t>
            </w:r>
          </w:p>
        </w:tc>
      </w:tr>
      <w:tr w:rsidR="0087025F" w14:paraId="2AD606C4" w14:textId="77777777" w:rsidTr="0087025F">
        <w:trPr>
          <w:trHeight w:val="300"/>
        </w:trPr>
        <w:tc>
          <w:tcPr>
            <w:tcW w:w="4287" w:type="dxa"/>
            <w:tcBorders>
              <w:top w:val="single" w:sz="4" w:space="0" w:color="000000"/>
              <w:left w:val="single" w:sz="4" w:space="0" w:color="000000"/>
              <w:bottom w:val="single" w:sz="4" w:space="0" w:color="000000"/>
            </w:tcBorders>
            <w:vAlign w:val="bottom"/>
          </w:tcPr>
          <w:p w14:paraId="5363DF77" w14:textId="5F78E01E" w:rsidR="0087025F" w:rsidRDefault="0087025F" w:rsidP="0087025F">
            <w:pPr>
              <w:spacing w:after="0" w:line="240" w:lineRule="auto"/>
              <w:rPr>
                <w:rFonts w:ascii="Times New Roman" w:eastAsia="Times New Roman" w:hAnsi="Times New Roman"/>
                <w:lang w:eastAsia="hr-HR"/>
              </w:rPr>
            </w:pPr>
            <w:r>
              <w:rPr>
                <w:rFonts w:ascii="Times New Roman" w:eastAsia="Times New Roman" w:hAnsi="Times New Roman"/>
                <w:lang w:eastAsia="hr-HR"/>
              </w:rPr>
              <w:t>RASHODI POSLOVANJA</w:t>
            </w:r>
          </w:p>
        </w:tc>
        <w:tc>
          <w:tcPr>
            <w:tcW w:w="1964" w:type="dxa"/>
            <w:tcBorders>
              <w:top w:val="single" w:sz="4" w:space="0" w:color="000000"/>
              <w:left w:val="single" w:sz="4" w:space="0" w:color="000000"/>
              <w:bottom w:val="single" w:sz="4" w:space="0" w:color="000000"/>
              <w:right w:val="single" w:sz="4" w:space="0" w:color="000000"/>
            </w:tcBorders>
            <w:vAlign w:val="bottom"/>
          </w:tcPr>
          <w:p w14:paraId="3980B25F" w14:textId="280213A1" w:rsidR="0087025F" w:rsidRDefault="0087025F" w:rsidP="0087025F">
            <w:pPr>
              <w:spacing w:after="0" w:line="240" w:lineRule="auto"/>
              <w:jc w:val="right"/>
              <w:rPr>
                <w:rFonts w:ascii="Times New Roman" w:eastAsia="Times New Roman" w:hAnsi="Times New Roman"/>
                <w:lang w:eastAsia="hr-HR"/>
              </w:rPr>
            </w:pPr>
            <w:r>
              <w:rPr>
                <w:rFonts w:ascii="Times New Roman" w:eastAsia="Times New Roman" w:hAnsi="Times New Roman"/>
                <w:lang w:eastAsia="hr-HR"/>
              </w:rPr>
              <w:t>2.598.972,42</w:t>
            </w:r>
          </w:p>
        </w:tc>
        <w:tc>
          <w:tcPr>
            <w:tcW w:w="1836" w:type="dxa"/>
            <w:tcBorders>
              <w:top w:val="single" w:sz="4" w:space="0" w:color="000000"/>
              <w:bottom w:val="single" w:sz="4" w:space="0" w:color="000000"/>
              <w:right w:val="single" w:sz="4" w:space="0" w:color="000000"/>
            </w:tcBorders>
            <w:vAlign w:val="bottom"/>
          </w:tcPr>
          <w:p w14:paraId="1947ADB2" w14:textId="0303B1A1" w:rsidR="0087025F" w:rsidRDefault="0087025F" w:rsidP="0087025F">
            <w:pPr>
              <w:spacing w:after="0" w:line="240" w:lineRule="auto"/>
              <w:jc w:val="right"/>
              <w:rPr>
                <w:rFonts w:ascii="Times New Roman" w:eastAsia="Times New Roman" w:hAnsi="Times New Roman"/>
                <w:lang w:eastAsia="hr-HR"/>
              </w:rPr>
            </w:pPr>
            <w:r>
              <w:rPr>
                <w:rFonts w:ascii="Times New Roman" w:eastAsia="Times New Roman" w:hAnsi="Times New Roman"/>
                <w:lang w:eastAsia="hr-HR"/>
              </w:rPr>
              <w:t>2.914.869,21</w:t>
            </w:r>
          </w:p>
        </w:tc>
        <w:tc>
          <w:tcPr>
            <w:tcW w:w="1161" w:type="dxa"/>
            <w:tcBorders>
              <w:top w:val="single" w:sz="4" w:space="0" w:color="000000"/>
              <w:bottom w:val="single" w:sz="4" w:space="0" w:color="000000"/>
              <w:right w:val="single" w:sz="4" w:space="0" w:color="000000"/>
            </w:tcBorders>
          </w:tcPr>
          <w:p w14:paraId="6DDF4E91" w14:textId="47F7979E" w:rsidR="0087025F" w:rsidRDefault="0087025F" w:rsidP="0087025F">
            <w:pPr>
              <w:spacing w:after="0" w:line="240" w:lineRule="auto"/>
              <w:jc w:val="right"/>
              <w:rPr>
                <w:rFonts w:ascii="Times New Roman" w:eastAsia="Times New Roman" w:hAnsi="Times New Roman"/>
                <w:lang w:eastAsia="hr-HR"/>
              </w:rPr>
            </w:pPr>
            <w:r>
              <w:rPr>
                <w:rFonts w:ascii="Times New Roman" w:eastAsia="Times New Roman" w:hAnsi="Times New Roman"/>
                <w:lang w:eastAsia="hr-HR"/>
              </w:rPr>
              <w:t>112,15 %</w:t>
            </w:r>
          </w:p>
        </w:tc>
      </w:tr>
      <w:tr w:rsidR="0087025F" w14:paraId="77FDC9C5" w14:textId="77777777" w:rsidTr="0087025F">
        <w:trPr>
          <w:trHeight w:val="580"/>
        </w:trPr>
        <w:tc>
          <w:tcPr>
            <w:tcW w:w="4287" w:type="dxa"/>
            <w:tcBorders>
              <w:top w:val="single" w:sz="4" w:space="0" w:color="000000"/>
              <w:left w:val="single" w:sz="4" w:space="0" w:color="000000"/>
              <w:bottom w:val="single" w:sz="4" w:space="0" w:color="000000"/>
            </w:tcBorders>
            <w:vAlign w:val="bottom"/>
          </w:tcPr>
          <w:p w14:paraId="6FCE4ADE" w14:textId="05F8D4EE" w:rsidR="0087025F" w:rsidRDefault="0087025F" w:rsidP="0087025F">
            <w:pPr>
              <w:spacing w:after="0" w:line="240" w:lineRule="auto"/>
              <w:rPr>
                <w:rFonts w:ascii="Times New Roman" w:eastAsia="Times New Roman" w:hAnsi="Times New Roman"/>
                <w:lang w:eastAsia="hr-HR"/>
              </w:rPr>
            </w:pPr>
            <w:r>
              <w:rPr>
                <w:rFonts w:ascii="Times New Roman" w:eastAsia="Times New Roman" w:hAnsi="Times New Roman"/>
                <w:lang w:eastAsia="hr-HR"/>
              </w:rPr>
              <w:t>RASHODI ZA NABAVKU NEFINANCIJSKE IMOVINE</w:t>
            </w:r>
          </w:p>
        </w:tc>
        <w:tc>
          <w:tcPr>
            <w:tcW w:w="1964" w:type="dxa"/>
            <w:tcBorders>
              <w:top w:val="single" w:sz="4" w:space="0" w:color="000000"/>
              <w:left w:val="single" w:sz="4" w:space="0" w:color="000000"/>
              <w:bottom w:val="single" w:sz="4" w:space="0" w:color="000000"/>
              <w:right w:val="single" w:sz="4" w:space="0" w:color="000000"/>
            </w:tcBorders>
            <w:vAlign w:val="bottom"/>
          </w:tcPr>
          <w:p w14:paraId="581B134B" w14:textId="0EAEBA58" w:rsidR="0087025F" w:rsidRDefault="0087025F" w:rsidP="0087025F">
            <w:pPr>
              <w:spacing w:after="0" w:line="240" w:lineRule="auto"/>
              <w:jc w:val="right"/>
              <w:rPr>
                <w:rFonts w:ascii="Times New Roman" w:eastAsia="Times New Roman" w:hAnsi="Times New Roman"/>
                <w:lang w:eastAsia="hr-HR"/>
              </w:rPr>
            </w:pPr>
            <w:r>
              <w:rPr>
                <w:rFonts w:ascii="Times New Roman" w:eastAsia="Times New Roman" w:hAnsi="Times New Roman"/>
                <w:lang w:eastAsia="hr-HR"/>
              </w:rPr>
              <w:t>1.452.288,75</w:t>
            </w:r>
          </w:p>
        </w:tc>
        <w:tc>
          <w:tcPr>
            <w:tcW w:w="1836" w:type="dxa"/>
            <w:tcBorders>
              <w:top w:val="single" w:sz="4" w:space="0" w:color="000000"/>
              <w:bottom w:val="single" w:sz="4" w:space="0" w:color="000000"/>
              <w:right w:val="single" w:sz="4" w:space="0" w:color="000000"/>
            </w:tcBorders>
            <w:vAlign w:val="bottom"/>
          </w:tcPr>
          <w:p w14:paraId="21C00CC6" w14:textId="3916B432" w:rsidR="0087025F" w:rsidRDefault="0087025F" w:rsidP="0087025F">
            <w:pPr>
              <w:spacing w:after="0" w:line="240" w:lineRule="auto"/>
              <w:jc w:val="right"/>
              <w:rPr>
                <w:rFonts w:ascii="Times New Roman" w:eastAsia="Times New Roman" w:hAnsi="Times New Roman"/>
                <w:lang w:eastAsia="hr-HR"/>
              </w:rPr>
            </w:pPr>
            <w:r>
              <w:rPr>
                <w:rFonts w:ascii="Times New Roman" w:eastAsia="Times New Roman" w:hAnsi="Times New Roman"/>
                <w:lang w:eastAsia="hr-HR"/>
              </w:rPr>
              <w:t>1.292.907,43</w:t>
            </w:r>
          </w:p>
        </w:tc>
        <w:tc>
          <w:tcPr>
            <w:tcW w:w="1161" w:type="dxa"/>
            <w:tcBorders>
              <w:top w:val="single" w:sz="4" w:space="0" w:color="000000"/>
              <w:bottom w:val="single" w:sz="4" w:space="0" w:color="000000"/>
              <w:right w:val="single" w:sz="4" w:space="0" w:color="000000"/>
            </w:tcBorders>
          </w:tcPr>
          <w:p w14:paraId="5FB6CA51" w14:textId="77777777" w:rsidR="0087025F" w:rsidRDefault="0087025F" w:rsidP="0087025F">
            <w:pPr>
              <w:spacing w:after="0" w:line="240" w:lineRule="auto"/>
              <w:jc w:val="right"/>
              <w:rPr>
                <w:rFonts w:ascii="Times New Roman" w:eastAsia="Times New Roman" w:hAnsi="Times New Roman"/>
                <w:lang w:eastAsia="hr-HR"/>
              </w:rPr>
            </w:pPr>
          </w:p>
          <w:p w14:paraId="027C5CB9" w14:textId="56CCCDD7" w:rsidR="0087025F" w:rsidRDefault="0087025F" w:rsidP="0087025F">
            <w:pPr>
              <w:spacing w:after="0" w:line="240" w:lineRule="auto"/>
              <w:jc w:val="right"/>
              <w:rPr>
                <w:rFonts w:ascii="Times New Roman" w:eastAsia="Times New Roman" w:hAnsi="Times New Roman"/>
                <w:lang w:eastAsia="hr-HR"/>
              </w:rPr>
            </w:pPr>
            <w:r>
              <w:rPr>
                <w:rFonts w:ascii="Times New Roman" w:eastAsia="Times New Roman" w:hAnsi="Times New Roman"/>
                <w:lang w:eastAsia="hr-HR"/>
              </w:rPr>
              <w:t>89,03%</w:t>
            </w:r>
          </w:p>
        </w:tc>
      </w:tr>
    </w:tbl>
    <w:p w14:paraId="62DD3138" w14:textId="77777777" w:rsidR="00D8416F" w:rsidRDefault="00D8416F" w:rsidP="000327C3">
      <w:pPr>
        <w:spacing w:line="240" w:lineRule="auto"/>
        <w:jc w:val="both"/>
        <w:rPr>
          <w:rFonts w:ascii="Times New Roman" w:hAnsi="Times New Roman"/>
        </w:rPr>
      </w:pPr>
    </w:p>
    <w:p w14:paraId="3948FE54" w14:textId="77777777" w:rsidR="0087025F" w:rsidRDefault="0087025F" w:rsidP="000327C3">
      <w:pPr>
        <w:spacing w:line="240" w:lineRule="auto"/>
        <w:jc w:val="both"/>
        <w:rPr>
          <w:rFonts w:ascii="Times New Roman" w:hAnsi="Times New Roman"/>
        </w:rPr>
      </w:pPr>
    </w:p>
    <w:p w14:paraId="707FB5F2" w14:textId="474528D8" w:rsidR="00864CCB" w:rsidRDefault="00D8416F" w:rsidP="00B4302D">
      <w:pPr>
        <w:pStyle w:val="Odlomakpopisa"/>
        <w:numPr>
          <w:ilvl w:val="2"/>
          <w:numId w:val="4"/>
        </w:numPr>
        <w:spacing w:line="240" w:lineRule="auto"/>
        <w:jc w:val="both"/>
        <w:rPr>
          <w:rFonts w:ascii="Times New Roman" w:hAnsi="Times New Roman"/>
          <w:b/>
          <w:bCs/>
        </w:rPr>
      </w:pPr>
      <w:r w:rsidRPr="000327C3">
        <w:rPr>
          <w:rFonts w:ascii="Times New Roman" w:hAnsi="Times New Roman"/>
          <w:b/>
          <w:bCs/>
        </w:rPr>
        <w:lastRenderedPageBreak/>
        <w:t xml:space="preserve">RASHODI POSLOVANJA </w:t>
      </w:r>
      <w:r w:rsidR="00F84219" w:rsidRPr="000327C3">
        <w:rPr>
          <w:rFonts w:ascii="Times New Roman" w:hAnsi="Times New Roman"/>
        </w:rPr>
        <w:t xml:space="preserve">u </w:t>
      </w:r>
      <w:r w:rsidR="00865BB4">
        <w:rPr>
          <w:rFonts w:ascii="Times New Roman" w:hAnsi="Times New Roman"/>
        </w:rPr>
        <w:t>2025</w:t>
      </w:r>
      <w:r w:rsidR="00F84219" w:rsidRPr="000327C3">
        <w:rPr>
          <w:rFonts w:ascii="Times New Roman" w:hAnsi="Times New Roman"/>
        </w:rPr>
        <w:t>. godini čine</w:t>
      </w:r>
      <w:r w:rsidR="00F84219" w:rsidRPr="000327C3">
        <w:rPr>
          <w:rFonts w:ascii="Times New Roman" w:hAnsi="Times New Roman"/>
          <w:b/>
          <w:bCs/>
        </w:rPr>
        <w:t>:</w:t>
      </w:r>
    </w:p>
    <w:p w14:paraId="418F7609" w14:textId="77777777" w:rsidR="000327C3" w:rsidRPr="000327C3" w:rsidRDefault="000327C3" w:rsidP="000327C3">
      <w:pPr>
        <w:pStyle w:val="Odlomakpopisa"/>
        <w:spacing w:line="240" w:lineRule="auto"/>
        <w:ind w:left="1080"/>
        <w:jc w:val="both"/>
        <w:rPr>
          <w:rFonts w:ascii="Times New Roman" w:hAnsi="Times New Roman"/>
          <w:b/>
          <w:bCs/>
        </w:rPr>
      </w:pPr>
    </w:p>
    <w:p w14:paraId="0E4E8334" w14:textId="77CF9868" w:rsidR="008F256C" w:rsidRDefault="00DD0478">
      <w:pPr>
        <w:pStyle w:val="Odlomakpopisa"/>
        <w:numPr>
          <w:ilvl w:val="3"/>
          <w:numId w:val="6"/>
        </w:numPr>
        <w:spacing w:line="240" w:lineRule="auto"/>
        <w:ind w:left="567"/>
        <w:jc w:val="both"/>
        <w:rPr>
          <w:rFonts w:ascii="Times New Roman" w:hAnsi="Times New Roman"/>
        </w:rPr>
      </w:pPr>
      <w:r>
        <w:rPr>
          <w:rFonts w:ascii="Times New Roman" w:hAnsi="Times New Roman"/>
          <w:b/>
          <w:bCs/>
        </w:rPr>
        <w:t>R</w:t>
      </w:r>
      <w:r w:rsidR="00864CCB" w:rsidRPr="00DD0478">
        <w:rPr>
          <w:rFonts w:ascii="Times New Roman" w:hAnsi="Times New Roman"/>
          <w:b/>
          <w:bCs/>
        </w:rPr>
        <w:t>as</w:t>
      </w:r>
      <w:r w:rsidR="00F84219" w:rsidRPr="00DD0478">
        <w:rPr>
          <w:rFonts w:ascii="Times New Roman" w:hAnsi="Times New Roman"/>
          <w:b/>
          <w:bCs/>
        </w:rPr>
        <w:t>hodi za zaposlene</w:t>
      </w:r>
      <w:r w:rsidR="00F84219" w:rsidRPr="00864CCB">
        <w:rPr>
          <w:rFonts w:ascii="Times New Roman" w:hAnsi="Times New Roman"/>
        </w:rPr>
        <w:t xml:space="preserve"> u iznosu </w:t>
      </w:r>
      <w:r w:rsidR="001D1AC6">
        <w:rPr>
          <w:rFonts w:ascii="Times New Roman" w:hAnsi="Times New Roman"/>
        </w:rPr>
        <w:t>853</w:t>
      </w:r>
      <w:r w:rsidR="00D8416F">
        <w:rPr>
          <w:rFonts w:ascii="Times New Roman" w:hAnsi="Times New Roman"/>
        </w:rPr>
        <w:t>.</w:t>
      </w:r>
      <w:r w:rsidR="001D1AC6">
        <w:rPr>
          <w:rFonts w:ascii="Times New Roman" w:hAnsi="Times New Roman"/>
        </w:rPr>
        <w:t>469,59</w:t>
      </w:r>
      <w:r w:rsidR="00F84219" w:rsidRPr="00864CCB">
        <w:rPr>
          <w:rFonts w:ascii="Times New Roman" w:hAnsi="Times New Roman"/>
        </w:rPr>
        <w:t xml:space="preserve"> </w:t>
      </w:r>
      <w:r w:rsidR="00241B01">
        <w:rPr>
          <w:rFonts w:ascii="Times New Roman" w:hAnsi="Times New Roman"/>
        </w:rPr>
        <w:t>EUR</w:t>
      </w:r>
      <w:r w:rsidR="00F84219" w:rsidRPr="00864CCB">
        <w:rPr>
          <w:rFonts w:ascii="Times New Roman" w:hAnsi="Times New Roman"/>
        </w:rPr>
        <w:t xml:space="preserve"> -predstavljaju rashode zaposlenih dužnosnika, službenika, djelatnika vrtića, javnih radova, a koji su </w:t>
      </w:r>
      <w:r w:rsidR="00D8416F">
        <w:rPr>
          <w:rFonts w:ascii="Times New Roman" w:hAnsi="Times New Roman"/>
        </w:rPr>
        <w:t xml:space="preserve"> izvršeni </w:t>
      </w:r>
      <w:r w:rsidR="00F84219" w:rsidRPr="00864CCB">
        <w:rPr>
          <w:rFonts w:ascii="Times New Roman" w:hAnsi="Times New Roman"/>
        </w:rPr>
        <w:t xml:space="preserve">za </w:t>
      </w:r>
      <w:r w:rsidR="001D1AC6">
        <w:rPr>
          <w:rFonts w:ascii="Times New Roman" w:hAnsi="Times New Roman"/>
        </w:rPr>
        <w:t>41</w:t>
      </w:r>
      <w:r w:rsidR="00F84219" w:rsidRPr="00864CCB">
        <w:rPr>
          <w:rFonts w:ascii="Times New Roman" w:hAnsi="Times New Roman"/>
        </w:rPr>
        <w:t xml:space="preserve">% </w:t>
      </w:r>
      <w:r w:rsidR="00D8416F">
        <w:rPr>
          <w:rFonts w:ascii="Times New Roman" w:hAnsi="Times New Roman"/>
        </w:rPr>
        <w:t>više</w:t>
      </w:r>
      <w:r w:rsidR="00F84219" w:rsidRPr="00864CCB">
        <w:rPr>
          <w:rFonts w:ascii="Times New Roman" w:hAnsi="Times New Roman"/>
        </w:rPr>
        <w:t xml:space="preserve"> od prošle godine</w:t>
      </w:r>
      <w:r w:rsidR="00D8416F">
        <w:rPr>
          <w:rFonts w:ascii="Times New Roman" w:hAnsi="Times New Roman"/>
        </w:rPr>
        <w:t xml:space="preserve">, razlog je usuglašavanje osnovice sa zakonskim propisima, </w:t>
      </w:r>
      <w:r w:rsidR="001F18D4">
        <w:rPr>
          <w:rFonts w:ascii="Times New Roman" w:hAnsi="Times New Roman"/>
        </w:rPr>
        <w:t xml:space="preserve"> te povećanje broja zaposlenih u vrtićima s obzirom na bolovanja.</w:t>
      </w:r>
    </w:p>
    <w:p w14:paraId="29756DDE" w14:textId="65C9ED13" w:rsidR="0059163C" w:rsidRDefault="00F84219">
      <w:pPr>
        <w:pStyle w:val="Odlomakpopisa"/>
        <w:numPr>
          <w:ilvl w:val="3"/>
          <w:numId w:val="6"/>
        </w:numPr>
        <w:spacing w:line="240" w:lineRule="auto"/>
        <w:ind w:left="567"/>
        <w:jc w:val="both"/>
        <w:rPr>
          <w:rFonts w:ascii="Times New Roman" w:hAnsi="Times New Roman"/>
        </w:rPr>
      </w:pPr>
      <w:r w:rsidRPr="00DD0478">
        <w:rPr>
          <w:rFonts w:ascii="Times New Roman" w:hAnsi="Times New Roman"/>
          <w:b/>
          <w:bCs/>
        </w:rPr>
        <w:t>Materijalni rashodi</w:t>
      </w:r>
      <w:r w:rsidRPr="008F256C">
        <w:rPr>
          <w:rFonts w:ascii="Times New Roman" w:hAnsi="Times New Roman"/>
        </w:rPr>
        <w:t xml:space="preserve"> u iznosu </w:t>
      </w:r>
      <w:r w:rsidR="001F18D4">
        <w:rPr>
          <w:rFonts w:ascii="Times New Roman" w:hAnsi="Times New Roman"/>
        </w:rPr>
        <w:t>1.</w:t>
      </w:r>
      <w:r w:rsidR="00BD0204">
        <w:rPr>
          <w:rFonts w:ascii="Times New Roman" w:hAnsi="Times New Roman"/>
        </w:rPr>
        <w:t>1</w:t>
      </w:r>
      <w:r w:rsidR="001D1AC6">
        <w:rPr>
          <w:rFonts w:ascii="Times New Roman" w:hAnsi="Times New Roman"/>
        </w:rPr>
        <w:t>53</w:t>
      </w:r>
      <w:r w:rsidR="00BD0204">
        <w:rPr>
          <w:rFonts w:ascii="Times New Roman" w:hAnsi="Times New Roman"/>
        </w:rPr>
        <w:t>.</w:t>
      </w:r>
      <w:r w:rsidR="001D1AC6">
        <w:rPr>
          <w:rFonts w:ascii="Times New Roman" w:hAnsi="Times New Roman"/>
        </w:rPr>
        <w:t>070,87</w:t>
      </w:r>
      <w:r w:rsidRPr="008F256C">
        <w:rPr>
          <w:rFonts w:ascii="Times New Roman" w:hAnsi="Times New Roman"/>
        </w:rPr>
        <w:t xml:space="preserve"> </w:t>
      </w:r>
      <w:r w:rsidR="00241B01">
        <w:rPr>
          <w:rFonts w:ascii="Times New Roman" w:hAnsi="Times New Roman"/>
        </w:rPr>
        <w:t>EUR</w:t>
      </w:r>
      <w:r w:rsidRPr="008F256C">
        <w:rPr>
          <w:rFonts w:ascii="Times New Roman" w:hAnsi="Times New Roman"/>
        </w:rPr>
        <w:t xml:space="preserve">  - naknade troškova zaposlenima (putni troškovi, stručno usavršavanje i sl., rashodi za materijal i energiju, rashodi za usluge i ostali nespomenuti rashodi (reprezentacija, sudske pristojbe, premije osiguranja, naknade za rad predstavničkih i izvršnih tijela i sl.), koji su za</w:t>
      </w:r>
      <w:r w:rsidR="00263922">
        <w:rPr>
          <w:rFonts w:ascii="Times New Roman" w:hAnsi="Times New Roman"/>
        </w:rPr>
        <w:t xml:space="preserve"> </w:t>
      </w:r>
      <w:r w:rsidR="001D1AC6">
        <w:rPr>
          <w:rFonts w:ascii="Times New Roman" w:hAnsi="Times New Roman"/>
        </w:rPr>
        <w:t>5</w:t>
      </w:r>
      <w:r w:rsidR="00DD0478">
        <w:rPr>
          <w:rFonts w:ascii="Times New Roman" w:hAnsi="Times New Roman"/>
        </w:rPr>
        <w:t xml:space="preserve"> </w:t>
      </w:r>
      <w:r w:rsidRPr="008F256C">
        <w:rPr>
          <w:rFonts w:ascii="Times New Roman" w:hAnsi="Times New Roman"/>
        </w:rPr>
        <w:t xml:space="preserve">% </w:t>
      </w:r>
      <w:r w:rsidR="00BD0204">
        <w:rPr>
          <w:rFonts w:ascii="Times New Roman" w:hAnsi="Times New Roman"/>
        </w:rPr>
        <w:t>niži</w:t>
      </w:r>
      <w:r w:rsidRPr="008F256C">
        <w:rPr>
          <w:rFonts w:ascii="Times New Roman" w:hAnsi="Times New Roman"/>
        </w:rPr>
        <w:t xml:space="preserve"> od prošle godine</w:t>
      </w:r>
      <w:r w:rsidR="001D1AC6">
        <w:rPr>
          <w:rFonts w:ascii="Times New Roman" w:hAnsi="Times New Roman"/>
        </w:rPr>
        <w:t>.</w:t>
      </w:r>
    </w:p>
    <w:p w14:paraId="4128A7ED" w14:textId="38A27B30" w:rsidR="0059163C" w:rsidRDefault="00F84219">
      <w:pPr>
        <w:pStyle w:val="Odlomakpopisa"/>
        <w:numPr>
          <w:ilvl w:val="3"/>
          <w:numId w:val="6"/>
        </w:numPr>
        <w:spacing w:line="240" w:lineRule="auto"/>
        <w:ind w:left="567"/>
        <w:jc w:val="both"/>
        <w:rPr>
          <w:rFonts w:ascii="Times New Roman" w:hAnsi="Times New Roman"/>
        </w:rPr>
      </w:pPr>
      <w:r w:rsidRPr="00DD0478">
        <w:rPr>
          <w:rFonts w:ascii="Times New Roman" w:hAnsi="Times New Roman"/>
          <w:b/>
          <w:bCs/>
        </w:rPr>
        <w:t>Financijski rashodi</w:t>
      </w:r>
      <w:r w:rsidRPr="0059163C">
        <w:rPr>
          <w:rFonts w:ascii="Times New Roman" w:hAnsi="Times New Roman"/>
        </w:rPr>
        <w:t xml:space="preserve"> u iznosu </w:t>
      </w:r>
      <w:r w:rsidR="001D1AC6">
        <w:rPr>
          <w:rFonts w:ascii="Times New Roman" w:hAnsi="Times New Roman"/>
        </w:rPr>
        <w:t>35</w:t>
      </w:r>
      <w:r w:rsidR="00FB7C38">
        <w:rPr>
          <w:rFonts w:ascii="Times New Roman" w:hAnsi="Times New Roman"/>
        </w:rPr>
        <w:t>.</w:t>
      </w:r>
      <w:r w:rsidR="001D1AC6">
        <w:rPr>
          <w:rFonts w:ascii="Times New Roman" w:hAnsi="Times New Roman"/>
        </w:rPr>
        <w:t>026,53</w:t>
      </w:r>
      <w:r w:rsidR="00DD0478">
        <w:rPr>
          <w:rFonts w:ascii="Times New Roman" w:hAnsi="Times New Roman"/>
        </w:rPr>
        <w:t xml:space="preserve"> EUR-a</w:t>
      </w:r>
      <w:r w:rsidRPr="0059163C">
        <w:rPr>
          <w:rFonts w:ascii="Times New Roman" w:hAnsi="Times New Roman"/>
        </w:rPr>
        <w:t xml:space="preserve">  (kamate za kredite, bankarske usluge i sl.), koj</w:t>
      </w:r>
      <w:r w:rsidR="00DD0478">
        <w:rPr>
          <w:rFonts w:ascii="Times New Roman" w:hAnsi="Times New Roman"/>
        </w:rPr>
        <w:t>i</w:t>
      </w:r>
      <w:r w:rsidRPr="0059163C">
        <w:rPr>
          <w:rFonts w:ascii="Times New Roman" w:hAnsi="Times New Roman"/>
        </w:rPr>
        <w:t xml:space="preserve">  su za </w:t>
      </w:r>
      <w:r w:rsidR="00FB7C38">
        <w:rPr>
          <w:rFonts w:ascii="Times New Roman" w:hAnsi="Times New Roman"/>
        </w:rPr>
        <w:t>2</w:t>
      </w:r>
      <w:r w:rsidR="001D1AC6">
        <w:rPr>
          <w:rFonts w:ascii="Times New Roman" w:hAnsi="Times New Roman"/>
        </w:rPr>
        <w:t>1</w:t>
      </w:r>
      <w:r w:rsidRPr="0059163C">
        <w:rPr>
          <w:rFonts w:ascii="Times New Roman" w:hAnsi="Times New Roman"/>
        </w:rPr>
        <w:t xml:space="preserve"> % </w:t>
      </w:r>
      <w:r w:rsidR="001D1AC6">
        <w:rPr>
          <w:rFonts w:ascii="Times New Roman" w:hAnsi="Times New Roman"/>
        </w:rPr>
        <w:t>niži</w:t>
      </w:r>
      <w:r w:rsidRPr="0059163C">
        <w:rPr>
          <w:rFonts w:ascii="Times New Roman" w:hAnsi="Times New Roman"/>
        </w:rPr>
        <w:t xml:space="preserve"> od prošle godine u istom razdoblju</w:t>
      </w:r>
      <w:r w:rsidR="001D1AC6">
        <w:rPr>
          <w:rFonts w:ascii="Times New Roman" w:hAnsi="Times New Roman"/>
        </w:rPr>
        <w:t>.</w:t>
      </w:r>
    </w:p>
    <w:p w14:paraId="0FD684D9" w14:textId="02965EBE" w:rsidR="00263922" w:rsidRPr="00263922" w:rsidRDefault="00F84219">
      <w:pPr>
        <w:pStyle w:val="Odlomakpopisa"/>
        <w:numPr>
          <w:ilvl w:val="3"/>
          <w:numId w:val="6"/>
        </w:numPr>
        <w:spacing w:line="240" w:lineRule="auto"/>
        <w:ind w:left="567"/>
        <w:jc w:val="both"/>
        <w:rPr>
          <w:rFonts w:ascii="Times New Roman" w:hAnsi="Times New Roman"/>
        </w:rPr>
      </w:pPr>
      <w:r w:rsidRPr="00DD0478">
        <w:rPr>
          <w:rFonts w:ascii="Times New Roman" w:hAnsi="Times New Roman"/>
          <w:b/>
          <w:bCs/>
        </w:rPr>
        <w:t>Subvencije</w:t>
      </w:r>
      <w:r w:rsidRPr="0059163C">
        <w:rPr>
          <w:rFonts w:ascii="Times New Roman" w:hAnsi="Times New Roman"/>
        </w:rPr>
        <w:t xml:space="preserve"> u iznosu  </w:t>
      </w:r>
      <w:r w:rsidR="00DD0478">
        <w:rPr>
          <w:rFonts w:ascii="Times New Roman" w:hAnsi="Times New Roman"/>
        </w:rPr>
        <w:t>1</w:t>
      </w:r>
      <w:r w:rsidR="001D1AC6">
        <w:rPr>
          <w:rFonts w:ascii="Times New Roman" w:hAnsi="Times New Roman"/>
        </w:rPr>
        <w:t>29</w:t>
      </w:r>
      <w:r w:rsidR="00DD0478">
        <w:rPr>
          <w:rFonts w:ascii="Times New Roman" w:hAnsi="Times New Roman"/>
        </w:rPr>
        <w:t>.</w:t>
      </w:r>
      <w:r w:rsidR="001D1AC6">
        <w:rPr>
          <w:rFonts w:ascii="Times New Roman" w:hAnsi="Times New Roman"/>
        </w:rPr>
        <w:t>745,83</w:t>
      </w:r>
      <w:r w:rsidR="008F256C" w:rsidRPr="0059163C">
        <w:rPr>
          <w:rFonts w:ascii="Times New Roman" w:hAnsi="Times New Roman"/>
        </w:rPr>
        <w:t xml:space="preserve"> </w:t>
      </w:r>
      <w:r w:rsidR="00241B01">
        <w:rPr>
          <w:rFonts w:ascii="Times New Roman" w:hAnsi="Times New Roman"/>
        </w:rPr>
        <w:t>EUR</w:t>
      </w:r>
      <w:r w:rsidRPr="0059163C">
        <w:rPr>
          <w:rFonts w:ascii="Times New Roman" w:hAnsi="Times New Roman"/>
        </w:rPr>
        <w:t xml:space="preserve"> – subvencije trgovačkim društvima u javnom sektoru (. Baranjski vodovod</w:t>
      </w:r>
      <w:r w:rsidR="00DD0478">
        <w:rPr>
          <w:rFonts w:ascii="Times New Roman" w:hAnsi="Times New Roman"/>
        </w:rPr>
        <w:t>, Kneževi parkovi</w:t>
      </w:r>
      <w:r w:rsidRPr="0059163C">
        <w:rPr>
          <w:rFonts w:ascii="Times New Roman" w:hAnsi="Times New Roman"/>
        </w:rPr>
        <w:t>), poljoprivrednicima</w:t>
      </w:r>
      <w:r w:rsidR="007E2D4B">
        <w:rPr>
          <w:rFonts w:ascii="Times New Roman" w:hAnsi="Times New Roman"/>
        </w:rPr>
        <w:t>, poduzetnicima</w:t>
      </w:r>
      <w:r w:rsidRPr="0059163C">
        <w:rPr>
          <w:rFonts w:ascii="Times New Roman" w:hAnsi="Times New Roman"/>
        </w:rPr>
        <w:t xml:space="preserve"> i sl., koj</w:t>
      </w:r>
      <w:r w:rsidR="00DD0478">
        <w:rPr>
          <w:rFonts w:ascii="Times New Roman" w:hAnsi="Times New Roman"/>
        </w:rPr>
        <w:t>i</w:t>
      </w:r>
      <w:r w:rsidRPr="0059163C">
        <w:rPr>
          <w:rFonts w:ascii="Times New Roman" w:hAnsi="Times New Roman"/>
        </w:rPr>
        <w:t xml:space="preserve"> su za</w:t>
      </w:r>
      <w:r w:rsidR="00263922">
        <w:rPr>
          <w:rFonts w:ascii="Times New Roman" w:hAnsi="Times New Roman"/>
        </w:rPr>
        <w:t xml:space="preserve"> </w:t>
      </w:r>
      <w:r w:rsidR="001D1AC6">
        <w:rPr>
          <w:rFonts w:ascii="Times New Roman" w:hAnsi="Times New Roman"/>
        </w:rPr>
        <w:t xml:space="preserve">14% </w:t>
      </w:r>
      <w:r w:rsidRPr="0059163C">
        <w:rPr>
          <w:rFonts w:ascii="Times New Roman" w:hAnsi="Times New Roman"/>
        </w:rPr>
        <w:t xml:space="preserve"> </w:t>
      </w:r>
      <w:r w:rsidR="001D1AC6">
        <w:rPr>
          <w:rFonts w:ascii="Times New Roman" w:hAnsi="Times New Roman"/>
        </w:rPr>
        <w:t>viši</w:t>
      </w:r>
      <w:r w:rsidRPr="0059163C">
        <w:rPr>
          <w:rFonts w:ascii="Times New Roman" w:hAnsi="Times New Roman"/>
        </w:rPr>
        <w:t xml:space="preserve"> od prošle godine</w:t>
      </w:r>
      <w:r w:rsidR="00DD0478">
        <w:rPr>
          <w:rFonts w:ascii="Times New Roman" w:hAnsi="Times New Roman"/>
        </w:rPr>
        <w:t>.</w:t>
      </w:r>
    </w:p>
    <w:p w14:paraId="37791167" w14:textId="79C190DA" w:rsidR="00263922" w:rsidRPr="00263922" w:rsidRDefault="00F84219">
      <w:pPr>
        <w:pStyle w:val="Odlomakpopisa"/>
        <w:numPr>
          <w:ilvl w:val="3"/>
          <w:numId w:val="6"/>
        </w:numPr>
        <w:spacing w:line="240" w:lineRule="auto"/>
        <w:ind w:left="567"/>
        <w:jc w:val="both"/>
        <w:rPr>
          <w:rFonts w:ascii="Times New Roman" w:hAnsi="Times New Roman"/>
        </w:rPr>
      </w:pPr>
      <w:r w:rsidRPr="00DD0478">
        <w:rPr>
          <w:rFonts w:ascii="Times New Roman" w:hAnsi="Times New Roman"/>
          <w:b/>
          <w:bCs/>
        </w:rPr>
        <w:t>Pomoći</w:t>
      </w:r>
      <w:r w:rsidR="00DD0478">
        <w:rPr>
          <w:rFonts w:ascii="Times New Roman" w:hAnsi="Times New Roman"/>
          <w:b/>
          <w:bCs/>
        </w:rPr>
        <w:t xml:space="preserve"> </w:t>
      </w:r>
      <w:r w:rsidR="00D80740">
        <w:rPr>
          <w:rFonts w:ascii="Times New Roman" w:hAnsi="Times New Roman"/>
        </w:rPr>
        <w:t>(pomoć osnovnim školama,)</w:t>
      </w:r>
      <w:r w:rsidRPr="00DD0478">
        <w:rPr>
          <w:rFonts w:ascii="Times New Roman" w:hAnsi="Times New Roman"/>
          <w:b/>
          <w:bCs/>
        </w:rPr>
        <w:t xml:space="preserve"> </w:t>
      </w:r>
      <w:r w:rsidRPr="0059163C">
        <w:rPr>
          <w:rFonts w:ascii="Times New Roman" w:hAnsi="Times New Roman"/>
        </w:rPr>
        <w:t xml:space="preserve">u iznosu  </w:t>
      </w:r>
      <w:r w:rsidR="001D1AC6">
        <w:rPr>
          <w:rFonts w:ascii="Times New Roman" w:hAnsi="Times New Roman"/>
        </w:rPr>
        <w:t>21</w:t>
      </w:r>
      <w:r w:rsidR="00DD0478">
        <w:rPr>
          <w:rFonts w:ascii="Times New Roman" w:hAnsi="Times New Roman"/>
        </w:rPr>
        <w:t>.</w:t>
      </w:r>
      <w:r w:rsidR="001D1AC6">
        <w:rPr>
          <w:rFonts w:ascii="Times New Roman" w:hAnsi="Times New Roman"/>
        </w:rPr>
        <w:t>768,56</w:t>
      </w:r>
      <w:r w:rsidRPr="0059163C">
        <w:rPr>
          <w:rFonts w:ascii="Times New Roman" w:hAnsi="Times New Roman"/>
        </w:rPr>
        <w:t xml:space="preserve"> </w:t>
      </w:r>
      <w:r w:rsidR="00241B01">
        <w:rPr>
          <w:rFonts w:ascii="Times New Roman" w:hAnsi="Times New Roman"/>
        </w:rPr>
        <w:t>EUR</w:t>
      </w:r>
      <w:r w:rsidRPr="0059163C">
        <w:rPr>
          <w:rFonts w:ascii="Times New Roman" w:hAnsi="Times New Roman"/>
        </w:rPr>
        <w:t>, a što je</w:t>
      </w:r>
      <w:r w:rsidR="008F256C" w:rsidRPr="0059163C">
        <w:rPr>
          <w:rFonts w:ascii="Times New Roman" w:hAnsi="Times New Roman"/>
        </w:rPr>
        <w:t xml:space="preserve"> za</w:t>
      </w:r>
      <w:r w:rsidRPr="0059163C">
        <w:rPr>
          <w:rFonts w:ascii="Times New Roman" w:hAnsi="Times New Roman"/>
        </w:rPr>
        <w:t xml:space="preserve"> </w:t>
      </w:r>
      <w:r w:rsidR="001D1AC6">
        <w:rPr>
          <w:rFonts w:ascii="Times New Roman" w:hAnsi="Times New Roman"/>
        </w:rPr>
        <w:t>4</w:t>
      </w:r>
      <w:r w:rsidR="00263922">
        <w:rPr>
          <w:rFonts w:ascii="Times New Roman" w:hAnsi="Times New Roman"/>
        </w:rPr>
        <w:t>%</w:t>
      </w:r>
      <w:r w:rsidRPr="0059163C">
        <w:rPr>
          <w:rFonts w:ascii="Times New Roman" w:hAnsi="Times New Roman"/>
        </w:rPr>
        <w:t xml:space="preserve">  </w:t>
      </w:r>
      <w:r w:rsidR="001D1AC6">
        <w:rPr>
          <w:rFonts w:ascii="Times New Roman" w:hAnsi="Times New Roman"/>
        </w:rPr>
        <w:t>niži</w:t>
      </w:r>
      <w:r w:rsidRPr="0059163C">
        <w:rPr>
          <w:rFonts w:ascii="Times New Roman" w:hAnsi="Times New Roman"/>
        </w:rPr>
        <w:t xml:space="preserve"> u odnosu na </w:t>
      </w:r>
      <w:r w:rsidR="00B27FAD">
        <w:rPr>
          <w:rFonts w:ascii="Times New Roman" w:hAnsi="Times New Roman"/>
        </w:rPr>
        <w:t>2024</w:t>
      </w:r>
      <w:r w:rsidR="008F256C" w:rsidRPr="0059163C">
        <w:rPr>
          <w:rFonts w:ascii="Times New Roman" w:hAnsi="Times New Roman"/>
        </w:rPr>
        <w:t>.</w:t>
      </w:r>
    </w:p>
    <w:p w14:paraId="59FF20D4" w14:textId="3CBC7AE4" w:rsidR="0059163C" w:rsidRDefault="00F84219">
      <w:pPr>
        <w:pStyle w:val="Odlomakpopisa"/>
        <w:numPr>
          <w:ilvl w:val="3"/>
          <w:numId w:val="6"/>
        </w:numPr>
        <w:spacing w:line="240" w:lineRule="auto"/>
        <w:ind w:left="567"/>
        <w:jc w:val="both"/>
        <w:rPr>
          <w:rFonts w:ascii="Times New Roman" w:hAnsi="Times New Roman"/>
        </w:rPr>
      </w:pPr>
      <w:r w:rsidRPr="00D80740">
        <w:rPr>
          <w:rFonts w:ascii="Times New Roman" w:hAnsi="Times New Roman"/>
          <w:b/>
          <w:bCs/>
        </w:rPr>
        <w:t>Naknade građanima i kućanstvima</w:t>
      </w:r>
      <w:r w:rsidRPr="0059163C">
        <w:rPr>
          <w:rFonts w:ascii="Times New Roman" w:hAnsi="Times New Roman"/>
        </w:rPr>
        <w:t xml:space="preserve"> u iznosu </w:t>
      </w:r>
      <w:r w:rsidR="001D1AC6">
        <w:rPr>
          <w:rFonts w:ascii="Times New Roman" w:hAnsi="Times New Roman"/>
        </w:rPr>
        <w:t>298</w:t>
      </w:r>
      <w:r w:rsidR="00D80740">
        <w:rPr>
          <w:rFonts w:ascii="Times New Roman" w:hAnsi="Times New Roman"/>
        </w:rPr>
        <w:t>.</w:t>
      </w:r>
      <w:r w:rsidR="001D1AC6">
        <w:rPr>
          <w:rFonts w:ascii="Times New Roman" w:hAnsi="Times New Roman"/>
        </w:rPr>
        <w:t>185,78</w:t>
      </w:r>
      <w:r w:rsidR="00D80740">
        <w:rPr>
          <w:rFonts w:ascii="Times New Roman" w:hAnsi="Times New Roman"/>
        </w:rPr>
        <w:t xml:space="preserve"> </w:t>
      </w:r>
      <w:r w:rsidR="00241B01">
        <w:rPr>
          <w:rFonts w:ascii="Times New Roman" w:hAnsi="Times New Roman"/>
        </w:rPr>
        <w:t>EUR</w:t>
      </w:r>
      <w:r w:rsidRPr="0059163C">
        <w:rPr>
          <w:rFonts w:ascii="Times New Roman" w:hAnsi="Times New Roman"/>
        </w:rPr>
        <w:t xml:space="preserve"> – pomoći- donacije građanima: socijalne pomoći, </w:t>
      </w:r>
      <w:proofErr w:type="spellStart"/>
      <w:r w:rsidRPr="0059163C">
        <w:rPr>
          <w:rFonts w:ascii="Times New Roman" w:hAnsi="Times New Roman"/>
        </w:rPr>
        <w:t>uskrsnice</w:t>
      </w:r>
      <w:proofErr w:type="spellEnd"/>
      <w:r w:rsidRPr="0059163C">
        <w:rPr>
          <w:rFonts w:ascii="Times New Roman" w:hAnsi="Times New Roman"/>
        </w:rPr>
        <w:t xml:space="preserve">, božićnice, sufinanciranje priključaka, grobna naknada i dr., a što je za </w:t>
      </w:r>
      <w:r w:rsidR="001D1AC6">
        <w:rPr>
          <w:rFonts w:ascii="Times New Roman" w:hAnsi="Times New Roman"/>
        </w:rPr>
        <w:t>18</w:t>
      </w:r>
      <w:r w:rsidR="00E37CBA">
        <w:rPr>
          <w:rFonts w:ascii="Times New Roman" w:hAnsi="Times New Roman"/>
        </w:rPr>
        <w:t xml:space="preserve"> % više</w:t>
      </w:r>
      <w:r w:rsidRPr="0059163C">
        <w:rPr>
          <w:rFonts w:ascii="Times New Roman" w:hAnsi="Times New Roman"/>
        </w:rPr>
        <w:t xml:space="preserve"> prošle godine.</w:t>
      </w:r>
    </w:p>
    <w:p w14:paraId="0FDD7475" w14:textId="40DF0430" w:rsidR="005E7750" w:rsidRDefault="001D1AC6">
      <w:pPr>
        <w:pStyle w:val="Odlomakpopisa"/>
        <w:numPr>
          <w:ilvl w:val="3"/>
          <w:numId w:val="6"/>
        </w:numPr>
        <w:spacing w:line="240" w:lineRule="auto"/>
        <w:ind w:left="567"/>
        <w:jc w:val="both"/>
        <w:rPr>
          <w:rFonts w:ascii="Times New Roman" w:hAnsi="Times New Roman"/>
        </w:rPr>
      </w:pPr>
      <w:r>
        <w:rPr>
          <w:rFonts w:ascii="Times New Roman" w:hAnsi="Times New Roman"/>
          <w:b/>
          <w:bCs/>
        </w:rPr>
        <w:t xml:space="preserve">Rashodi za donacije, kapitalne pomoći </w:t>
      </w:r>
      <w:r w:rsidR="00F84219" w:rsidRPr="0059163C">
        <w:rPr>
          <w:rFonts w:ascii="Times New Roman" w:hAnsi="Times New Roman"/>
        </w:rPr>
        <w:t xml:space="preserve">u iznosu  </w:t>
      </w:r>
      <w:r>
        <w:rPr>
          <w:rFonts w:ascii="Times New Roman" w:hAnsi="Times New Roman"/>
        </w:rPr>
        <w:t>423</w:t>
      </w:r>
      <w:r w:rsidR="00D80740">
        <w:rPr>
          <w:rFonts w:ascii="Times New Roman" w:hAnsi="Times New Roman"/>
        </w:rPr>
        <w:t>.</w:t>
      </w:r>
      <w:r>
        <w:rPr>
          <w:rFonts w:ascii="Times New Roman" w:hAnsi="Times New Roman"/>
        </w:rPr>
        <w:t>602,05</w:t>
      </w:r>
      <w:r w:rsidR="00F84219" w:rsidRPr="0059163C">
        <w:rPr>
          <w:rFonts w:ascii="Times New Roman" w:hAnsi="Times New Roman"/>
        </w:rPr>
        <w:t xml:space="preserve"> </w:t>
      </w:r>
      <w:r w:rsidR="00241B01">
        <w:rPr>
          <w:rFonts w:ascii="Times New Roman" w:hAnsi="Times New Roman"/>
        </w:rPr>
        <w:t>EUR</w:t>
      </w:r>
      <w:r w:rsidR="00F84219" w:rsidRPr="0059163C">
        <w:rPr>
          <w:rFonts w:ascii="Times New Roman" w:hAnsi="Times New Roman"/>
        </w:rPr>
        <w:t xml:space="preserve">, predstavljaju kapitalne i tekuće donacije dane udrugama, tj. neprofitnim organizacijama, građanima  i sl., a </w:t>
      </w:r>
      <w:r w:rsidR="007E2D4B">
        <w:rPr>
          <w:rFonts w:ascii="Times New Roman" w:hAnsi="Times New Roman"/>
        </w:rPr>
        <w:t>što je</w:t>
      </w:r>
      <w:r w:rsidR="00D80740">
        <w:rPr>
          <w:rFonts w:ascii="Times New Roman" w:hAnsi="Times New Roman"/>
        </w:rPr>
        <w:t xml:space="preserve"> izvršeno</w:t>
      </w:r>
      <w:r w:rsidR="007E2D4B">
        <w:rPr>
          <w:rFonts w:ascii="Times New Roman" w:hAnsi="Times New Roman"/>
        </w:rPr>
        <w:t xml:space="preserve"> za </w:t>
      </w:r>
      <w:r>
        <w:rPr>
          <w:rFonts w:ascii="Times New Roman" w:hAnsi="Times New Roman"/>
        </w:rPr>
        <w:t>16</w:t>
      </w:r>
      <w:r w:rsidR="007E2D4B">
        <w:rPr>
          <w:rFonts w:ascii="Times New Roman" w:hAnsi="Times New Roman"/>
        </w:rPr>
        <w:t xml:space="preserve">% </w:t>
      </w:r>
      <w:r w:rsidR="00E37CBA">
        <w:rPr>
          <w:rFonts w:ascii="Times New Roman" w:hAnsi="Times New Roman"/>
        </w:rPr>
        <w:t>više</w:t>
      </w:r>
      <w:r w:rsidR="007E2D4B">
        <w:rPr>
          <w:rFonts w:ascii="Times New Roman" w:hAnsi="Times New Roman"/>
        </w:rPr>
        <w:t xml:space="preserve"> u odnosu na </w:t>
      </w:r>
      <w:r w:rsidR="00B27FAD">
        <w:rPr>
          <w:rFonts w:ascii="Times New Roman" w:hAnsi="Times New Roman"/>
        </w:rPr>
        <w:t>2024</w:t>
      </w:r>
      <w:r w:rsidR="00D80740">
        <w:rPr>
          <w:rFonts w:ascii="Times New Roman" w:hAnsi="Times New Roman"/>
        </w:rPr>
        <w:t>.</w:t>
      </w:r>
      <w:r w:rsidR="007E2D4B">
        <w:rPr>
          <w:rFonts w:ascii="Times New Roman" w:hAnsi="Times New Roman"/>
        </w:rPr>
        <w:t>godinu</w:t>
      </w:r>
      <w:r w:rsidR="00D80740">
        <w:rPr>
          <w:rFonts w:ascii="Times New Roman" w:hAnsi="Times New Roman"/>
        </w:rPr>
        <w:t xml:space="preserve">, razlika se odnosi na </w:t>
      </w:r>
      <w:r w:rsidR="00E37CBA">
        <w:rPr>
          <w:rFonts w:ascii="Times New Roman" w:hAnsi="Times New Roman"/>
        </w:rPr>
        <w:t>više</w:t>
      </w:r>
      <w:r w:rsidR="00D80740">
        <w:rPr>
          <w:rFonts w:ascii="Times New Roman" w:hAnsi="Times New Roman"/>
        </w:rPr>
        <w:t xml:space="preserve"> isplaćeni iznos </w:t>
      </w:r>
      <w:r w:rsidR="00E37CBA">
        <w:rPr>
          <w:rFonts w:ascii="Times New Roman" w:hAnsi="Times New Roman"/>
        </w:rPr>
        <w:t>tekućih</w:t>
      </w:r>
      <w:r w:rsidR="00D80740">
        <w:rPr>
          <w:rFonts w:ascii="Times New Roman" w:hAnsi="Times New Roman"/>
        </w:rPr>
        <w:t xml:space="preserve"> donacija neprofitnim organizacijama</w:t>
      </w:r>
      <w:r w:rsidR="0030143E">
        <w:rPr>
          <w:rFonts w:ascii="Times New Roman" w:hAnsi="Times New Roman"/>
        </w:rPr>
        <w:t>.</w:t>
      </w:r>
    </w:p>
    <w:p w14:paraId="6F7B909D" w14:textId="23ECD29F" w:rsidR="0030143E" w:rsidRDefault="0030143E" w:rsidP="0030143E">
      <w:pPr>
        <w:spacing w:line="240" w:lineRule="auto"/>
        <w:jc w:val="both"/>
        <w:rPr>
          <w:rFonts w:ascii="Times New Roman" w:hAnsi="Times New Roman"/>
        </w:rPr>
      </w:pPr>
      <w:r>
        <w:rPr>
          <w:noProof/>
        </w:rPr>
        <w:drawing>
          <wp:inline distT="0" distB="0" distL="0" distR="0" wp14:anchorId="4F58DA14" wp14:editId="44180ED0">
            <wp:extent cx="5759450" cy="3122702"/>
            <wp:effectExtent l="0" t="0" r="12700" b="1905"/>
            <wp:docPr id="4" name="Objekt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DED9333" w14:textId="77777777" w:rsidR="00D04347" w:rsidRDefault="00D04347" w:rsidP="0030143E">
      <w:pPr>
        <w:spacing w:line="240" w:lineRule="auto"/>
        <w:jc w:val="both"/>
        <w:rPr>
          <w:rFonts w:ascii="Times New Roman" w:hAnsi="Times New Roman"/>
        </w:rPr>
      </w:pPr>
    </w:p>
    <w:p w14:paraId="4F139007" w14:textId="77777777" w:rsidR="00D04347" w:rsidRPr="0030143E" w:rsidRDefault="00D04347" w:rsidP="0030143E">
      <w:pPr>
        <w:spacing w:line="240" w:lineRule="auto"/>
        <w:jc w:val="both"/>
        <w:rPr>
          <w:rFonts w:ascii="Times New Roman" w:hAnsi="Times New Roman"/>
        </w:rPr>
      </w:pPr>
    </w:p>
    <w:p w14:paraId="3DC976E8" w14:textId="0B495C77" w:rsidR="005E7750" w:rsidRPr="000327C3" w:rsidRDefault="00B4302D" w:rsidP="00B4302D">
      <w:pPr>
        <w:pStyle w:val="Odlomakpopisa"/>
        <w:numPr>
          <w:ilvl w:val="2"/>
          <w:numId w:val="4"/>
        </w:numPr>
        <w:spacing w:line="240" w:lineRule="auto"/>
        <w:jc w:val="both"/>
        <w:rPr>
          <w:rFonts w:ascii="Times New Roman" w:hAnsi="Times New Roman"/>
        </w:rPr>
      </w:pPr>
      <w:r w:rsidRPr="000327C3">
        <w:rPr>
          <w:rFonts w:ascii="Times New Roman" w:hAnsi="Times New Roman"/>
          <w:b/>
          <w:bCs/>
        </w:rPr>
        <w:t xml:space="preserve">RASHODE ZA NABAVKU NEFINANCIJSKE IMOVINE  </w:t>
      </w:r>
      <w:r w:rsidR="00F84219" w:rsidRPr="000327C3">
        <w:rPr>
          <w:rFonts w:ascii="Times New Roman" w:hAnsi="Times New Roman"/>
        </w:rPr>
        <w:t xml:space="preserve">čine:  rashodi za nabavku </w:t>
      </w:r>
      <w:proofErr w:type="spellStart"/>
      <w:r w:rsidR="00F84219" w:rsidRPr="000327C3">
        <w:rPr>
          <w:rFonts w:ascii="Times New Roman" w:hAnsi="Times New Roman"/>
        </w:rPr>
        <w:t>neproizvedene</w:t>
      </w:r>
      <w:proofErr w:type="spellEnd"/>
      <w:r w:rsidR="00F84219" w:rsidRPr="000327C3">
        <w:rPr>
          <w:rFonts w:ascii="Times New Roman" w:hAnsi="Times New Roman"/>
        </w:rPr>
        <w:t xml:space="preserve"> dugotrajne imovine i rashodi za nabavku proizvedene dugotrajne imovine.</w:t>
      </w:r>
    </w:p>
    <w:p w14:paraId="582646D8" w14:textId="339E4F2D" w:rsidR="008E66FF" w:rsidRDefault="008E66FF">
      <w:pPr>
        <w:spacing w:line="240" w:lineRule="auto"/>
        <w:ind w:firstLine="708"/>
        <w:jc w:val="both"/>
        <w:rPr>
          <w:rFonts w:ascii="Times New Roman" w:hAnsi="Times New Roman"/>
        </w:rPr>
      </w:pPr>
      <w:r>
        <w:rPr>
          <w:rFonts w:ascii="Times New Roman" w:hAnsi="Times New Roman"/>
        </w:rPr>
        <w:t xml:space="preserve">U 2025. godini izvršeno je ulaganje u nabavu </w:t>
      </w:r>
      <w:proofErr w:type="spellStart"/>
      <w:r>
        <w:rPr>
          <w:rFonts w:ascii="Times New Roman" w:hAnsi="Times New Roman"/>
        </w:rPr>
        <w:t>neproizvedene</w:t>
      </w:r>
      <w:proofErr w:type="spellEnd"/>
      <w:r>
        <w:rPr>
          <w:rFonts w:ascii="Times New Roman" w:hAnsi="Times New Roman"/>
        </w:rPr>
        <w:t xml:space="preserve"> dugotrajne imovine u iznosu od 45.838,50 €, a i sto se odnosi na sanacijske radove na uređenju školskog igrališta u ukupnom iznosu 45.838,50 €, od čega je Osječko-baranjska sudjelovala sa 25.000,00 €.</w:t>
      </w:r>
    </w:p>
    <w:p w14:paraId="74E38A47" w14:textId="1CDAB2C1" w:rsidR="005E7750" w:rsidRDefault="008E66FF">
      <w:pPr>
        <w:spacing w:line="240" w:lineRule="auto"/>
        <w:ind w:firstLine="708"/>
        <w:jc w:val="both"/>
        <w:rPr>
          <w:rFonts w:ascii="Times New Roman" w:hAnsi="Times New Roman"/>
        </w:rPr>
      </w:pPr>
      <w:r>
        <w:rPr>
          <w:rFonts w:ascii="Times New Roman" w:hAnsi="Times New Roman"/>
        </w:rPr>
        <w:t>Na dugotrajnim objektima u vlasništvu Općine Kneževi Vinogradi u 202</w:t>
      </w:r>
      <w:r w:rsidR="00865BB4">
        <w:rPr>
          <w:rFonts w:ascii="Times New Roman" w:hAnsi="Times New Roman"/>
        </w:rPr>
        <w:t>5</w:t>
      </w:r>
      <w:r w:rsidR="00F84219">
        <w:rPr>
          <w:rFonts w:ascii="Times New Roman" w:hAnsi="Times New Roman"/>
        </w:rPr>
        <w:t>. godini izvršena su ulaganja</w:t>
      </w:r>
      <w:r w:rsidR="00B4302D">
        <w:rPr>
          <w:rFonts w:ascii="Times New Roman" w:hAnsi="Times New Roman"/>
        </w:rPr>
        <w:t>, odnosno ostvareni rashodi</w:t>
      </w:r>
      <w:r w:rsidR="00F84219">
        <w:rPr>
          <w:rFonts w:ascii="Times New Roman" w:hAnsi="Times New Roman"/>
        </w:rPr>
        <w:t xml:space="preserve"> u:</w:t>
      </w:r>
    </w:p>
    <w:p w14:paraId="6BB8948C" w14:textId="3F3FBEC3" w:rsidR="00B4302D" w:rsidRDefault="0059163C">
      <w:pPr>
        <w:pStyle w:val="Odlomakpopisa"/>
        <w:numPr>
          <w:ilvl w:val="0"/>
          <w:numId w:val="8"/>
        </w:numPr>
        <w:spacing w:line="240" w:lineRule="auto"/>
        <w:jc w:val="both"/>
        <w:rPr>
          <w:rFonts w:ascii="Times New Roman" w:hAnsi="Times New Roman"/>
        </w:rPr>
      </w:pPr>
      <w:r w:rsidRPr="00B4302D">
        <w:rPr>
          <w:rFonts w:ascii="Times New Roman" w:hAnsi="Times New Roman"/>
        </w:rPr>
        <w:t>Gra</w:t>
      </w:r>
      <w:r w:rsidR="00F84219" w:rsidRPr="00B4302D">
        <w:rPr>
          <w:rFonts w:ascii="Times New Roman" w:hAnsi="Times New Roman"/>
        </w:rPr>
        <w:t xml:space="preserve">đevinske objekte u iznosu </w:t>
      </w:r>
      <w:r w:rsidR="00E74644">
        <w:rPr>
          <w:rFonts w:ascii="Times New Roman" w:hAnsi="Times New Roman"/>
        </w:rPr>
        <w:t>1.</w:t>
      </w:r>
      <w:r w:rsidR="008E66FF">
        <w:rPr>
          <w:rFonts w:ascii="Times New Roman" w:hAnsi="Times New Roman"/>
        </w:rPr>
        <w:t>153</w:t>
      </w:r>
      <w:r w:rsidR="00E74644">
        <w:rPr>
          <w:rFonts w:ascii="Times New Roman" w:hAnsi="Times New Roman"/>
        </w:rPr>
        <w:t>.</w:t>
      </w:r>
      <w:r w:rsidR="008E66FF">
        <w:rPr>
          <w:rFonts w:ascii="Times New Roman" w:hAnsi="Times New Roman"/>
        </w:rPr>
        <w:t>329,10</w:t>
      </w:r>
      <w:r w:rsidR="00E74644">
        <w:rPr>
          <w:rFonts w:ascii="Times New Roman" w:hAnsi="Times New Roman"/>
        </w:rPr>
        <w:t xml:space="preserve"> EU</w:t>
      </w:r>
      <w:r w:rsidR="00241B01" w:rsidRPr="00B4302D">
        <w:rPr>
          <w:rFonts w:ascii="Times New Roman" w:hAnsi="Times New Roman"/>
        </w:rPr>
        <w:t>R</w:t>
      </w:r>
      <w:r w:rsidR="00F84219" w:rsidRPr="00B4302D">
        <w:rPr>
          <w:rFonts w:ascii="Times New Roman" w:hAnsi="Times New Roman"/>
        </w:rPr>
        <w:t xml:space="preserve">, a što je za </w:t>
      </w:r>
      <w:r w:rsidR="008E66FF">
        <w:rPr>
          <w:rFonts w:ascii="Times New Roman" w:hAnsi="Times New Roman"/>
        </w:rPr>
        <w:t>19</w:t>
      </w:r>
      <w:r w:rsidR="00F84219" w:rsidRPr="00B4302D">
        <w:rPr>
          <w:rFonts w:ascii="Times New Roman" w:hAnsi="Times New Roman"/>
        </w:rPr>
        <w:t xml:space="preserve">% </w:t>
      </w:r>
      <w:r w:rsidR="008E66FF">
        <w:rPr>
          <w:rFonts w:ascii="Times New Roman" w:hAnsi="Times New Roman"/>
        </w:rPr>
        <w:t>niže</w:t>
      </w:r>
      <w:r w:rsidR="00F84219" w:rsidRPr="00B4302D">
        <w:rPr>
          <w:rFonts w:ascii="Times New Roman" w:hAnsi="Times New Roman"/>
        </w:rPr>
        <w:t xml:space="preserve"> od prošle godine u istom razdoblju, s obzirom </w:t>
      </w:r>
      <w:r w:rsidR="008E66FF">
        <w:rPr>
          <w:rFonts w:ascii="Times New Roman" w:hAnsi="Times New Roman"/>
        </w:rPr>
        <w:t>da se završetak jednog dijela investicija očekuje u 2026.godini. Najveća ulaganja izvršena su na objektima za sport, kulturu i komunalnu infrastrukturu.</w:t>
      </w:r>
      <w:r w:rsidR="00D90314">
        <w:rPr>
          <w:rFonts w:ascii="Times New Roman" w:hAnsi="Times New Roman"/>
        </w:rPr>
        <w:t xml:space="preserve"> </w:t>
      </w:r>
    </w:p>
    <w:p w14:paraId="5E50B101" w14:textId="36703372" w:rsidR="003022A5" w:rsidRDefault="00F84219" w:rsidP="00573D9F">
      <w:pPr>
        <w:pStyle w:val="Odlomakpopisa"/>
        <w:numPr>
          <w:ilvl w:val="0"/>
          <w:numId w:val="8"/>
        </w:numPr>
        <w:spacing w:line="240" w:lineRule="auto"/>
        <w:jc w:val="both"/>
        <w:rPr>
          <w:rFonts w:ascii="Times New Roman" w:hAnsi="Times New Roman"/>
        </w:rPr>
      </w:pPr>
      <w:r w:rsidRPr="00B4302D">
        <w:rPr>
          <w:rFonts w:ascii="Times New Roman" w:hAnsi="Times New Roman"/>
        </w:rPr>
        <w:t xml:space="preserve">Postrojenja i oprema u iznosu </w:t>
      </w:r>
      <w:r w:rsidR="008E66FF">
        <w:rPr>
          <w:rFonts w:ascii="Times New Roman" w:hAnsi="Times New Roman"/>
        </w:rPr>
        <w:t>92</w:t>
      </w:r>
      <w:r w:rsidR="00D90314">
        <w:rPr>
          <w:rFonts w:ascii="Times New Roman" w:hAnsi="Times New Roman"/>
        </w:rPr>
        <w:t>.</w:t>
      </w:r>
      <w:r w:rsidR="008E66FF">
        <w:rPr>
          <w:rFonts w:ascii="Times New Roman" w:hAnsi="Times New Roman"/>
        </w:rPr>
        <w:t>996,66</w:t>
      </w:r>
      <w:r w:rsidRPr="00B4302D">
        <w:rPr>
          <w:rFonts w:ascii="Times New Roman" w:hAnsi="Times New Roman"/>
        </w:rPr>
        <w:t xml:space="preserve"> </w:t>
      </w:r>
      <w:r w:rsidR="00241B01" w:rsidRPr="00B4302D">
        <w:rPr>
          <w:rFonts w:ascii="Times New Roman" w:hAnsi="Times New Roman"/>
        </w:rPr>
        <w:t>EUR</w:t>
      </w:r>
      <w:r w:rsidRPr="00B4302D">
        <w:rPr>
          <w:rFonts w:ascii="Times New Roman" w:hAnsi="Times New Roman"/>
        </w:rPr>
        <w:t xml:space="preserve"> što je za </w:t>
      </w:r>
      <w:r w:rsidR="008E66FF">
        <w:rPr>
          <w:rFonts w:ascii="Times New Roman" w:hAnsi="Times New Roman"/>
        </w:rPr>
        <w:t>220</w:t>
      </w:r>
      <w:r w:rsidRPr="00B4302D">
        <w:rPr>
          <w:rFonts w:ascii="Times New Roman" w:hAnsi="Times New Roman"/>
        </w:rPr>
        <w:t xml:space="preserve">% </w:t>
      </w:r>
      <w:r w:rsidR="008E66FF">
        <w:rPr>
          <w:rFonts w:ascii="Times New Roman" w:hAnsi="Times New Roman"/>
        </w:rPr>
        <w:t>više</w:t>
      </w:r>
      <w:r w:rsidRPr="00B4302D">
        <w:rPr>
          <w:rFonts w:ascii="Times New Roman" w:hAnsi="Times New Roman"/>
        </w:rPr>
        <w:t xml:space="preserve"> o prošle godine,</w:t>
      </w:r>
      <w:r w:rsidR="009F4FDA">
        <w:rPr>
          <w:rFonts w:ascii="Times New Roman" w:hAnsi="Times New Roman"/>
        </w:rPr>
        <w:t xml:space="preserve"> predstavlja rashod za nabavku </w:t>
      </w:r>
      <w:r w:rsidR="0012246D">
        <w:rPr>
          <w:rFonts w:ascii="Times New Roman" w:hAnsi="Times New Roman"/>
        </w:rPr>
        <w:t>opreme za vrtić, interpretacijski centar.</w:t>
      </w:r>
    </w:p>
    <w:p w14:paraId="07AB07BA" w14:textId="77777777" w:rsidR="0012246D" w:rsidRPr="00573D9F" w:rsidRDefault="0012246D" w:rsidP="0012246D">
      <w:pPr>
        <w:pStyle w:val="Odlomakpopisa"/>
        <w:spacing w:line="240" w:lineRule="auto"/>
        <w:jc w:val="both"/>
        <w:rPr>
          <w:rFonts w:ascii="Times New Roman" w:hAnsi="Times New Roman"/>
        </w:rPr>
      </w:pPr>
    </w:p>
    <w:p w14:paraId="55FA5739" w14:textId="1532BBB1" w:rsidR="005E7750" w:rsidRDefault="00D40CD4">
      <w:pPr>
        <w:spacing w:line="240" w:lineRule="auto"/>
        <w:ind w:left="360"/>
        <w:jc w:val="both"/>
        <w:rPr>
          <w:rFonts w:ascii="Times New Roman" w:hAnsi="Times New Roman"/>
          <w:b/>
        </w:rPr>
      </w:pPr>
      <w:r>
        <w:rPr>
          <w:rFonts w:ascii="Times New Roman" w:hAnsi="Times New Roman"/>
          <w:b/>
        </w:rPr>
        <w:lastRenderedPageBreak/>
        <w:t xml:space="preserve">USPOREDBA IZVRŠENIH </w:t>
      </w:r>
      <w:r w:rsidR="00F84219">
        <w:rPr>
          <w:rFonts w:ascii="Times New Roman" w:hAnsi="Times New Roman"/>
          <w:b/>
        </w:rPr>
        <w:t>RASHOD</w:t>
      </w:r>
      <w:r>
        <w:rPr>
          <w:rFonts w:ascii="Times New Roman" w:hAnsi="Times New Roman"/>
          <w:b/>
        </w:rPr>
        <w:t>A</w:t>
      </w:r>
      <w:r w:rsidR="00F84219">
        <w:rPr>
          <w:rFonts w:ascii="Times New Roman" w:hAnsi="Times New Roman"/>
          <w:b/>
        </w:rPr>
        <w:t xml:space="preserve"> I IZDA</w:t>
      </w:r>
      <w:r>
        <w:rPr>
          <w:rFonts w:ascii="Times New Roman" w:hAnsi="Times New Roman"/>
          <w:b/>
        </w:rPr>
        <w:t>TAKA</w:t>
      </w:r>
      <w:r w:rsidR="00F84219">
        <w:rPr>
          <w:rFonts w:ascii="Times New Roman" w:hAnsi="Times New Roman"/>
          <w:b/>
        </w:rPr>
        <w:t xml:space="preserve"> </w:t>
      </w:r>
      <w:r>
        <w:rPr>
          <w:rFonts w:ascii="Times New Roman" w:hAnsi="Times New Roman"/>
          <w:b/>
        </w:rPr>
        <w:t>P</w:t>
      </w:r>
      <w:r w:rsidR="00F84219">
        <w:rPr>
          <w:rFonts w:ascii="Times New Roman" w:hAnsi="Times New Roman"/>
          <w:b/>
        </w:rPr>
        <w:t xml:space="preserve">RORAČUNA OPĆINE U </w:t>
      </w:r>
      <w:r w:rsidR="00B27FAD">
        <w:rPr>
          <w:rFonts w:ascii="Times New Roman" w:hAnsi="Times New Roman"/>
          <w:b/>
        </w:rPr>
        <w:t>2024</w:t>
      </w:r>
      <w:r>
        <w:rPr>
          <w:rFonts w:ascii="Times New Roman" w:hAnsi="Times New Roman"/>
          <w:b/>
        </w:rPr>
        <w:t xml:space="preserve">. I </w:t>
      </w:r>
      <w:r w:rsidR="00865BB4">
        <w:rPr>
          <w:rFonts w:ascii="Times New Roman" w:hAnsi="Times New Roman"/>
          <w:b/>
        </w:rPr>
        <w:t>2025</w:t>
      </w:r>
      <w:r w:rsidR="00F84219">
        <w:rPr>
          <w:rFonts w:ascii="Times New Roman" w:hAnsi="Times New Roman"/>
          <w:b/>
        </w:rPr>
        <w:t>.GODINI</w:t>
      </w:r>
    </w:p>
    <w:p w14:paraId="440E70BF" w14:textId="268C815B" w:rsidR="00F47CBA" w:rsidRDefault="007E78A6">
      <w:pPr>
        <w:spacing w:line="240" w:lineRule="auto"/>
        <w:jc w:val="both"/>
        <w:rPr>
          <w:rFonts w:ascii="Times New Roman" w:hAnsi="Times New Roman"/>
        </w:rPr>
      </w:pPr>
      <w:r>
        <w:rPr>
          <w:rFonts w:ascii="Times New Roman" w:hAnsi="Times New Roman"/>
          <w:noProof/>
        </w:rPr>
        <w:drawing>
          <wp:inline distT="0" distB="0" distL="0" distR="0" wp14:anchorId="774B50FA" wp14:editId="5FDB4FAA">
            <wp:extent cx="5486400" cy="3200400"/>
            <wp:effectExtent l="0" t="0" r="0" b="0"/>
            <wp:docPr id="2095235337" name="Grafikon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01341C9" w14:textId="77777777" w:rsidR="006356B7" w:rsidRDefault="006356B7" w:rsidP="006356B7">
      <w:pPr>
        <w:spacing w:line="240" w:lineRule="auto"/>
        <w:jc w:val="both"/>
        <w:rPr>
          <w:rFonts w:ascii="Times New Roman" w:hAnsi="Times New Roman"/>
          <w:b/>
          <w:bCs/>
        </w:rPr>
      </w:pPr>
    </w:p>
    <w:p w14:paraId="0E89B20B" w14:textId="2693BC72" w:rsidR="00D40CD4" w:rsidRDefault="006356B7" w:rsidP="006356B7">
      <w:pPr>
        <w:spacing w:line="240" w:lineRule="auto"/>
        <w:jc w:val="both"/>
        <w:rPr>
          <w:rFonts w:ascii="Times New Roman" w:hAnsi="Times New Roman"/>
          <w:b/>
          <w:bCs/>
        </w:rPr>
      </w:pPr>
      <w:r>
        <w:rPr>
          <w:rFonts w:ascii="Times New Roman" w:hAnsi="Times New Roman"/>
          <w:b/>
        </w:rPr>
        <w:t>IZVRŠENJE RASHODA PRORAČUNA OPĆINE KNEŽEVI VINOGRADI PO IZVORIMA</w:t>
      </w:r>
      <w:r>
        <w:rPr>
          <w:rFonts w:ascii="Times New Roman" w:hAnsi="Times New Roman"/>
          <w:b/>
          <w:bCs/>
        </w:rPr>
        <w:t>:</w:t>
      </w:r>
    </w:p>
    <w:tbl>
      <w:tblPr>
        <w:tblW w:w="9211" w:type="dxa"/>
        <w:tblLook w:val="04A0" w:firstRow="1" w:lastRow="0" w:firstColumn="1" w:lastColumn="0" w:noHBand="0" w:noVBand="1"/>
      </w:tblPr>
      <w:tblGrid>
        <w:gridCol w:w="4106"/>
        <w:gridCol w:w="1985"/>
        <w:gridCol w:w="1760"/>
        <w:gridCol w:w="1360"/>
      </w:tblGrid>
      <w:tr w:rsidR="002866DA" w:rsidRPr="002866DA" w14:paraId="0AD7BE41" w14:textId="77777777" w:rsidTr="00B80C9D">
        <w:trPr>
          <w:trHeight w:val="255"/>
        </w:trPr>
        <w:tc>
          <w:tcPr>
            <w:tcW w:w="4106" w:type="dxa"/>
            <w:tcBorders>
              <w:top w:val="single" w:sz="4" w:space="0" w:color="auto"/>
              <w:left w:val="single" w:sz="4" w:space="0" w:color="auto"/>
              <w:bottom w:val="single" w:sz="4" w:space="0" w:color="auto"/>
              <w:right w:val="single" w:sz="4" w:space="0" w:color="auto"/>
            </w:tcBorders>
            <w:shd w:val="clear" w:color="000000" w:fill="C0C0C0"/>
            <w:noWrap/>
            <w:vAlign w:val="bottom"/>
          </w:tcPr>
          <w:p w14:paraId="37D9D89E" w14:textId="0C7E8CBD" w:rsidR="002866DA" w:rsidRPr="002866DA" w:rsidRDefault="002866DA" w:rsidP="002866DA">
            <w:pPr>
              <w:suppressAutoHyphens w:val="0"/>
              <w:spacing w:after="0" w:line="240" w:lineRule="auto"/>
              <w:jc w:val="center"/>
              <w:rPr>
                <w:rFonts w:ascii="Arial" w:eastAsia="Times New Roman" w:hAnsi="Arial" w:cs="Arial"/>
                <w:b/>
                <w:bCs/>
                <w:sz w:val="20"/>
                <w:szCs w:val="20"/>
                <w:lang w:eastAsia="hr-HR"/>
              </w:rPr>
            </w:pPr>
          </w:p>
        </w:tc>
        <w:tc>
          <w:tcPr>
            <w:tcW w:w="1985" w:type="dxa"/>
            <w:tcBorders>
              <w:top w:val="single" w:sz="4" w:space="0" w:color="auto"/>
              <w:left w:val="nil"/>
              <w:bottom w:val="single" w:sz="4" w:space="0" w:color="auto"/>
              <w:right w:val="single" w:sz="4" w:space="0" w:color="auto"/>
            </w:tcBorders>
            <w:shd w:val="clear" w:color="000000" w:fill="C0C0C0"/>
            <w:noWrap/>
            <w:vAlign w:val="bottom"/>
            <w:hideMark/>
          </w:tcPr>
          <w:p w14:paraId="3B57FBDE" w14:textId="77777777" w:rsidR="002866DA" w:rsidRPr="002866DA" w:rsidRDefault="002866DA" w:rsidP="002866DA">
            <w:pPr>
              <w:suppressAutoHyphens w:val="0"/>
              <w:spacing w:after="0" w:line="240" w:lineRule="auto"/>
              <w:jc w:val="center"/>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Izvršenje 2024.</w:t>
            </w:r>
          </w:p>
        </w:tc>
        <w:tc>
          <w:tcPr>
            <w:tcW w:w="1760" w:type="dxa"/>
            <w:tcBorders>
              <w:top w:val="single" w:sz="4" w:space="0" w:color="auto"/>
              <w:left w:val="nil"/>
              <w:bottom w:val="single" w:sz="4" w:space="0" w:color="auto"/>
              <w:right w:val="single" w:sz="4" w:space="0" w:color="auto"/>
            </w:tcBorders>
            <w:shd w:val="clear" w:color="000000" w:fill="C0C0C0"/>
            <w:noWrap/>
            <w:vAlign w:val="bottom"/>
            <w:hideMark/>
          </w:tcPr>
          <w:p w14:paraId="6529C6AA" w14:textId="77777777" w:rsidR="002866DA" w:rsidRPr="002866DA" w:rsidRDefault="002866DA" w:rsidP="002866DA">
            <w:pPr>
              <w:suppressAutoHyphens w:val="0"/>
              <w:spacing w:after="0" w:line="240" w:lineRule="auto"/>
              <w:jc w:val="center"/>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Izvršenje 2025.</w:t>
            </w:r>
          </w:p>
        </w:tc>
        <w:tc>
          <w:tcPr>
            <w:tcW w:w="1360" w:type="dxa"/>
            <w:tcBorders>
              <w:top w:val="single" w:sz="4" w:space="0" w:color="auto"/>
              <w:left w:val="nil"/>
              <w:bottom w:val="single" w:sz="4" w:space="0" w:color="auto"/>
              <w:right w:val="single" w:sz="4" w:space="0" w:color="auto"/>
            </w:tcBorders>
            <w:shd w:val="clear" w:color="000000" w:fill="C0C0C0"/>
            <w:noWrap/>
            <w:vAlign w:val="bottom"/>
            <w:hideMark/>
          </w:tcPr>
          <w:p w14:paraId="0EB75EE6" w14:textId="3626D464" w:rsidR="002866DA" w:rsidRPr="002866DA" w:rsidRDefault="002866DA" w:rsidP="002866DA">
            <w:pPr>
              <w:suppressAutoHyphens w:val="0"/>
              <w:spacing w:after="0" w:line="240" w:lineRule="auto"/>
              <w:jc w:val="center"/>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 xml:space="preserve">Indeks  </w:t>
            </w:r>
          </w:p>
        </w:tc>
      </w:tr>
      <w:tr w:rsidR="002866DA" w:rsidRPr="002866DA" w14:paraId="789CC8E1" w14:textId="77777777" w:rsidTr="002866DA">
        <w:trPr>
          <w:trHeight w:val="255"/>
        </w:trPr>
        <w:tc>
          <w:tcPr>
            <w:tcW w:w="4106" w:type="dxa"/>
            <w:tcBorders>
              <w:top w:val="nil"/>
              <w:left w:val="single" w:sz="4" w:space="0" w:color="auto"/>
              <w:bottom w:val="single" w:sz="4" w:space="0" w:color="auto"/>
              <w:right w:val="single" w:sz="4" w:space="0" w:color="auto"/>
            </w:tcBorders>
            <w:shd w:val="clear" w:color="000000" w:fill="C0C0C0"/>
            <w:noWrap/>
            <w:vAlign w:val="bottom"/>
            <w:hideMark/>
          </w:tcPr>
          <w:p w14:paraId="455AA37A" w14:textId="77777777" w:rsidR="00B80C9D" w:rsidRDefault="002866DA" w:rsidP="002866DA">
            <w:pPr>
              <w:suppressAutoHyphens w:val="0"/>
              <w:spacing w:after="0" w:line="240" w:lineRule="auto"/>
              <w:jc w:val="center"/>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 xml:space="preserve">RASHODI PREMA IZVORIMA </w:t>
            </w:r>
          </w:p>
          <w:p w14:paraId="11AA8AE0" w14:textId="402ACF2C" w:rsidR="002866DA" w:rsidRPr="002866DA" w:rsidRDefault="002866DA" w:rsidP="002866DA">
            <w:pPr>
              <w:suppressAutoHyphens w:val="0"/>
              <w:spacing w:after="0" w:line="240" w:lineRule="auto"/>
              <w:jc w:val="center"/>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FINANCIRANJA</w:t>
            </w:r>
          </w:p>
        </w:tc>
        <w:tc>
          <w:tcPr>
            <w:tcW w:w="1985" w:type="dxa"/>
            <w:tcBorders>
              <w:top w:val="nil"/>
              <w:left w:val="nil"/>
              <w:bottom w:val="single" w:sz="4" w:space="0" w:color="auto"/>
              <w:right w:val="single" w:sz="4" w:space="0" w:color="auto"/>
            </w:tcBorders>
            <w:shd w:val="clear" w:color="000000" w:fill="C0C0C0"/>
            <w:noWrap/>
            <w:vAlign w:val="bottom"/>
            <w:hideMark/>
          </w:tcPr>
          <w:p w14:paraId="569E5CE2" w14:textId="77777777" w:rsidR="002866DA" w:rsidRPr="002866DA" w:rsidRDefault="002866DA" w:rsidP="002866DA">
            <w:pPr>
              <w:suppressAutoHyphens w:val="0"/>
              <w:spacing w:after="0" w:line="240" w:lineRule="auto"/>
              <w:jc w:val="center"/>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1</w:t>
            </w:r>
          </w:p>
        </w:tc>
        <w:tc>
          <w:tcPr>
            <w:tcW w:w="1760" w:type="dxa"/>
            <w:tcBorders>
              <w:top w:val="nil"/>
              <w:left w:val="nil"/>
              <w:bottom w:val="single" w:sz="4" w:space="0" w:color="auto"/>
              <w:right w:val="single" w:sz="4" w:space="0" w:color="auto"/>
            </w:tcBorders>
            <w:shd w:val="clear" w:color="000000" w:fill="C0C0C0"/>
            <w:noWrap/>
            <w:vAlign w:val="bottom"/>
            <w:hideMark/>
          </w:tcPr>
          <w:p w14:paraId="0EA7E2E5" w14:textId="77777777" w:rsidR="002866DA" w:rsidRPr="002866DA" w:rsidRDefault="002866DA" w:rsidP="002866DA">
            <w:pPr>
              <w:suppressAutoHyphens w:val="0"/>
              <w:spacing w:after="0" w:line="240" w:lineRule="auto"/>
              <w:jc w:val="center"/>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4</w:t>
            </w:r>
          </w:p>
        </w:tc>
        <w:tc>
          <w:tcPr>
            <w:tcW w:w="1360" w:type="dxa"/>
            <w:tcBorders>
              <w:top w:val="nil"/>
              <w:left w:val="nil"/>
              <w:bottom w:val="single" w:sz="4" w:space="0" w:color="auto"/>
              <w:right w:val="single" w:sz="4" w:space="0" w:color="auto"/>
            </w:tcBorders>
            <w:shd w:val="clear" w:color="000000" w:fill="C0C0C0"/>
            <w:noWrap/>
            <w:vAlign w:val="bottom"/>
            <w:hideMark/>
          </w:tcPr>
          <w:p w14:paraId="59B818AC" w14:textId="77777777" w:rsidR="002866DA" w:rsidRPr="002866DA" w:rsidRDefault="002866DA" w:rsidP="002866DA">
            <w:pPr>
              <w:suppressAutoHyphens w:val="0"/>
              <w:spacing w:after="0" w:line="240" w:lineRule="auto"/>
              <w:jc w:val="center"/>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5</w:t>
            </w:r>
          </w:p>
        </w:tc>
      </w:tr>
      <w:tr w:rsidR="002866DA" w:rsidRPr="002866DA" w14:paraId="20C05FA2" w14:textId="77777777" w:rsidTr="002866DA">
        <w:trPr>
          <w:trHeight w:val="450"/>
        </w:trPr>
        <w:tc>
          <w:tcPr>
            <w:tcW w:w="4106"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31D35CB8" w14:textId="77777777" w:rsidR="002866DA" w:rsidRPr="002866DA" w:rsidRDefault="002866DA" w:rsidP="002866DA">
            <w:pPr>
              <w:suppressAutoHyphens w:val="0"/>
              <w:spacing w:after="0" w:line="240" w:lineRule="auto"/>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 xml:space="preserve"> SVEUKUPNI RASHODI</w:t>
            </w:r>
          </w:p>
        </w:tc>
        <w:tc>
          <w:tcPr>
            <w:tcW w:w="1985" w:type="dxa"/>
            <w:tcBorders>
              <w:top w:val="single" w:sz="4" w:space="0" w:color="auto"/>
              <w:left w:val="nil"/>
              <w:bottom w:val="single" w:sz="4" w:space="0" w:color="auto"/>
              <w:right w:val="single" w:sz="4" w:space="0" w:color="auto"/>
            </w:tcBorders>
            <w:shd w:val="clear" w:color="000000" w:fill="808080"/>
            <w:noWrap/>
            <w:vAlign w:val="bottom"/>
            <w:hideMark/>
          </w:tcPr>
          <w:p w14:paraId="1498D7C9"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4.051.261,17</w:t>
            </w:r>
          </w:p>
        </w:tc>
        <w:tc>
          <w:tcPr>
            <w:tcW w:w="1760" w:type="dxa"/>
            <w:tcBorders>
              <w:top w:val="single" w:sz="4" w:space="0" w:color="auto"/>
              <w:left w:val="nil"/>
              <w:bottom w:val="single" w:sz="4" w:space="0" w:color="auto"/>
              <w:right w:val="single" w:sz="4" w:space="0" w:color="auto"/>
            </w:tcBorders>
            <w:shd w:val="clear" w:color="000000" w:fill="808080"/>
            <w:noWrap/>
            <w:vAlign w:val="bottom"/>
            <w:hideMark/>
          </w:tcPr>
          <w:p w14:paraId="4B1B6C96"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4.207.776,64</w:t>
            </w:r>
          </w:p>
        </w:tc>
        <w:tc>
          <w:tcPr>
            <w:tcW w:w="1360" w:type="dxa"/>
            <w:tcBorders>
              <w:top w:val="single" w:sz="4" w:space="0" w:color="auto"/>
              <w:left w:val="nil"/>
              <w:bottom w:val="single" w:sz="4" w:space="0" w:color="auto"/>
              <w:right w:val="single" w:sz="4" w:space="0" w:color="auto"/>
            </w:tcBorders>
            <w:shd w:val="clear" w:color="000000" w:fill="808080"/>
            <w:noWrap/>
            <w:vAlign w:val="bottom"/>
            <w:hideMark/>
          </w:tcPr>
          <w:p w14:paraId="76218623"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103,86%</w:t>
            </w:r>
          </w:p>
        </w:tc>
      </w:tr>
      <w:tr w:rsidR="002866DA" w:rsidRPr="002866DA" w14:paraId="4A625C62"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0F219981" w14:textId="77777777" w:rsidR="002866DA" w:rsidRPr="002866DA" w:rsidRDefault="002866DA" w:rsidP="002866DA">
            <w:pPr>
              <w:suppressAutoHyphens w:val="0"/>
              <w:spacing w:after="0" w:line="240" w:lineRule="auto"/>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Izvor 1. OPĆI PRIHODI I PRIMICI</w:t>
            </w:r>
          </w:p>
        </w:tc>
        <w:tc>
          <w:tcPr>
            <w:tcW w:w="1985" w:type="dxa"/>
            <w:tcBorders>
              <w:top w:val="nil"/>
              <w:left w:val="nil"/>
              <w:bottom w:val="single" w:sz="4" w:space="0" w:color="auto"/>
              <w:right w:val="single" w:sz="4" w:space="0" w:color="auto"/>
            </w:tcBorders>
            <w:noWrap/>
            <w:vAlign w:val="bottom"/>
            <w:hideMark/>
          </w:tcPr>
          <w:p w14:paraId="170AA090"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975.658,20</w:t>
            </w:r>
          </w:p>
        </w:tc>
        <w:tc>
          <w:tcPr>
            <w:tcW w:w="1760" w:type="dxa"/>
            <w:tcBorders>
              <w:top w:val="nil"/>
              <w:left w:val="nil"/>
              <w:bottom w:val="single" w:sz="4" w:space="0" w:color="auto"/>
              <w:right w:val="single" w:sz="4" w:space="0" w:color="auto"/>
            </w:tcBorders>
            <w:noWrap/>
            <w:vAlign w:val="bottom"/>
            <w:hideMark/>
          </w:tcPr>
          <w:p w14:paraId="64D4BF04"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1.396.652,12</w:t>
            </w:r>
          </w:p>
        </w:tc>
        <w:tc>
          <w:tcPr>
            <w:tcW w:w="1360" w:type="dxa"/>
            <w:tcBorders>
              <w:top w:val="nil"/>
              <w:left w:val="nil"/>
              <w:bottom w:val="single" w:sz="4" w:space="0" w:color="auto"/>
              <w:right w:val="single" w:sz="4" w:space="0" w:color="auto"/>
            </w:tcBorders>
            <w:noWrap/>
            <w:vAlign w:val="bottom"/>
            <w:hideMark/>
          </w:tcPr>
          <w:p w14:paraId="50B0F097"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143,15%</w:t>
            </w:r>
          </w:p>
        </w:tc>
      </w:tr>
      <w:tr w:rsidR="002866DA" w:rsidRPr="002866DA" w14:paraId="698369C0"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3A7EFA3D" w14:textId="77777777" w:rsidR="002866DA" w:rsidRPr="002866DA" w:rsidRDefault="002866DA" w:rsidP="002866DA">
            <w:pPr>
              <w:suppressAutoHyphens w:val="0"/>
              <w:spacing w:after="0" w:line="240" w:lineRule="auto"/>
              <w:rPr>
                <w:rFonts w:ascii="Arial" w:eastAsia="Times New Roman" w:hAnsi="Arial" w:cs="Arial"/>
                <w:sz w:val="20"/>
                <w:szCs w:val="20"/>
                <w:lang w:eastAsia="hr-HR"/>
              </w:rPr>
            </w:pPr>
            <w:r w:rsidRPr="002866DA">
              <w:rPr>
                <w:rFonts w:ascii="Arial" w:eastAsia="Times New Roman" w:hAnsi="Arial" w:cs="Arial"/>
                <w:sz w:val="20"/>
                <w:szCs w:val="20"/>
                <w:lang w:eastAsia="hr-HR"/>
              </w:rPr>
              <w:t>Izvor 1.1. OPĆI PRIHODI I PRIMICI</w:t>
            </w:r>
          </w:p>
        </w:tc>
        <w:tc>
          <w:tcPr>
            <w:tcW w:w="1985" w:type="dxa"/>
            <w:tcBorders>
              <w:top w:val="nil"/>
              <w:left w:val="nil"/>
              <w:bottom w:val="single" w:sz="4" w:space="0" w:color="auto"/>
              <w:right w:val="single" w:sz="4" w:space="0" w:color="auto"/>
            </w:tcBorders>
            <w:noWrap/>
            <w:vAlign w:val="bottom"/>
            <w:hideMark/>
          </w:tcPr>
          <w:p w14:paraId="3452B972"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975.658,20</w:t>
            </w:r>
          </w:p>
        </w:tc>
        <w:tc>
          <w:tcPr>
            <w:tcW w:w="1760" w:type="dxa"/>
            <w:tcBorders>
              <w:top w:val="nil"/>
              <w:left w:val="nil"/>
              <w:bottom w:val="single" w:sz="4" w:space="0" w:color="auto"/>
              <w:right w:val="single" w:sz="4" w:space="0" w:color="auto"/>
            </w:tcBorders>
            <w:noWrap/>
            <w:vAlign w:val="bottom"/>
            <w:hideMark/>
          </w:tcPr>
          <w:p w14:paraId="1D90FE92"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1.396.652,12</w:t>
            </w:r>
          </w:p>
        </w:tc>
        <w:tc>
          <w:tcPr>
            <w:tcW w:w="1360" w:type="dxa"/>
            <w:tcBorders>
              <w:top w:val="nil"/>
              <w:left w:val="nil"/>
              <w:bottom w:val="single" w:sz="4" w:space="0" w:color="auto"/>
              <w:right w:val="single" w:sz="4" w:space="0" w:color="auto"/>
            </w:tcBorders>
            <w:noWrap/>
            <w:vAlign w:val="bottom"/>
            <w:hideMark/>
          </w:tcPr>
          <w:p w14:paraId="5E82E4A1"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143,15%</w:t>
            </w:r>
          </w:p>
        </w:tc>
      </w:tr>
      <w:tr w:rsidR="002866DA" w:rsidRPr="002866DA" w14:paraId="2CFAAC9F"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717CEB8D" w14:textId="77777777" w:rsidR="002866DA" w:rsidRPr="002866DA" w:rsidRDefault="002866DA" w:rsidP="002866DA">
            <w:pPr>
              <w:suppressAutoHyphens w:val="0"/>
              <w:spacing w:after="0" w:line="240" w:lineRule="auto"/>
              <w:rPr>
                <w:rFonts w:ascii="Arial" w:eastAsia="Times New Roman" w:hAnsi="Arial" w:cs="Arial"/>
                <w:sz w:val="20"/>
                <w:szCs w:val="20"/>
                <w:lang w:eastAsia="hr-HR"/>
              </w:rPr>
            </w:pPr>
            <w:r w:rsidRPr="002866DA">
              <w:rPr>
                <w:rFonts w:ascii="Arial" w:eastAsia="Times New Roman" w:hAnsi="Arial" w:cs="Arial"/>
                <w:sz w:val="20"/>
                <w:szCs w:val="20"/>
                <w:lang w:eastAsia="hr-HR"/>
              </w:rPr>
              <w:t>Izvor 1.2. OPĆI PRIHODI I PRIMICI PRORAČUNSKOG KORISNIKA</w:t>
            </w:r>
          </w:p>
        </w:tc>
        <w:tc>
          <w:tcPr>
            <w:tcW w:w="1985" w:type="dxa"/>
            <w:tcBorders>
              <w:top w:val="nil"/>
              <w:left w:val="nil"/>
              <w:bottom w:val="single" w:sz="4" w:space="0" w:color="auto"/>
              <w:right w:val="single" w:sz="4" w:space="0" w:color="auto"/>
            </w:tcBorders>
            <w:noWrap/>
            <w:vAlign w:val="bottom"/>
            <w:hideMark/>
          </w:tcPr>
          <w:p w14:paraId="60656347"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 </w:t>
            </w:r>
          </w:p>
        </w:tc>
        <w:tc>
          <w:tcPr>
            <w:tcW w:w="1760" w:type="dxa"/>
            <w:tcBorders>
              <w:top w:val="nil"/>
              <w:left w:val="nil"/>
              <w:bottom w:val="single" w:sz="4" w:space="0" w:color="auto"/>
              <w:right w:val="single" w:sz="4" w:space="0" w:color="auto"/>
            </w:tcBorders>
            <w:noWrap/>
            <w:vAlign w:val="bottom"/>
            <w:hideMark/>
          </w:tcPr>
          <w:p w14:paraId="53EBDAA2"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 </w:t>
            </w:r>
          </w:p>
        </w:tc>
        <w:tc>
          <w:tcPr>
            <w:tcW w:w="1360" w:type="dxa"/>
            <w:tcBorders>
              <w:top w:val="nil"/>
              <w:left w:val="nil"/>
              <w:bottom w:val="single" w:sz="4" w:space="0" w:color="auto"/>
              <w:right w:val="single" w:sz="4" w:space="0" w:color="auto"/>
            </w:tcBorders>
            <w:noWrap/>
            <w:vAlign w:val="bottom"/>
            <w:hideMark/>
          </w:tcPr>
          <w:p w14:paraId="1A2F608E"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0,00%</w:t>
            </w:r>
          </w:p>
        </w:tc>
      </w:tr>
      <w:tr w:rsidR="002866DA" w:rsidRPr="002866DA" w14:paraId="79BD8A91"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27BD1692" w14:textId="77777777" w:rsidR="002866DA" w:rsidRPr="002866DA" w:rsidRDefault="002866DA" w:rsidP="002866DA">
            <w:pPr>
              <w:suppressAutoHyphens w:val="0"/>
              <w:spacing w:after="0" w:line="240" w:lineRule="auto"/>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Izvor 4. PRIHODI ZA POSEBNE NAMJENE</w:t>
            </w:r>
          </w:p>
        </w:tc>
        <w:tc>
          <w:tcPr>
            <w:tcW w:w="1985" w:type="dxa"/>
            <w:tcBorders>
              <w:top w:val="nil"/>
              <w:left w:val="nil"/>
              <w:bottom w:val="single" w:sz="4" w:space="0" w:color="auto"/>
              <w:right w:val="single" w:sz="4" w:space="0" w:color="auto"/>
            </w:tcBorders>
            <w:noWrap/>
            <w:vAlign w:val="bottom"/>
            <w:hideMark/>
          </w:tcPr>
          <w:p w14:paraId="1C17AB78"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1.023.137,35</w:t>
            </w:r>
          </w:p>
        </w:tc>
        <w:tc>
          <w:tcPr>
            <w:tcW w:w="1760" w:type="dxa"/>
            <w:tcBorders>
              <w:top w:val="nil"/>
              <w:left w:val="nil"/>
              <w:bottom w:val="single" w:sz="4" w:space="0" w:color="auto"/>
              <w:right w:val="single" w:sz="4" w:space="0" w:color="auto"/>
            </w:tcBorders>
            <w:noWrap/>
            <w:vAlign w:val="bottom"/>
            <w:hideMark/>
          </w:tcPr>
          <w:p w14:paraId="0A2A8BB4"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983.388,92</w:t>
            </w:r>
          </w:p>
        </w:tc>
        <w:tc>
          <w:tcPr>
            <w:tcW w:w="1360" w:type="dxa"/>
            <w:tcBorders>
              <w:top w:val="nil"/>
              <w:left w:val="nil"/>
              <w:bottom w:val="single" w:sz="4" w:space="0" w:color="auto"/>
              <w:right w:val="single" w:sz="4" w:space="0" w:color="auto"/>
            </w:tcBorders>
            <w:noWrap/>
            <w:vAlign w:val="bottom"/>
            <w:hideMark/>
          </w:tcPr>
          <w:p w14:paraId="1D3E2E57"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96,12%</w:t>
            </w:r>
          </w:p>
        </w:tc>
      </w:tr>
      <w:tr w:rsidR="002866DA" w:rsidRPr="002866DA" w14:paraId="0A687969"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7779DDC6" w14:textId="77777777" w:rsidR="002866DA" w:rsidRPr="002866DA" w:rsidRDefault="002866DA" w:rsidP="002866DA">
            <w:pPr>
              <w:suppressAutoHyphens w:val="0"/>
              <w:spacing w:after="0" w:line="240" w:lineRule="auto"/>
              <w:rPr>
                <w:rFonts w:ascii="Arial" w:eastAsia="Times New Roman" w:hAnsi="Arial" w:cs="Arial"/>
                <w:sz w:val="20"/>
                <w:szCs w:val="20"/>
                <w:lang w:eastAsia="hr-HR"/>
              </w:rPr>
            </w:pPr>
            <w:r w:rsidRPr="002866DA">
              <w:rPr>
                <w:rFonts w:ascii="Arial" w:eastAsia="Times New Roman" w:hAnsi="Arial" w:cs="Arial"/>
                <w:sz w:val="20"/>
                <w:szCs w:val="20"/>
                <w:lang w:eastAsia="hr-HR"/>
              </w:rPr>
              <w:t>Izvor 4.1. PRIHODI ZA POSEBNE NAMJENE</w:t>
            </w:r>
          </w:p>
        </w:tc>
        <w:tc>
          <w:tcPr>
            <w:tcW w:w="1985" w:type="dxa"/>
            <w:tcBorders>
              <w:top w:val="nil"/>
              <w:left w:val="nil"/>
              <w:bottom w:val="single" w:sz="4" w:space="0" w:color="auto"/>
              <w:right w:val="single" w:sz="4" w:space="0" w:color="auto"/>
            </w:tcBorders>
            <w:noWrap/>
            <w:vAlign w:val="bottom"/>
            <w:hideMark/>
          </w:tcPr>
          <w:p w14:paraId="193DF3F0"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979.861,40</w:t>
            </w:r>
          </w:p>
        </w:tc>
        <w:tc>
          <w:tcPr>
            <w:tcW w:w="1760" w:type="dxa"/>
            <w:tcBorders>
              <w:top w:val="nil"/>
              <w:left w:val="nil"/>
              <w:bottom w:val="single" w:sz="4" w:space="0" w:color="auto"/>
              <w:right w:val="single" w:sz="4" w:space="0" w:color="auto"/>
            </w:tcBorders>
            <w:noWrap/>
            <w:vAlign w:val="bottom"/>
            <w:hideMark/>
          </w:tcPr>
          <w:p w14:paraId="186CFC10"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935.894,39</w:t>
            </w:r>
          </w:p>
        </w:tc>
        <w:tc>
          <w:tcPr>
            <w:tcW w:w="1360" w:type="dxa"/>
            <w:tcBorders>
              <w:top w:val="nil"/>
              <w:left w:val="nil"/>
              <w:bottom w:val="single" w:sz="4" w:space="0" w:color="auto"/>
              <w:right w:val="single" w:sz="4" w:space="0" w:color="auto"/>
            </w:tcBorders>
            <w:noWrap/>
            <w:vAlign w:val="bottom"/>
            <w:hideMark/>
          </w:tcPr>
          <w:p w14:paraId="280EB77F"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95,51%</w:t>
            </w:r>
          </w:p>
        </w:tc>
      </w:tr>
      <w:tr w:rsidR="002866DA" w:rsidRPr="002866DA" w14:paraId="7137D0AE"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65066751" w14:textId="77777777" w:rsidR="002866DA" w:rsidRPr="002866DA" w:rsidRDefault="002866DA" w:rsidP="002866DA">
            <w:pPr>
              <w:suppressAutoHyphens w:val="0"/>
              <w:spacing w:after="0" w:line="240" w:lineRule="auto"/>
              <w:rPr>
                <w:rFonts w:ascii="Arial" w:eastAsia="Times New Roman" w:hAnsi="Arial" w:cs="Arial"/>
                <w:sz w:val="20"/>
                <w:szCs w:val="20"/>
                <w:lang w:eastAsia="hr-HR"/>
              </w:rPr>
            </w:pPr>
            <w:r w:rsidRPr="002866DA">
              <w:rPr>
                <w:rFonts w:ascii="Arial" w:eastAsia="Times New Roman" w:hAnsi="Arial" w:cs="Arial"/>
                <w:sz w:val="20"/>
                <w:szCs w:val="20"/>
                <w:lang w:eastAsia="hr-HR"/>
              </w:rPr>
              <w:t>Izvor 4.2. PRIHODI ZA POSEBNE NAMJENE PRORAČUNSKOG KORISNIKA</w:t>
            </w:r>
          </w:p>
        </w:tc>
        <w:tc>
          <w:tcPr>
            <w:tcW w:w="1985" w:type="dxa"/>
            <w:tcBorders>
              <w:top w:val="nil"/>
              <w:left w:val="nil"/>
              <w:bottom w:val="single" w:sz="4" w:space="0" w:color="auto"/>
              <w:right w:val="single" w:sz="4" w:space="0" w:color="auto"/>
            </w:tcBorders>
            <w:noWrap/>
            <w:vAlign w:val="bottom"/>
            <w:hideMark/>
          </w:tcPr>
          <w:p w14:paraId="41B674C7"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43.275,95</w:t>
            </w:r>
          </w:p>
        </w:tc>
        <w:tc>
          <w:tcPr>
            <w:tcW w:w="1760" w:type="dxa"/>
            <w:tcBorders>
              <w:top w:val="nil"/>
              <w:left w:val="nil"/>
              <w:bottom w:val="single" w:sz="4" w:space="0" w:color="auto"/>
              <w:right w:val="single" w:sz="4" w:space="0" w:color="auto"/>
            </w:tcBorders>
            <w:noWrap/>
            <w:vAlign w:val="bottom"/>
            <w:hideMark/>
          </w:tcPr>
          <w:p w14:paraId="6706B6CA"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47.494,53</w:t>
            </w:r>
          </w:p>
        </w:tc>
        <w:tc>
          <w:tcPr>
            <w:tcW w:w="1360" w:type="dxa"/>
            <w:tcBorders>
              <w:top w:val="nil"/>
              <w:left w:val="nil"/>
              <w:bottom w:val="single" w:sz="4" w:space="0" w:color="auto"/>
              <w:right w:val="single" w:sz="4" w:space="0" w:color="auto"/>
            </w:tcBorders>
            <w:noWrap/>
            <w:vAlign w:val="bottom"/>
            <w:hideMark/>
          </w:tcPr>
          <w:p w14:paraId="079F48D7"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109,75%</w:t>
            </w:r>
          </w:p>
        </w:tc>
      </w:tr>
      <w:tr w:rsidR="002866DA" w:rsidRPr="002866DA" w14:paraId="74142652"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054D8525" w14:textId="77777777" w:rsidR="002866DA" w:rsidRPr="002866DA" w:rsidRDefault="002866DA" w:rsidP="002866DA">
            <w:pPr>
              <w:suppressAutoHyphens w:val="0"/>
              <w:spacing w:after="0" w:line="240" w:lineRule="auto"/>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Izvor 5. POMOĆI</w:t>
            </w:r>
          </w:p>
        </w:tc>
        <w:tc>
          <w:tcPr>
            <w:tcW w:w="1985" w:type="dxa"/>
            <w:tcBorders>
              <w:top w:val="nil"/>
              <w:left w:val="nil"/>
              <w:bottom w:val="single" w:sz="4" w:space="0" w:color="auto"/>
              <w:right w:val="single" w:sz="4" w:space="0" w:color="auto"/>
            </w:tcBorders>
            <w:noWrap/>
            <w:vAlign w:val="bottom"/>
            <w:hideMark/>
          </w:tcPr>
          <w:p w14:paraId="09F99F81"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1.662.143,63</w:t>
            </w:r>
          </w:p>
        </w:tc>
        <w:tc>
          <w:tcPr>
            <w:tcW w:w="1760" w:type="dxa"/>
            <w:tcBorders>
              <w:top w:val="nil"/>
              <w:left w:val="nil"/>
              <w:bottom w:val="single" w:sz="4" w:space="0" w:color="auto"/>
              <w:right w:val="single" w:sz="4" w:space="0" w:color="auto"/>
            </w:tcBorders>
            <w:noWrap/>
            <w:vAlign w:val="bottom"/>
            <w:hideMark/>
          </w:tcPr>
          <w:p w14:paraId="512ECD5D"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1.619.583,50</w:t>
            </w:r>
          </w:p>
        </w:tc>
        <w:tc>
          <w:tcPr>
            <w:tcW w:w="1360" w:type="dxa"/>
            <w:tcBorders>
              <w:top w:val="nil"/>
              <w:left w:val="nil"/>
              <w:bottom w:val="single" w:sz="4" w:space="0" w:color="auto"/>
              <w:right w:val="single" w:sz="4" w:space="0" w:color="auto"/>
            </w:tcBorders>
            <w:noWrap/>
            <w:vAlign w:val="bottom"/>
            <w:hideMark/>
          </w:tcPr>
          <w:p w14:paraId="0B89574F"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97,44%</w:t>
            </w:r>
          </w:p>
        </w:tc>
      </w:tr>
      <w:tr w:rsidR="002866DA" w:rsidRPr="002866DA" w14:paraId="14897429"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440F00B0" w14:textId="77777777" w:rsidR="002866DA" w:rsidRPr="002866DA" w:rsidRDefault="002866DA" w:rsidP="002866DA">
            <w:pPr>
              <w:suppressAutoHyphens w:val="0"/>
              <w:spacing w:after="0" w:line="240" w:lineRule="auto"/>
              <w:rPr>
                <w:rFonts w:ascii="Arial" w:eastAsia="Times New Roman" w:hAnsi="Arial" w:cs="Arial"/>
                <w:sz w:val="20"/>
                <w:szCs w:val="20"/>
                <w:lang w:eastAsia="hr-HR"/>
              </w:rPr>
            </w:pPr>
            <w:r w:rsidRPr="002866DA">
              <w:rPr>
                <w:rFonts w:ascii="Arial" w:eastAsia="Times New Roman" w:hAnsi="Arial" w:cs="Arial"/>
                <w:sz w:val="20"/>
                <w:szCs w:val="20"/>
                <w:lang w:eastAsia="hr-HR"/>
              </w:rPr>
              <w:t>Izvor 5.1. TEKUĆE POMOĆI</w:t>
            </w:r>
          </w:p>
        </w:tc>
        <w:tc>
          <w:tcPr>
            <w:tcW w:w="1985" w:type="dxa"/>
            <w:tcBorders>
              <w:top w:val="nil"/>
              <w:left w:val="nil"/>
              <w:bottom w:val="single" w:sz="4" w:space="0" w:color="auto"/>
              <w:right w:val="single" w:sz="4" w:space="0" w:color="auto"/>
            </w:tcBorders>
            <w:noWrap/>
            <w:vAlign w:val="bottom"/>
            <w:hideMark/>
          </w:tcPr>
          <w:p w14:paraId="0E9A452B"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757.670,40</w:t>
            </w:r>
          </w:p>
        </w:tc>
        <w:tc>
          <w:tcPr>
            <w:tcW w:w="1760" w:type="dxa"/>
            <w:tcBorders>
              <w:top w:val="nil"/>
              <w:left w:val="nil"/>
              <w:bottom w:val="single" w:sz="4" w:space="0" w:color="auto"/>
              <w:right w:val="single" w:sz="4" w:space="0" w:color="auto"/>
            </w:tcBorders>
            <w:noWrap/>
            <w:vAlign w:val="bottom"/>
            <w:hideMark/>
          </w:tcPr>
          <w:p w14:paraId="04A87350"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963.516,77</w:t>
            </w:r>
          </w:p>
        </w:tc>
        <w:tc>
          <w:tcPr>
            <w:tcW w:w="1360" w:type="dxa"/>
            <w:tcBorders>
              <w:top w:val="nil"/>
              <w:left w:val="nil"/>
              <w:bottom w:val="single" w:sz="4" w:space="0" w:color="auto"/>
              <w:right w:val="single" w:sz="4" w:space="0" w:color="auto"/>
            </w:tcBorders>
            <w:noWrap/>
            <w:vAlign w:val="bottom"/>
            <w:hideMark/>
          </w:tcPr>
          <w:p w14:paraId="4D5C6B40"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127,17%</w:t>
            </w:r>
          </w:p>
        </w:tc>
      </w:tr>
      <w:tr w:rsidR="002866DA" w:rsidRPr="002866DA" w14:paraId="2B22F85B"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783A001D" w14:textId="77777777" w:rsidR="002866DA" w:rsidRPr="002866DA" w:rsidRDefault="002866DA" w:rsidP="002866DA">
            <w:pPr>
              <w:suppressAutoHyphens w:val="0"/>
              <w:spacing w:after="0" w:line="240" w:lineRule="auto"/>
              <w:rPr>
                <w:rFonts w:ascii="Arial" w:eastAsia="Times New Roman" w:hAnsi="Arial" w:cs="Arial"/>
                <w:sz w:val="20"/>
                <w:szCs w:val="20"/>
                <w:lang w:eastAsia="hr-HR"/>
              </w:rPr>
            </w:pPr>
            <w:r w:rsidRPr="002866DA">
              <w:rPr>
                <w:rFonts w:ascii="Arial" w:eastAsia="Times New Roman" w:hAnsi="Arial" w:cs="Arial"/>
                <w:sz w:val="20"/>
                <w:szCs w:val="20"/>
                <w:lang w:eastAsia="hr-HR"/>
              </w:rPr>
              <w:t>Izvor 5.2. KAPITALNE POMOĆI</w:t>
            </w:r>
          </w:p>
        </w:tc>
        <w:tc>
          <w:tcPr>
            <w:tcW w:w="1985" w:type="dxa"/>
            <w:tcBorders>
              <w:top w:val="nil"/>
              <w:left w:val="nil"/>
              <w:bottom w:val="single" w:sz="4" w:space="0" w:color="auto"/>
              <w:right w:val="single" w:sz="4" w:space="0" w:color="auto"/>
            </w:tcBorders>
            <w:noWrap/>
            <w:vAlign w:val="bottom"/>
            <w:hideMark/>
          </w:tcPr>
          <w:p w14:paraId="642353B7"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898.398,63</w:t>
            </w:r>
          </w:p>
        </w:tc>
        <w:tc>
          <w:tcPr>
            <w:tcW w:w="1760" w:type="dxa"/>
            <w:tcBorders>
              <w:top w:val="nil"/>
              <w:left w:val="nil"/>
              <w:bottom w:val="single" w:sz="4" w:space="0" w:color="auto"/>
              <w:right w:val="single" w:sz="4" w:space="0" w:color="auto"/>
            </w:tcBorders>
            <w:noWrap/>
            <w:vAlign w:val="bottom"/>
            <w:hideMark/>
          </w:tcPr>
          <w:p w14:paraId="0AFFA1B6"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651.411,73</w:t>
            </w:r>
          </w:p>
        </w:tc>
        <w:tc>
          <w:tcPr>
            <w:tcW w:w="1360" w:type="dxa"/>
            <w:tcBorders>
              <w:top w:val="nil"/>
              <w:left w:val="nil"/>
              <w:bottom w:val="single" w:sz="4" w:space="0" w:color="auto"/>
              <w:right w:val="single" w:sz="4" w:space="0" w:color="auto"/>
            </w:tcBorders>
            <w:noWrap/>
            <w:vAlign w:val="bottom"/>
            <w:hideMark/>
          </w:tcPr>
          <w:p w14:paraId="0BEB6E48"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72,51%</w:t>
            </w:r>
          </w:p>
        </w:tc>
      </w:tr>
      <w:tr w:rsidR="002866DA" w:rsidRPr="002866DA" w14:paraId="54C59F7F"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779E860F" w14:textId="77777777" w:rsidR="002866DA" w:rsidRPr="002866DA" w:rsidRDefault="002866DA" w:rsidP="002866DA">
            <w:pPr>
              <w:suppressAutoHyphens w:val="0"/>
              <w:spacing w:after="0" w:line="240" w:lineRule="auto"/>
              <w:rPr>
                <w:rFonts w:ascii="Arial" w:eastAsia="Times New Roman" w:hAnsi="Arial" w:cs="Arial"/>
                <w:sz w:val="20"/>
                <w:szCs w:val="20"/>
                <w:lang w:eastAsia="hr-HR"/>
              </w:rPr>
            </w:pPr>
            <w:r w:rsidRPr="002866DA">
              <w:rPr>
                <w:rFonts w:ascii="Arial" w:eastAsia="Times New Roman" w:hAnsi="Arial" w:cs="Arial"/>
                <w:sz w:val="20"/>
                <w:szCs w:val="20"/>
                <w:lang w:eastAsia="hr-HR"/>
              </w:rPr>
              <w:t>Izvor 5.3. TEKUĆA POMOĆ PRORAČUNSKIM KORISNICIMA</w:t>
            </w:r>
          </w:p>
        </w:tc>
        <w:tc>
          <w:tcPr>
            <w:tcW w:w="1985" w:type="dxa"/>
            <w:tcBorders>
              <w:top w:val="nil"/>
              <w:left w:val="nil"/>
              <w:bottom w:val="single" w:sz="4" w:space="0" w:color="auto"/>
              <w:right w:val="single" w:sz="4" w:space="0" w:color="auto"/>
            </w:tcBorders>
            <w:noWrap/>
            <w:vAlign w:val="bottom"/>
            <w:hideMark/>
          </w:tcPr>
          <w:p w14:paraId="1789E6D6"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6.074,60</w:t>
            </w:r>
          </w:p>
        </w:tc>
        <w:tc>
          <w:tcPr>
            <w:tcW w:w="1760" w:type="dxa"/>
            <w:tcBorders>
              <w:top w:val="nil"/>
              <w:left w:val="nil"/>
              <w:bottom w:val="single" w:sz="4" w:space="0" w:color="auto"/>
              <w:right w:val="single" w:sz="4" w:space="0" w:color="auto"/>
            </w:tcBorders>
            <w:noWrap/>
            <w:vAlign w:val="bottom"/>
            <w:hideMark/>
          </w:tcPr>
          <w:p w14:paraId="160DD56A"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4.655,00</w:t>
            </w:r>
          </w:p>
        </w:tc>
        <w:tc>
          <w:tcPr>
            <w:tcW w:w="1360" w:type="dxa"/>
            <w:tcBorders>
              <w:top w:val="nil"/>
              <w:left w:val="nil"/>
              <w:bottom w:val="single" w:sz="4" w:space="0" w:color="auto"/>
              <w:right w:val="single" w:sz="4" w:space="0" w:color="auto"/>
            </w:tcBorders>
            <w:noWrap/>
            <w:vAlign w:val="bottom"/>
            <w:hideMark/>
          </w:tcPr>
          <w:p w14:paraId="2BC0F676"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76,63%</w:t>
            </w:r>
          </w:p>
        </w:tc>
      </w:tr>
      <w:tr w:rsidR="002866DA" w:rsidRPr="002866DA" w14:paraId="2551679A"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3C84BD1A" w14:textId="77777777" w:rsidR="002866DA" w:rsidRPr="002866DA" w:rsidRDefault="002866DA" w:rsidP="002866DA">
            <w:pPr>
              <w:suppressAutoHyphens w:val="0"/>
              <w:spacing w:after="0" w:line="240" w:lineRule="auto"/>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Izvor 6. DONACIJE</w:t>
            </w:r>
          </w:p>
        </w:tc>
        <w:tc>
          <w:tcPr>
            <w:tcW w:w="1985" w:type="dxa"/>
            <w:tcBorders>
              <w:top w:val="nil"/>
              <w:left w:val="nil"/>
              <w:bottom w:val="single" w:sz="4" w:space="0" w:color="auto"/>
              <w:right w:val="single" w:sz="4" w:space="0" w:color="auto"/>
            </w:tcBorders>
            <w:noWrap/>
            <w:vAlign w:val="bottom"/>
            <w:hideMark/>
          </w:tcPr>
          <w:p w14:paraId="4B5772D9"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16.621,06</w:t>
            </w:r>
          </w:p>
        </w:tc>
        <w:tc>
          <w:tcPr>
            <w:tcW w:w="1760" w:type="dxa"/>
            <w:tcBorders>
              <w:top w:val="nil"/>
              <w:left w:val="nil"/>
              <w:bottom w:val="single" w:sz="4" w:space="0" w:color="auto"/>
              <w:right w:val="single" w:sz="4" w:space="0" w:color="auto"/>
            </w:tcBorders>
            <w:noWrap/>
            <w:vAlign w:val="bottom"/>
            <w:hideMark/>
          </w:tcPr>
          <w:p w14:paraId="498E79C4"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100.285,52</w:t>
            </w:r>
          </w:p>
        </w:tc>
        <w:tc>
          <w:tcPr>
            <w:tcW w:w="1360" w:type="dxa"/>
            <w:tcBorders>
              <w:top w:val="nil"/>
              <w:left w:val="nil"/>
              <w:bottom w:val="single" w:sz="4" w:space="0" w:color="auto"/>
              <w:right w:val="single" w:sz="4" w:space="0" w:color="auto"/>
            </w:tcBorders>
            <w:noWrap/>
            <w:vAlign w:val="bottom"/>
            <w:hideMark/>
          </w:tcPr>
          <w:p w14:paraId="79E23023"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603,36%</w:t>
            </w:r>
          </w:p>
        </w:tc>
      </w:tr>
      <w:tr w:rsidR="002866DA" w:rsidRPr="002866DA" w14:paraId="050BD30B"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3F003F4F" w14:textId="77777777" w:rsidR="002866DA" w:rsidRPr="002866DA" w:rsidRDefault="002866DA" w:rsidP="002866DA">
            <w:pPr>
              <w:suppressAutoHyphens w:val="0"/>
              <w:spacing w:after="0" w:line="240" w:lineRule="auto"/>
              <w:rPr>
                <w:rFonts w:ascii="Arial" w:eastAsia="Times New Roman" w:hAnsi="Arial" w:cs="Arial"/>
                <w:sz w:val="20"/>
                <w:szCs w:val="20"/>
                <w:lang w:eastAsia="hr-HR"/>
              </w:rPr>
            </w:pPr>
            <w:r w:rsidRPr="002866DA">
              <w:rPr>
                <w:rFonts w:ascii="Arial" w:eastAsia="Times New Roman" w:hAnsi="Arial" w:cs="Arial"/>
                <w:sz w:val="20"/>
                <w:szCs w:val="20"/>
                <w:lang w:eastAsia="hr-HR"/>
              </w:rPr>
              <w:t>Izvor 6.1. DONACIJE</w:t>
            </w:r>
          </w:p>
        </w:tc>
        <w:tc>
          <w:tcPr>
            <w:tcW w:w="1985" w:type="dxa"/>
            <w:tcBorders>
              <w:top w:val="nil"/>
              <w:left w:val="nil"/>
              <w:bottom w:val="single" w:sz="4" w:space="0" w:color="auto"/>
              <w:right w:val="single" w:sz="4" w:space="0" w:color="auto"/>
            </w:tcBorders>
            <w:noWrap/>
            <w:vAlign w:val="bottom"/>
            <w:hideMark/>
          </w:tcPr>
          <w:p w14:paraId="078994AA"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 </w:t>
            </w:r>
          </w:p>
        </w:tc>
        <w:tc>
          <w:tcPr>
            <w:tcW w:w="1760" w:type="dxa"/>
            <w:tcBorders>
              <w:top w:val="nil"/>
              <w:left w:val="nil"/>
              <w:bottom w:val="single" w:sz="4" w:space="0" w:color="auto"/>
              <w:right w:val="single" w:sz="4" w:space="0" w:color="auto"/>
            </w:tcBorders>
            <w:noWrap/>
            <w:vAlign w:val="bottom"/>
            <w:hideMark/>
          </w:tcPr>
          <w:p w14:paraId="3B57A056"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88.315,92</w:t>
            </w:r>
          </w:p>
        </w:tc>
        <w:tc>
          <w:tcPr>
            <w:tcW w:w="1360" w:type="dxa"/>
            <w:tcBorders>
              <w:top w:val="nil"/>
              <w:left w:val="nil"/>
              <w:bottom w:val="single" w:sz="4" w:space="0" w:color="auto"/>
              <w:right w:val="single" w:sz="4" w:space="0" w:color="auto"/>
            </w:tcBorders>
            <w:noWrap/>
            <w:vAlign w:val="bottom"/>
            <w:hideMark/>
          </w:tcPr>
          <w:p w14:paraId="2BAEE6E6"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0,00%</w:t>
            </w:r>
          </w:p>
        </w:tc>
      </w:tr>
      <w:tr w:rsidR="002866DA" w:rsidRPr="002866DA" w14:paraId="19F57342"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31ABFF93" w14:textId="77777777" w:rsidR="002866DA" w:rsidRPr="002866DA" w:rsidRDefault="002866DA" w:rsidP="002866DA">
            <w:pPr>
              <w:suppressAutoHyphens w:val="0"/>
              <w:spacing w:after="0" w:line="240" w:lineRule="auto"/>
              <w:rPr>
                <w:rFonts w:ascii="Arial" w:eastAsia="Times New Roman" w:hAnsi="Arial" w:cs="Arial"/>
                <w:sz w:val="20"/>
                <w:szCs w:val="20"/>
                <w:lang w:eastAsia="hr-HR"/>
              </w:rPr>
            </w:pPr>
            <w:r w:rsidRPr="002866DA">
              <w:rPr>
                <w:rFonts w:ascii="Arial" w:eastAsia="Times New Roman" w:hAnsi="Arial" w:cs="Arial"/>
                <w:sz w:val="20"/>
                <w:szCs w:val="20"/>
                <w:lang w:eastAsia="hr-HR"/>
              </w:rPr>
              <w:t>Izvor 6.2. DONACIJE PRORAČUNSKOG KORISNIKA</w:t>
            </w:r>
          </w:p>
        </w:tc>
        <w:tc>
          <w:tcPr>
            <w:tcW w:w="1985" w:type="dxa"/>
            <w:tcBorders>
              <w:top w:val="nil"/>
              <w:left w:val="nil"/>
              <w:bottom w:val="single" w:sz="4" w:space="0" w:color="auto"/>
              <w:right w:val="single" w:sz="4" w:space="0" w:color="auto"/>
            </w:tcBorders>
            <w:noWrap/>
            <w:vAlign w:val="bottom"/>
            <w:hideMark/>
          </w:tcPr>
          <w:p w14:paraId="2E78752F"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16.621,06</w:t>
            </w:r>
          </w:p>
        </w:tc>
        <w:tc>
          <w:tcPr>
            <w:tcW w:w="1760" w:type="dxa"/>
            <w:tcBorders>
              <w:top w:val="nil"/>
              <w:left w:val="nil"/>
              <w:bottom w:val="single" w:sz="4" w:space="0" w:color="auto"/>
              <w:right w:val="single" w:sz="4" w:space="0" w:color="auto"/>
            </w:tcBorders>
            <w:noWrap/>
            <w:vAlign w:val="bottom"/>
            <w:hideMark/>
          </w:tcPr>
          <w:p w14:paraId="3607480E"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11.969,60</w:t>
            </w:r>
          </w:p>
        </w:tc>
        <w:tc>
          <w:tcPr>
            <w:tcW w:w="1360" w:type="dxa"/>
            <w:tcBorders>
              <w:top w:val="nil"/>
              <w:left w:val="nil"/>
              <w:bottom w:val="single" w:sz="4" w:space="0" w:color="auto"/>
              <w:right w:val="single" w:sz="4" w:space="0" w:color="auto"/>
            </w:tcBorders>
            <w:noWrap/>
            <w:vAlign w:val="bottom"/>
            <w:hideMark/>
          </w:tcPr>
          <w:p w14:paraId="50641E25"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72,01%</w:t>
            </w:r>
          </w:p>
        </w:tc>
      </w:tr>
      <w:tr w:rsidR="002866DA" w:rsidRPr="002866DA" w14:paraId="6FFE6686"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785362F2" w14:textId="77777777" w:rsidR="002866DA" w:rsidRPr="002866DA" w:rsidRDefault="002866DA" w:rsidP="002866DA">
            <w:pPr>
              <w:suppressAutoHyphens w:val="0"/>
              <w:spacing w:after="0" w:line="240" w:lineRule="auto"/>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Izvor 7. PRIHODI OD PRODAJE I ZAMJENE  NEFINANCIJSKE IMOVINE</w:t>
            </w:r>
          </w:p>
        </w:tc>
        <w:tc>
          <w:tcPr>
            <w:tcW w:w="1985" w:type="dxa"/>
            <w:tcBorders>
              <w:top w:val="nil"/>
              <w:left w:val="nil"/>
              <w:bottom w:val="single" w:sz="4" w:space="0" w:color="auto"/>
              <w:right w:val="single" w:sz="4" w:space="0" w:color="auto"/>
            </w:tcBorders>
            <w:noWrap/>
            <w:vAlign w:val="bottom"/>
            <w:hideMark/>
          </w:tcPr>
          <w:p w14:paraId="3207D20E"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137.430,85</w:t>
            </w:r>
          </w:p>
        </w:tc>
        <w:tc>
          <w:tcPr>
            <w:tcW w:w="1760" w:type="dxa"/>
            <w:tcBorders>
              <w:top w:val="nil"/>
              <w:left w:val="nil"/>
              <w:bottom w:val="single" w:sz="4" w:space="0" w:color="auto"/>
              <w:right w:val="single" w:sz="4" w:space="0" w:color="auto"/>
            </w:tcBorders>
            <w:noWrap/>
            <w:vAlign w:val="bottom"/>
            <w:hideMark/>
          </w:tcPr>
          <w:p w14:paraId="3A246579"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107.866,58</w:t>
            </w:r>
          </w:p>
        </w:tc>
        <w:tc>
          <w:tcPr>
            <w:tcW w:w="1360" w:type="dxa"/>
            <w:tcBorders>
              <w:top w:val="nil"/>
              <w:left w:val="nil"/>
              <w:bottom w:val="single" w:sz="4" w:space="0" w:color="auto"/>
              <w:right w:val="single" w:sz="4" w:space="0" w:color="auto"/>
            </w:tcBorders>
            <w:noWrap/>
            <w:vAlign w:val="bottom"/>
            <w:hideMark/>
          </w:tcPr>
          <w:p w14:paraId="2155A4EE"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78,49%</w:t>
            </w:r>
          </w:p>
        </w:tc>
      </w:tr>
      <w:tr w:rsidR="002866DA" w:rsidRPr="002866DA" w14:paraId="2FF20D2B"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0DB0164C" w14:textId="77777777" w:rsidR="002866DA" w:rsidRPr="002866DA" w:rsidRDefault="002866DA" w:rsidP="002866DA">
            <w:pPr>
              <w:suppressAutoHyphens w:val="0"/>
              <w:spacing w:after="0" w:line="240" w:lineRule="auto"/>
              <w:rPr>
                <w:rFonts w:ascii="Arial" w:eastAsia="Times New Roman" w:hAnsi="Arial" w:cs="Arial"/>
                <w:sz w:val="20"/>
                <w:szCs w:val="20"/>
                <w:lang w:eastAsia="hr-HR"/>
              </w:rPr>
            </w:pPr>
            <w:r w:rsidRPr="002866DA">
              <w:rPr>
                <w:rFonts w:ascii="Arial" w:eastAsia="Times New Roman" w:hAnsi="Arial" w:cs="Arial"/>
                <w:sz w:val="20"/>
                <w:szCs w:val="20"/>
                <w:lang w:eastAsia="hr-HR"/>
              </w:rPr>
              <w:t>Izvor 7.1. PRIHODI OD PRODAJE I ZAMJENE  NEFINANCIJSKE IMOVINE</w:t>
            </w:r>
          </w:p>
        </w:tc>
        <w:tc>
          <w:tcPr>
            <w:tcW w:w="1985" w:type="dxa"/>
            <w:tcBorders>
              <w:top w:val="nil"/>
              <w:left w:val="nil"/>
              <w:bottom w:val="single" w:sz="4" w:space="0" w:color="auto"/>
              <w:right w:val="single" w:sz="4" w:space="0" w:color="auto"/>
            </w:tcBorders>
            <w:noWrap/>
            <w:vAlign w:val="bottom"/>
            <w:hideMark/>
          </w:tcPr>
          <w:p w14:paraId="37541F93"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137.430,85</w:t>
            </w:r>
          </w:p>
        </w:tc>
        <w:tc>
          <w:tcPr>
            <w:tcW w:w="1760" w:type="dxa"/>
            <w:tcBorders>
              <w:top w:val="nil"/>
              <w:left w:val="nil"/>
              <w:bottom w:val="single" w:sz="4" w:space="0" w:color="auto"/>
              <w:right w:val="single" w:sz="4" w:space="0" w:color="auto"/>
            </w:tcBorders>
            <w:noWrap/>
            <w:vAlign w:val="bottom"/>
            <w:hideMark/>
          </w:tcPr>
          <w:p w14:paraId="5228B16B"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107.866,58</w:t>
            </w:r>
          </w:p>
        </w:tc>
        <w:tc>
          <w:tcPr>
            <w:tcW w:w="1360" w:type="dxa"/>
            <w:tcBorders>
              <w:top w:val="nil"/>
              <w:left w:val="nil"/>
              <w:bottom w:val="single" w:sz="4" w:space="0" w:color="auto"/>
              <w:right w:val="single" w:sz="4" w:space="0" w:color="auto"/>
            </w:tcBorders>
            <w:noWrap/>
            <w:vAlign w:val="bottom"/>
            <w:hideMark/>
          </w:tcPr>
          <w:p w14:paraId="7E2B2751"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78,49%</w:t>
            </w:r>
          </w:p>
        </w:tc>
      </w:tr>
      <w:tr w:rsidR="002866DA" w:rsidRPr="002866DA" w14:paraId="5B5CBC4C"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73F0032F" w14:textId="77777777" w:rsidR="002866DA" w:rsidRPr="002866DA" w:rsidRDefault="002866DA" w:rsidP="002866DA">
            <w:pPr>
              <w:suppressAutoHyphens w:val="0"/>
              <w:spacing w:after="0" w:line="240" w:lineRule="auto"/>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Izvor 8. NAMJENSKI PRIMICI</w:t>
            </w:r>
          </w:p>
        </w:tc>
        <w:tc>
          <w:tcPr>
            <w:tcW w:w="1985" w:type="dxa"/>
            <w:tcBorders>
              <w:top w:val="nil"/>
              <w:left w:val="nil"/>
              <w:bottom w:val="single" w:sz="4" w:space="0" w:color="auto"/>
              <w:right w:val="single" w:sz="4" w:space="0" w:color="auto"/>
            </w:tcBorders>
            <w:noWrap/>
            <w:vAlign w:val="bottom"/>
            <w:hideMark/>
          </w:tcPr>
          <w:p w14:paraId="59B716BD"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236.270,08</w:t>
            </w:r>
          </w:p>
        </w:tc>
        <w:tc>
          <w:tcPr>
            <w:tcW w:w="1760" w:type="dxa"/>
            <w:tcBorders>
              <w:top w:val="nil"/>
              <w:left w:val="nil"/>
              <w:bottom w:val="single" w:sz="4" w:space="0" w:color="auto"/>
              <w:right w:val="single" w:sz="4" w:space="0" w:color="auto"/>
            </w:tcBorders>
            <w:noWrap/>
            <w:vAlign w:val="bottom"/>
            <w:hideMark/>
          </w:tcPr>
          <w:p w14:paraId="306B89A7"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 </w:t>
            </w:r>
          </w:p>
        </w:tc>
        <w:tc>
          <w:tcPr>
            <w:tcW w:w="1360" w:type="dxa"/>
            <w:tcBorders>
              <w:top w:val="nil"/>
              <w:left w:val="nil"/>
              <w:bottom w:val="single" w:sz="4" w:space="0" w:color="auto"/>
              <w:right w:val="single" w:sz="4" w:space="0" w:color="auto"/>
            </w:tcBorders>
            <w:noWrap/>
            <w:vAlign w:val="bottom"/>
            <w:hideMark/>
          </w:tcPr>
          <w:p w14:paraId="288C9D0B" w14:textId="77777777" w:rsidR="002866DA" w:rsidRPr="002866DA" w:rsidRDefault="002866DA" w:rsidP="002866DA">
            <w:pPr>
              <w:suppressAutoHyphens w:val="0"/>
              <w:spacing w:after="0" w:line="240" w:lineRule="auto"/>
              <w:jc w:val="right"/>
              <w:rPr>
                <w:rFonts w:ascii="Arial" w:eastAsia="Times New Roman" w:hAnsi="Arial" w:cs="Arial"/>
                <w:b/>
                <w:bCs/>
                <w:sz w:val="20"/>
                <w:szCs w:val="20"/>
                <w:lang w:eastAsia="hr-HR"/>
              </w:rPr>
            </w:pPr>
            <w:r w:rsidRPr="002866DA">
              <w:rPr>
                <w:rFonts w:ascii="Arial" w:eastAsia="Times New Roman" w:hAnsi="Arial" w:cs="Arial"/>
                <w:b/>
                <w:bCs/>
                <w:sz w:val="20"/>
                <w:szCs w:val="20"/>
                <w:lang w:eastAsia="hr-HR"/>
              </w:rPr>
              <w:t>0,00%</w:t>
            </w:r>
          </w:p>
        </w:tc>
      </w:tr>
      <w:tr w:rsidR="002866DA" w:rsidRPr="002866DA" w14:paraId="64F34976" w14:textId="77777777" w:rsidTr="002866DA">
        <w:trPr>
          <w:trHeight w:val="255"/>
        </w:trPr>
        <w:tc>
          <w:tcPr>
            <w:tcW w:w="4106" w:type="dxa"/>
            <w:tcBorders>
              <w:top w:val="nil"/>
              <w:left w:val="single" w:sz="4" w:space="0" w:color="auto"/>
              <w:bottom w:val="single" w:sz="4" w:space="0" w:color="auto"/>
              <w:right w:val="single" w:sz="4" w:space="0" w:color="auto"/>
            </w:tcBorders>
            <w:noWrap/>
            <w:vAlign w:val="bottom"/>
            <w:hideMark/>
          </w:tcPr>
          <w:p w14:paraId="0FB0A03B" w14:textId="77777777" w:rsidR="002866DA" w:rsidRPr="002866DA" w:rsidRDefault="002866DA" w:rsidP="002866DA">
            <w:pPr>
              <w:suppressAutoHyphens w:val="0"/>
              <w:spacing w:after="0" w:line="240" w:lineRule="auto"/>
              <w:rPr>
                <w:rFonts w:ascii="Arial" w:eastAsia="Times New Roman" w:hAnsi="Arial" w:cs="Arial"/>
                <w:sz w:val="20"/>
                <w:szCs w:val="20"/>
                <w:lang w:eastAsia="hr-HR"/>
              </w:rPr>
            </w:pPr>
            <w:r w:rsidRPr="002866DA">
              <w:rPr>
                <w:rFonts w:ascii="Arial" w:eastAsia="Times New Roman" w:hAnsi="Arial" w:cs="Arial"/>
                <w:sz w:val="20"/>
                <w:szCs w:val="20"/>
                <w:lang w:eastAsia="hr-HR"/>
              </w:rPr>
              <w:t>Izvor 8.1. NAMJENSKI PRIMICI</w:t>
            </w:r>
          </w:p>
        </w:tc>
        <w:tc>
          <w:tcPr>
            <w:tcW w:w="1985" w:type="dxa"/>
            <w:tcBorders>
              <w:top w:val="nil"/>
              <w:left w:val="nil"/>
              <w:bottom w:val="single" w:sz="4" w:space="0" w:color="auto"/>
              <w:right w:val="single" w:sz="4" w:space="0" w:color="auto"/>
            </w:tcBorders>
            <w:noWrap/>
            <w:vAlign w:val="bottom"/>
            <w:hideMark/>
          </w:tcPr>
          <w:p w14:paraId="05FFAB23"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236.270,08</w:t>
            </w:r>
          </w:p>
        </w:tc>
        <w:tc>
          <w:tcPr>
            <w:tcW w:w="1760" w:type="dxa"/>
            <w:tcBorders>
              <w:top w:val="nil"/>
              <w:left w:val="nil"/>
              <w:bottom w:val="single" w:sz="4" w:space="0" w:color="auto"/>
              <w:right w:val="single" w:sz="4" w:space="0" w:color="auto"/>
            </w:tcBorders>
            <w:noWrap/>
            <w:vAlign w:val="bottom"/>
            <w:hideMark/>
          </w:tcPr>
          <w:p w14:paraId="05A18AC3"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 </w:t>
            </w:r>
          </w:p>
        </w:tc>
        <w:tc>
          <w:tcPr>
            <w:tcW w:w="1360" w:type="dxa"/>
            <w:tcBorders>
              <w:top w:val="nil"/>
              <w:left w:val="nil"/>
              <w:bottom w:val="single" w:sz="4" w:space="0" w:color="auto"/>
              <w:right w:val="single" w:sz="4" w:space="0" w:color="auto"/>
            </w:tcBorders>
            <w:noWrap/>
            <w:vAlign w:val="bottom"/>
            <w:hideMark/>
          </w:tcPr>
          <w:p w14:paraId="21551C08" w14:textId="77777777" w:rsidR="002866DA" w:rsidRPr="002866DA" w:rsidRDefault="002866DA" w:rsidP="002866DA">
            <w:pPr>
              <w:suppressAutoHyphens w:val="0"/>
              <w:spacing w:after="0" w:line="240" w:lineRule="auto"/>
              <w:jc w:val="right"/>
              <w:rPr>
                <w:rFonts w:ascii="Arial" w:eastAsia="Times New Roman" w:hAnsi="Arial" w:cs="Arial"/>
                <w:sz w:val="20"/>
                <w:szCs w:val="20"/>
                <w:lang w:eastAsia="hr-HR"/>
              </w:rPr>
            </w:pPr>
            <w:r w:rsidRPr="002866DA">
              <w:rPr>
                <w:rFonts w:ascii="Arial" w:eastAsia="Times New Roman" w:hAnsi="Arial" w:cs="Arial"/>
                <w:sz w:val="20"/>
                <w:szCs w:val="20"/>
                <w:lang w:eastAsia="hr-HR"/>
              </w:rPr>
              <w:t>0,00%</w:t>
            </w:r>
          </w:p>
        </w:tc>
      </w:tr>
    </w:tbl>
    <w:p w14:paraId="21957B29" w14:textId="77777777" w:rsidR="00D90314" w:rsidRDefault="00D90314" w:rsidP="006356B7">
      <w:pPr>
        <w:spacing w:line="240" w:lineRule="auto"/>
        <w:jc w:val="both"/>
        <w:rPr>
          <w:rFonts w:ascii="Times New Roman" w:hAnsi="Times New Roman"/>
          <w:b/>
          <w:bCs/>
        </w:rPr>
      </w:pPr>
    </w:p>
    <w:p w14:paraId="6934B8EF" w14:textId="77777777" w:rsidR="00D90314" w:rsidRDefault="00D90314" w:rsidP="006356B7">
      <w:pPr>
        <w:spacing w:line="240" w:lineRule="auto"/>
        <w:jc w:val="both"/>
        <w:rPr>
          <w:rFonts w:ascii="Times New Roman" w:hAnsi="Times New Roman"/>
          <w:b/>
          <w:bCs/>
        </w:rPr>
      </w:pPr>
    </w:p>
    <w:p w14:paraId="742E53B4" w14:textId="4008DBC2" w:rsidR="006356B7" w:rsidRDefault="006356B7" w:rsidP="006356B7">
      <w:pPr>
        <w:spacing w:line="240" w:lineRule="auto"/>
        <w:jc w:val="both"/>
        <w:rPr>
          <w:rFonts w:ascii="Times New Roman" w:hAnsi="Times New Roman"/>
        </w:rPr>
      </w:pPr>
      <w:r>
        <w:rPr>
          <w:rFonts w:ascii="Times New Roman" w:hAnsi="Times New Roman"/>
          <w:noProof/>
        </w:rPr>
        <w:lastRenderedPageBreak/>
        <w:drawing>
          <wp:inline distT="0" distB="0" distL="0" distR="0" wp14:anchorId="2EE36C42" wp14:editId="6DD970A6">
            <wp:extent cx="5486400" cy="3200400"/>
            <wp:effectExtent l="0" t="0" r="0" b="0"/>
            <wp:docPr id="742070654" name="Grafikon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4796291" w14:textId="77777777" w:rsidR="006356B7" w:rsidRDefault="006356B7" w:rsidP="006356B7">
      <w:pPr>
        <w:spacing w:line="240" w:lineRule="auto"/>
        <w:jc w:val="both"/>
        <w:rPr>
          <w:rFonts w:ascii="Times New Roman" w:hAnsi="Times New Roman"/>
        </w:rPr>
      </w:pPr>
    </w:p>
    <w:p w14:paraId="1F0521FF" w14:textId="11DD8C2D" w:rsidR="006356B7" w:rsidRDefault="005F2D06" w:rsidP="006356B7">
      <w:pPr>
        <w:spacing w:line="240" w:lineRule="auto"/>
        <w:jc w:val="both"/>
        <w:rPr>
          <w:rFonts w:ascii="Times New Roman" w:hAnsi="Times New Roman"/>
          <w:b/>
          <w:bCs/>
        </w:rPr>
      </w:pPr>
      <w:r w:rsidRPr="00363C15">
        <w:rPr>
          <w:rFonts w:ascii="Times New Roman" w:hAnsi="Times New Roman"/>
          <w:b/>
          <w:bCs/>
        </w:rPr>
        <w:t xml:space="preserve">IZVRŠENJE </w:t>
      </w:r>
      <w:r w:rsidR="006356B7" w:rsidRPr="00363C15">
        <w:rPr>
          <w:rFonts w:ascii="Times New Roman" w:hAnsi="Times New Roman"/>
          <w:b/>
          <w:bCs/>
        </w:rPr>
        <w:t>RASHODI PO FUNKCIJSKOJ KLASIFIKACIJI</w:t>
      </w:r>
    </w:p>
    <w:p w14:paraId="752C33F6" w14:textId="77777777" w:rsidR="00D04347" w:rsidRPr="00363C15" w:rsidRDefault="00D04347" w:rsidP="006356B7">
      <w:pPr>
        <w:spacing w:line="240" w:lineRule="auto"/>
        <w:jc w:val="both"/>
        <w:rPr>
          <w:rFonts w:ascii="Times New Roman" w:hAnsi="Times New Roman"/>
          <w:b/>
          <w:bCs/>
        </w:rPr>
      </w:pPr>
    </w:p>
    <w:p w14:paraId="504CB836" w14:textId="05C52397" w:rsidR="005F2D06" w:rsidRDefault="00363C15" w:rsidP="006356B7">
      <w:pPr>
        <w:spacing w:line="240" w:lineRule="auto"/>
        <w:jc w:val="both"/>
        <w:rPr>
          <w:rFonts w:ascii="Times New Roman" w:hAnsi="Times New Roman"/>
        </w:rPr>
      </w:pPr>
      <w:r>
        <w:rPr>
          <w:rFonts w:ascii="Times New Roman" w:hAnsi="Times New Roman"/>
          <w:noProof/>
        </w:rPr>
        <w:drawing>
          <wp:inline distT="0" distB="0" distL="0" distR="0" wp14:anchorId="76F31A64" wp14:editId="46FE78D6">
            <wp:extent cx="5547946" cy="3341077"/>
            <wp:effectExtent l="0" t="0" r="15240" b="12065"/>
            <wp:docPr id="868017328" name="Grafikon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4C164FB" w14:textId="77777777" w:rsidR="0047403C" w:rsidRDefault="0047403C" w:rsidP="006356B7">
      <w:pPr>
        <w:spacing w:line="240" w:lineRule="auto"/>
        <w:jc w:val="both"/>
        <w:rPr>
          <w:rFonts w:ascii="Times New Roman" w:hAnsi="Times New Roman"/>
        </w:rPr>
      </w:pPr>
    </w:p>
    <w:p w14:paraId="5A84485D" w14:textId="77777777" w:rsidR="003022A5" w:rsidRDefault="003022A5" w:rsidP="003022A5">
      <w:pPr>
        <w:pStyle w:val="Odlomakpopisa"/>
        <w:spacing w:line="240" w:lineRule="auto"/>
        <w:jc w:val="both"/>
        <w:rPr>
          <w:rFonts w:ascii="Times New Roman" w:hAnsi="Times New Roman"/>
          <w:b/>
          <w:bCs/>
        </w:rPr>
      </w:pPr>
    </w:p>
    <w:p w14:paraId="126BBB26" w14:textId="66AAAC95" w:rsidR="00D04347" w:rsidRPr="009F0B1F" w:rsidRDefault="009F0B1F" w:rsidP="009F0B1F">
      <w:pPr>
        <w:spacing w:line="240" w:lineRule="auto"/>
        <w:jc w:val="both"/>
        <w:rPr>
          <w:rFonts w:ascii="Times New Roman" w:hAnsi="Times New Roman"/>
          <w:b/>
          <w:bCs/>
        </w:rPr>
      </w:pPr>
      <w:r>
        <w:rPr>
          <w:rFonts w:ascii="Times New Roman" w:hAnsi="Times New Roman"/>
          <w:b/>
          <w:bCs/>
          <w:noProof/>
        </w:rPr>
        <w:lastRenderedPageBreak/>
        <w:drawing>
          <wp:inline distT="0" distB="0" distL="0" distR="0" wp14:anchorId="3CABBF53" wp14:editId="57BD204C">
            <wp:extent cx="5486400" cy="3200400"/>
            <wp:effectExtent l="0" t="0" r="0" b="0"/>
            <wp:docPr id="537181526"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FCE159A" w14:textId="77777777" w:rsidR="0047403C" w:rsidRDefault="0047403C" w:rsidP="006356B7">
      <w:pPr>
        <w:spacing w:line="240" w:lineRule="auto"/>
        <w:jc w:val="both"/>
        <w:rPr>
          <w:rFonts w:ascii="Times New Roman" w:hAnsi="Times New Roman"/>
        </w:rPr>
      </w:pPr>
    </w:p>
    <w:p w14:paraId="2692BF80" w14:textId="3609133A" w:rsidR="00D04347" w:rsidRPr="000D23AE" w:rsidRDefault="00D04347" w:rsidP="000D23AE">
      <w:pPr>
        <w:pStyle w:val="Odlomakpopisa"/>
        <w:numPr>
          <w:ilvl w:val="1"/>
          <w:numId w:val="4"/>
        </w:numPr>
        <w:jc w:val="both"/>
        <w:rPr>
          <w:rFonts w:ascii="Times New Roman" w:hAnsi="Times New Roman"/>
          <w:b/>
          <w:bCs/>
        </w:rPr>
      </w:pPr>
      <w:r w:rsidRPr="000D23AE">
        <w:rPr>
          <w:rFonts w:ascii="Times New Roman" w:hAnsi="Times New Roman"/>
          <w:b/>
          <w:bCs/>
        </w:rPr>
        <w:t xml:space="preserve">IZDACI </w:t>
      </w:r>
      <w:r w:rsidR="000363B5">
        <w:rPr>
          <w:rFonts w:ascii="Times New Roman" w:hAnsi="Times New Roman"/>
          <w:b/>
          <w:bCs/>
        </w:rPr>
        <w:t>čine:</w:t>
      </w:r>
    </w:p>
    <w:p w14:paraId="66C96A83" w14:textId="77777777" w:rsidR="00D04347" w:rsidRPr="009F4FDA" w:rsidRDefault="00D04347" w:rsidP="00D04347">
      <w:pPr>
        <w:pStyle w:val="Odlomakpopisa"/>
        <w:jc w:val="both"/>
        <w:rPr>
          <w:rFonts w:ascii="Times New Roman" w:hAnsi="Times New Roman"/>
          <w:b/>
          <w:bCs/>
        </w:rPr>
      </w:pPr>
    </w:p>
    <w:p w14:paraId="58081BB3" w14:textId="0A110C23" w:rsidR="00D04347" w:rsidRDefault="000363B5" w:rsidP="000D23AE">
      <w:pPr>
        <w:pStyle w:val="Odlomakpopisa"/>
        <w:numPr>
          <w:ilvl w:val="2"/>
          <w:numId w:val="4"/>
        </w:numPr>
        <w:jc w:val="both"/>
        <w:rPr>
          <w:rFonts w:ascii="Times New Roman" w:hAnsi="Times New Roman"/>
        </w:rPr>
      </w:pPr>
      <w:r>
        <w:rPr>
          <w:rFonts w:ascii="Times New Roman" w:hAnsi="Times New Roman"/>
          <w:b/>
          <w:bCs/>
        </w:rPr>
        <w:t>Iz</w:t>
      </w:r>
      <w:r w:rsidR="00D04347">
        <w:rPr>
          <w:rFonts w:ascii="Times New Roman" w:hAnsi="Times New Roman"/>
          <w:b/>
          <w:bCs/>
        </w:rPr>
        <w:t>daci</w:t>
      </w:r>
      <w:r w:rsidR="00D04347" w:rsidRPr="009F4FDA">
        <w:rPr>
          <w:rFonts w:ascii="Times New Roman" w:hAnsi="Times New Roman"/>
          <w:b/>
          <w:bCs/>
        </w:rPr>
        <w:t xml:space="preserve">  za financijsku imovinu</w:t>
      </w:r>
      <w:r w:rsidR="00D04347" w:rsidRPr="009F4FDA">
        <w:rPr>
          <w:rFonts w:ascii="Times New Roman" w:hAnsi="Times New Roman"/>
        </w:rPr>
        <w:t xml:space="preserve"> </w:t>
      </w:r>
      <w:r w:rsidR="00D04347">
        <w:rPr>
          <w:rFonts w:ascii="Times New Roman" w:hAnsi="Times New Roman"/>
        </w:rPr>
        <w:t>, odnosno za</w:t>
      </w:r>
      <w:r w:rsidR="00D04347" w:rsidRPr="009F4FDA">
        <w:rPr>
          <w:rFonts w:ascii="Times New Roman" w:hAnsi="Times New Roman"/>
        </w:rPr>
        <w:t xml:space="preserve"> otplatu po kreditn</w:t>
      </w:r>
      <w:r>
        <w:rPr>
          <w:rFonts w:ascii="Times New Roman" w:hAnsi="Times New Roman"/>
        </w:rPr>
        <w:t>im z</w:t>
      </w:r>
      <w:r w:rsidR="00D04347" w:rsidRPr="009F4FDA">
        <w:rPr>
          <w:rFonts w:ascii="Times New Roman" w:hAnsi="Times New Roman"/>
        </w:rPr>
        <w:t>aduženj</w:t>
      </w:r>
      <w:r>
        <w:rPr>
          <w:rFonts w:ascii="Times New Roman" w:hAnsi="Times New Roman"/>
        </w:rPr>
        <w:t>ima</w:t>
      </w:r>
      <w:r w:rsidR="00D04347" w:rsidRPr="009F4FDA">
        <w:rPr>
          <w:rFonts w:ascii="Times New Roman" w:hAnsi="Times New Roman"/>
        </w:rPr>
        <w:t xml:space="preserve"> u iznosu </w:t>
      </w:r>
      <w:r w:rsidR="00446C96">
        <w:rPr>
          <w:rFonts w:ascii="Times New Roman" w:hAnsi="Times New Roman"/>
        </w:rPr>
        <w:t>212</w:t>
      </w:r>
      <w:r>
        <w:rPr>
          <w:rFonts w:ascii="Times New Roman" w:hAnsi="Times New Roman"/>
        </w:rPr>
        <w:t>.</w:t>
      </w:r>
      <w:r w:rsidR="00446C96">
        <w:rPr>
          <w:rFonts w:ascii="Times New Roman" w:hAnsi="Times New Roman"/>
        </w:rPr>
        <w:t>225,48</w:t>
      </w:r>
      <w:r>
        <w:rPr>
          <w:rFonts w:ascii="Times New Roman" w:hAnsi="Times New Roman"/>
        </w:rPr>
        <w:t xml:space="preserve"> €</w:t>
      </w:r>
      <w:r w:rsidR="00D04347" w:rsidRPr="009F4FDA">
        <w:rPr>
          <w:rFonts w:ascii="Times New Roman" w:hAnsi="Times New Roman"/>
        </w:rPr>
        <w:t>.</w:t>
      </w:r>
    </w:p>
    <w:p w14:paraId="4A1B8263" w14:textId="77777777" w:rsidR="00D04347" w:rsidRDefault="00D04347" w:rsidP="00D04347">
      <w:pPr>
        <w:spacing w:line="240" w:lineRule="auto"/>
        <w:ind w:left="360"/>
        <w:jc w:val="both"/>
        <w:rPr>
          <w:rFonts w:ascii="Times New Roman" w:hAnsi="Times New Roman"/>
        </w:rPr>
      </w:pPr>
    </w:p>
    <w:p w14:paraId="1C65DA12" w14:textId="6F6A51A9" w:rsidR="00D04347" w:rsidRDefault="00D04347" w:rsidP="000D23AE">
      <w:pPr>
        <w:pStyle w:val="Odlomakpopisa"/>
        <w:numPr>
          <w:ilvl w:val="1"/>
          <w:numId w:val="4"/>
        </w:numPr>
        <w:spacing w:line="240" w:lineRule="auto"/>
        <w:jc w:val="both"/>
        <w:rPr>
          <w:rFonts w:ascii="Times New Roman" w:hAnsi="Times New Roman"/>
          <w:b/>
          <w:bCs/>
        </w:rPr>
      </w:pPr>
      <w:r w:rsidRPr="003022A5">
        <w:rPr>
          <w:rFonts w:ascii="Times New Roman" w:hAnsi="Times New Roman"/>
          <w:b/>
          <w:bCs/>
        </w:rPr>
        <w:t>S</w:t>
      </w:r>
      <w:r>
        <w:rPr>
          <w:rFonts w:ascii="Times New Roman" w:hAnsi="Times New Roman"/>
          <w:b/>
          <w:bCs/>
        </w:rPr>
        <w:t xml:space="preserve">TANJE NOVČANIH SREDSTAVA NA POČETKU I NA KRAJU </w:t>
      </w:r>
      <w:r w:rsidR="00865BB4">
        <w:rPr>
          <w:rFonts w:ascii="Times New Roman" w:hAnsi="Times New Roman"/>
          <w:b/>
          <w:bCs/>
        </w:rPr>
        <w:t>2025</w:t>
      </w:r>
      <w:r>
        <w:rPr>
          <w:rFonts w:ascii="Times New Roman" w:hAnsi="Times New Roman"/>
          <w:b/>
          <w:bCs/>
        </w:rPr>
        <w:t>. NA RAČUNU I U BLAGAJNI:</w:t>
      </w:r>
    </w:p>
    <w:p w14:paraId="0A6BB0AB" w14:textId="77777777" w:rsidR="00D04347" w:rsidRDefault="00D04347" w:rsidP="00D04347">
      <w:pPr>
        <w:pStyle w:val="Odlomakpopisa"/>
        <w:spacing w:line="240" w:lineRule="auto"/>
        <w:jc w:val="both"/>
        <w:rPr>
          <w:rFonts w:ascii="Times New Roman" w:hAnsi="Times New Roman"/>
          <w:b/>
          <w:bCs/>
        </w:rPr>
      </w:pPr>
    </w:p>
    <w:tbl>
      <w:tblPr>
        <w:tblStyle w:val="Reetkatablice"/>
        <w:tblW w:w="0" w:type="auto"/>
        <w:tblInd w:w="720" w:type="dxa"/>
        <w:tblLook w:val="04A0" w:firstRow="1" w:lastRow="0" w:firstColumn="1" w:lastColumn="0" w:noHBand="0" w:noVBand="1"/>
      </w:tblPr>
      <w:tblGrid>
        <w:gridCol w:w="2775"/>
        <w:gridCol w:w="2767"/>
        <w:gridCol w:w="2798"/>
      </w:tblGrid>
      <w:tr w:rsidR="00D04347" w:rsidRPr="003022A5" w14:paraId="73971373" w14:textId="77777777" w:rsidTr="000D23AE">
        <w:tc>
          <w:tcPr>
            <w:tcW w:w="2775" w:type="dxa"/>
            <w:shd w:val="clear" w:color="auto" w:fill="BFBFBF" w:themeFill="background1" w:themeFillShade="BF"/>
          </w:tcPr>
          <w:p w14:paraId="60655893" w14:textId="77777777" w:rsidR="00D04347" w:rsidRPr="003022A5" w:rsidRDefault="00D04347" w:rsidP="00A3231B">
            <w:pPr>
              <w:pStyle w:val="Odlomakpopisa"/>
              <w:spacing w:line="240" w:lineRule="auto"/>
              <w:ind w:left="0"/>
              <w:jc w:val="center"/>
              <w:rPr>
                <w:rFonts w:ascii="Times New Roman" w:hAnsi="Times New Roman"/>
                <w:b/>
                <w:bCs/>
              </w:rPr>
            </w:pPr>
            <w:bookmarkStart w:id="0" w:name="_Hlk191992407"/>
            <w:r w:rsidRPr="003022A5">
              <w:rPr>
                <w:rFonts w:ascii="Times New Roman" w:hAnsi="Times New Roman"/>
                <w:b/>
                <w:bCs/>
              </w:rPr>
              <w:t>VRIJEME</w:t>
            </w:r>
          </w:p>
        </w:tc>
        <w:tc>
          <w:tcPr>
            <w:tcW w:w="2767" w:type="dxa"/>
            <w:shd w:val="clear" w:color="auto" w:fill="BFBFBF" w:themeFill="background1" w:themeFillShade="BF"/>
          </w:tcPr>
          <w:p w14:paraId="2B03F20B" w14:textId="77777777" w:rsidR="00D04347" w:rsidRPr="003022A5" w:rsidRDefault="00D04347" w:rsidP="00A3231B">
            <w:pPr>
              <w:pStyle w:val="Odlomakpopisa"/>
              <w:spacing w:line="240" w:lineRule="auto"/>
              <w:ind w:left="0"/>
              <w:jc w:val="center"/>
              <w:rPr>
                <w:rFonts w:ascii="Times New Roman" w:hAnsi="Times New Roman"/>
                <w:b/>
                <w:bCs/>
              </w:rPr>
            </w:pPr>
            <w:r w:rsidRPr="003022A5">
              <w:rPr>
                <w:rFonts w:ascii="Times New Roman" w:hAnsi="Times New Roman"/>
                <w:b/>
                <w:bCs/>
              </w:rPr>
              <w:t xml:space="preserve">ŽIRO-RAČUN </w:t>
            </w:r>
          </w:p>
          <w:p w14:paraId="51696663" w14:textId="77777777" w:rsidR="00D04347" w:rsidRPr="003022A5" w:rsidRDefault="00D04347" w:rsidP="00A3231B">
            <w:pPr>
              <w:pStyle w:val="Odlomakpopisa"/>
              <w:spacing w:line="240" w:lineRule="auto"/>
              <w:ind w:left="0"/>
              <w:jc w:val="center"/>
              <w:rPr>
                <w:rFonts w:ascii="Times New Roman" w:hAnsi="Times New Roman"/>
                <w:b/>
                <w:bCs/>
              </w:rPr>
            </w:pPr>
            <w:r w:rsidRPr="003022A5">
              <w:rPr>
                <w:rFonts w:ascii="Times New Roman" w:hAnsi="Times New Roman"/>
                <w:b/>
                <w:bCs/>
              </w:rPr>
              <w:t xml:space="preserve"> EUR</w:t>
            </w:r>
          </w:p>
        </w:tc>
        <w:tc>
          <w:tcPr>
            <w:tcW w:w="2798" w:type="dxa"/>
            <w:shd w:val="clear" w:color="auto" w:fill="BFBFBF" w:themeFill="background1" w:themeFillShade="BF"/>
          </w:tcPr>
          <w:p w14:paraId="5389CE5D" w14:textId="77777777" w:rsidR="00D04347" w:rsidRPr="003022A5" w:rsidRDefault="00D04347" w:rsidP="00A3231B">
            <w:pPr>
              <w:pStyle w:val="Odlomakpopisa"/>
              <w:spacing w:line="240" w:lineRule="auto"/>
              <w:ind w:left="0"/>
              <w:jc w:val="center"/>
              <w:rPr>
                <w:rFonts w:ascii="Times New Roman" w:hAnsi="Times New Roman"/>
                <w:b/>
                <w:bCs/>
              </w:rPr>
            </w:pPr>
            <w:r w:rsidRPr="003022A5">
              <w:rPr>
                <w:rFonts w:ascii="Times New Roman" w:hAnsi="Times New Roman"/>
                <w:b/>
                <w:bCs/>
              </w:rPr>
              <w:t>BLAGAJNA</w:t>
            </w:r>
          </w:p>
          <w:p w14:paraId="68BE9CED" w14:textId="77777777" w:rsidR="00D04347" w:rsidRPr="003022A5" w:rsidRDefault="00D04347" w:rsidP="00A3231B">
            <w:pPr>
              <w:pStyle w:val="Odlomakpopisa"/>
              <w:spacing w:line="240" w:lineRule="auto"/>
              <w:ind w:left="0"/>
              <w:jc w:val="center"/>
              <w:rPr>
                <w:rFonts w:ascii="Times New Roman" w:hAnsi="Times New Roman"/>
                <w:b/>
                <w:bCs/>
              </w:rPr>
            </w:pPr>
            <w:r w:rsidRPr="003022A5">
              <w:rPr>
                <w:rFonts w:ascii="Times New Roman" w:hAnsi="Times New Roman"/>
                <w:b/>
                <w:bCs/>
              </w:rPr>
              <w:t>EUR</w:t>
            </w:r>
          </w:p>
        </w:tc>
      </w:tr>
      <w:tr w:rsidR="00D04347" w:rsidRPr="003022A5" w14:paraId="31B43D64" w14:textId="77777777" w:rsidTr="000D23AE">
        <w:tc>
          <w:tcPr>
            <w:tcW w:w="2775" w:type="dxa"/>
            <w:shd w:val="clear" w:color="auto" w:fill="D9D9D9" w:themeFill="background1" w:themeFillShade="D9"/>
          </w:tcPr>
          <w:p w14:paraId="05D21D70" w14:textId="0F4C8378" w:rsidR="00D04347" w:rsidRPr="000D23AE" w:rsidRDefault="00D04347" w:rsidP="00A3231B">
            <w:pPr>
              <w:pStyle w:val="Odlomakpopisa"/>
              <w:spacing w:line="240" w:lineRule="auto"/>
              <w:ind w:left="0"/>
              <w:jc w:val="both"/>
              <w:rPr>
                <w:rFonts w:ascii="Times New Roman" w:hAnsi="Times New Roman"/>
                <w:b/>
                <w:bCs/>
              </w:rPr>
            </w:pPr>
            <w:r w:rsidRPr="000D23AE">
              <w:rPr>
                <w:rFonts w:ascii="Times New Roman" w:hAnsi="Times New Roman"/>
                <w:b/>
                <w:bCs/>
              </w:rPr>
              <w:t>Na dan 01.01.</w:t>
            </w:r>
            <w:r w:rsidR="00865BB4">
              <w:rPr>
                <w:rFonts w:ascii="Times New Roman" w:hAnsi="Times New Roman"/>
                <w:b/>
                <w:bCs/>
              </w:rPr>
              <w:t>2025</w:t>
            </w:r>
            <w:r w:rsidRPr="000D23AE">
              <w:rPr>
                <w:rFonts w:ascii="Times New Roman" w:hAnsi="Times New Roman"/>
                <w:b/>
                <w:bCs/>
              </w:rPr>
              <w:t>.</w:t>
            </w:r>
          </w:p>
        </w:tc>
        <w:tc>
          <w:tcPr>
            <w:tcW w:w="2767" w:type="dxa"/>
            <w:shd w:val="clear" w:color="auto" w:fill="D9D9D9" w:themeFill="background1" w:themeFillShade="D9"/>
          </w:tcPr>
          <w:p w14:paraId="68C01280" w14:textId="329F26AB" w:rsidR="00D04347" w:rsidRPr="000D23AE" w:rsidRDefault="00D04347" w:rsidP="00A3231B">
            <w:pPr>
              <w:pStyle w:val="Odlomakpopisa"/>
              <w:spacing w:line="240" w:lineRule="auto"/>
              <w:ind w:left="0"/>
              <w:jc w:val="right"/>
              <w:rPr>
                <w:rFonts w:ascii="Times New Roman" w:hAnsi="Times New Roman"/>
                <w:b/>
                <w:bCs/>
              </w:rPr>
            </w:pPr>
          </w:p>
        </w:tc>
        <w:tc>
          <w:tcPr>
            <w:tcW w:w="2798" w:type="dxa"/>
            <w:shd w:val="clear" w:color="auto" w:fill="D9D9D9" w:themeFill="background1" w:themeFillShade="D9"/>
          </w:tcPr>
          <w:p w14:paraId="2B9296E9" w14:textId="37EB000F" w:rsidR="00D04347" w:rsidRPr="000D23AE" w:rsidRDefault="00D04347" w:rsidP="00A3231B">
            <w:pPr>
              <w:pStyle w:val="Odlomakpopisa"/>
              <w:spacing w:line="240" w:lineRule="auto"/>
              <w:ind w:left="0"/>
              <w:jc w:val="center"/>
              <w:rPr>
                <w:rFonts w:ascii="Times New Roman" w:hAnsi="Times New Roman"/>
                <w:b/>
                <w:bCs/>
              </w:rPr>
            </w:pPr>
          </w:p>
        </w:tc>
      </w:tr>
      <w:tr w:rsidR="00446C96" w:rsidRPr="003022A5" w14:paraId="0C378B84" w14:textId="77777777" w:rsidTr="000D23AE">
        <w:tc>
          <w:tcPr>
            <w:tcW w:w="2775" w:type="dxa"/>
          </w:tcPr>
          <w:p w14:paraId="0E2F2F8E" w14:textId="0DEDD316" w:rsidR="00446C96" w:rsidRPr="003022A5" w:rsidRDefault="00446C96" w:rsidP="00446C96">
            <w:pPr>
              <w:pStyle w:val="Odlomakpopisa"/>
              <w:spacing w:line="240" w:lineRule="auto"/>
              <w:ind w:left="0"/>
              <w:jc w:val="both"/>
              <w:rPr>
                <w:rFonts w:ascii="Times New Roman" w:hAnsi="Times New Roman"/>
              </w:rPr>
            </w:pPr>
            <w:r>
              <w:rPr>
                <w:rFonts w:ascii="Times New Roman" w:hAnsi="Times New Roman"/>
              </w:rPr>
              <w:t>Općina Kneževi Vinogradi</w:t>
            </w:r>
          </w:p>
        </w:tc>
        <w:tc>
          <w:tcPr>
            <w:tcW w:w="2767" w:type="dxa"/>
          </w:tcPr>
          <w:p w14:paraId="43400CA3" w14:textId="190A27E4" w:rsidR="00446C96" w:rsidRPr="00446C96" w:rsidRDefault="00446C96" w:rsidP="00446C96">
            <w:pPr>
              <w:pStyle w:val="Odlomakpopisa"/>
              <w:spacing w:line="240" w:lineRule="auto"/>
              <w:ind w:left="0"/>
              <w:jc w:val="right"/>
              <w:rPr>
                <w:rFonts w:ascii="Times New Roman" w:hAnsi="Times New Roman"/>
              </w:rPr>
            </w:pPr>
            <w:r w:rsidRPr="00446C96">
              <w:rPr>
                <w:rFonts w:ascii="Times New Roman" w:hAnsi="Times New Roman"/>
              </w:rPr>
              <w:t>453.758,84</w:t>
            </w:r>
          </w:p>
        </w:tc>
        <w:tc>
          <w:tcPr>
            <w:tcW w:w="2798" w:type="dxa"/>
          </w:tcPr>
          <w:p w14:paraId="0B31AFF2" w14:textId="3363EA39" w:rsidR="00446C96" w:rsidRPr="003022A5" w:rsidRDefault="00446C96" w:rsidP="00446C96">
            <w:pPr>
              <w:pStyle w:val="Odlomakpopisa"/>
              <w:spacing w:line="240" w:lineRule="auto"/>
              <w:ind w:left="0"/>
              <w:jc w:val="center"/>
              <w:rPr>
                <w:rFonts w:ascii="Times New Roman" w:hAnsi="Times New Roman"/>
              </w:rPr>
            </w:pPr>
            <w:r>
              <w:rPr>
                <w:rFonts w:ascii="Times New Roman" w:hAnsi="Times New Roman"/>
              </w:rPr>
              <w:t>0</w:t>
            </w:r>
          </w:p>
        </w:tc>
      </w:tr>
      <w:tr w:rsidR="00446C96" w:rsidRPr="003022A5" w14:paraId="7CC2261D" w14:textId="77777777" w:rsidTr="000D23AE">
        <w:tc>
          <w:tcPr>
            <w:tcW w:w="2775" w:type="dxa"/>
          </w:tcPr>
          <w:p w14:paraId="7EEB0711" w14:textId="1887EC43" w:rsidR="00446C96" w:rsidRPr="003022A5" w:rsidRDefault="00446C96" w:rsidP="00446C96">
            <w:pPr>
              <w:pStyle w:val="Odlomakpopisa"/>
              <w:spacing w:line="240" w:lineRule="auto"/>
              <w:ind w:left="0"/>
              <w:jc w:val="both"/>
              <w:rPr>
                <w:rFonts w:ascii="Times New Roman" w:hAnsi="Times New Roman"/>
              </w:rPr>
            </w:pPr>
            <w:r>
              <w:rPr>
                <w:rFonts w:ascii="Times New Roman" w:hAnsi="Times New Roman"/>
              </w:rPr>
              <w:t>Dječji vrtić „ZEKO“</w:t>
            </w:r>
          </w:p>
        </w:tc>
        <w:tc>
          <w:tcPr>
            <w:tcW w:w="2767" w:type="dxa"/>
          </w:tcPr>
          <w:p w14:paraId="197B08D8" w14:textId="33D084BD" w:rsidR="00446C96" w:rsidRPr="00446C96" w:rsidRDefault="00446C96" w:rsidP="00446C96">
            <w:pPr>
              <w:pStyle w:val="Odlomakpopisa"/>
              <w:spacing w:line="240" w:lineRule="auto"/>
              <w:ind w:left="0"/>
              <w:jc w:val="right"/>
              <w:rPr>
                <w:rFonts w:ascii="Times New Roman" w:hAnsi="Times New Roman"/>
              </w:rPr>
            </w:pPr>
            <w:r w:rsidRPr="00446C96">
              <w:rPr>
                <w:rFonts w:ascii="Times New Roman" w:hAnsi="Times New Roman"/>
              </w:rPr>
              <w:t>1.314,90</w:t>
            </w:r>
          </w:p>
        </w:tc>
        <w:tc>
          <w:tcPr>
            <w:tcW w:w="2798" w:type="dxa"/>
          </w:tcPr>
          <w:p w14:paraId="200F0F14" w14:textId="1B1D4A73" w:rsidR="00446C96" w:rsidRPr="003022A5" w:rsidRDefault="00446C96" w:rsidP="00446C96">
            <w:pPr>
              <w:pStyle w:val="Odlomakpopisa"/>
              <w:spacing w:line="240" w:lineRule="auto"/>
              <w:ind w:left="0"/>
              <w:jc w:val="center"/>
              <w:rPr>
                <w:rFonts w:ascii="Times New Roman" w:hAnsi="Times New Roman"/>
              </w:rPr>
            </w:pPr>
            <w:r>
              <w:rPr>
                <w:rFonts w:ascii="Times New Roman" w:hAnsi="Times New Roman"/>
              </w:rPr>
              <w:t>0</w:t>
            </w:r>
          </w:p>
        </w:tc>
      </w:tr>
      <w:tr w:rsidR="000363B5" w:rsidRPr="003022A5" w14:paraId="260544D8" w14:textId="77777777" w:rsidTr="000D23AE">
        <w:tc>
          <w:tcPr>
            <w:tcW w:w="2775" w:type="dxa"/>
            <w:shd w:val="clear" w:color="auto" w:fill="D9D9D9" w:themeFill="background1" w:themeFillShade="D9"/>
          </w:tcPr>
          <w:p w14:paraId="6AA3E983" w14:textId="4376E9FE" w:rsidR="000363B5" w:rsidRPr="000D23AE" w:rsidRDefault="000363B5" w:rsidP="000363B5">
            <w:pPr>
              <w:pStyle w:val="Odlomakpopisa"/>
              <w:spacing w:line="240" w:lineRule="auto"/>
              <w:ind w:left="0"/>
              <w:jc w:val="both"/>
              <w:rPr>
                <w:rFonts w:ascii="Times New Roman" w:hAnsi="Times New Roman"/>
                <w:b/>
                <w:bCs/>
              </w:rPr>
            </w:pPr>
            <w:r w:rsidRPr="000D23AE">
              <w:rPr>
                <w:rFonts w:ascii="Times New Roman" w:hAnsi="Times New Roman"/>
                <w:b/>
                <w:bCs/>
              </w:rPr>
              <w:t>Na dan 31.12.</w:t>
            </w:r>
            <w:r w:rsidR="00865BB4">
              <w:rPr>
                <w:rFonts w:ascii="Times New Roman" w:hAnsi="Times New Roman"/>
                <w:b/>
                <w:bCs/>
              </w:rPr>
              <w:t>2025</w:t>
            </w:r>
            <w:r w:rsidRPr="000D23AE">
              <w:rPr>
                <w:rFonts w:ascii="Times New Roman" w:hAnsi="Times New Roman"/>
                <w:b/>
                <w:bCs/>
              </w:rPr>
              <w:t>.</w:t>
            </w:r>
          </w:p>
        </w:tc>
        <w:tc>
          <w:tcPr>
            <w:tcW w:w="2767" w:type="dxa"/>
            <w:shd w:val="clear" w:color="auto" w:fill="D9D9D9" w:themeFill="background1" w:themeFillShade="D9"/>
          </w:tcPr>
          <w:p w14:paraId="2D422BAB" w14:textId="7CC9C6AE" w:rsidR="000363B5" w:rsidRPr="000D23AE" w:rsidRDefault="000363B5" w:rsidP="000363B5">
            <w:pPr>
              <w:pStyle w:val="Odlomakpopisa"/>
              <w:spacing w:line="240" w:lineRule="auto"/>
              <w:ind w:left="0"/>
              <w:jc w:val="right"/>
              <w:rPr>
                <w:rFonts w:ascii="Times New Roman" w:hAnsi="Times New Roman"/>
                <w:b/>
                <w:bCs/>
              </w:rPr>
            </w:pPr>
          </w:p>
        </w:tc>
        <w:tc>
          <w:tcPr>
            <w:tcW w:w="2798" w:type="dxa"/>
            <w:shd w:val="clear" w:color="auto" w:fill="D9D9D9" w:themeFill="background1" w:themeFillShade="D9"/>
          </w:tcPr>
          <w:p w14:paraId="5E921A3B" w14:textId="651F0980" w:rsidR="000363B5" w:rsidRPr="000D23AE" w:rsidRDefault="000363B5" w:rsidP="000363B5">
            <w:pPr>
              <w:pStyle w:val="Odlomakpopisa"/>
              <w:spacing w:line="240" w:lineRule="auto"/>
              <w:ind w:left="0"/>
              <w:jc w:val="center"/>
              <w:rPr>
                <w:rFonts w:ascii="Times New Roman" w:hAnsi="Times New Roman"/>
                <w:b/>
                <w:bCs/>
              </w:rPr>
            </w:pPr>
          </w:p>
        </w:tc>
      </w:tr>
      <w:tr w:rsidR="000363B5" w:rsidRPr="003022A5" w14:paraId="5BD31CF5" w14:textId="77777777" w:rsidTr="000D23AE">
        <w:tc>
          <w:tcPr>
            <w:tcW w:w="2775" w:type="dxa"/>
          </w:tcPr>
          <w:p w14:paraId="5121CEF4" w14:textId="3E6434C7" w:rsidR="000363B5" w:rsidRPr="003022A5" w:rsidRDefault="000363B5" w:rsidP="000363B5">
            <w:pPr>
              <w:pStyle w:val="Odlomakpopisa"/>
              <w:spacing w:line="240" w:lineRule="auto"/>
              <w:ind w:left="0"/>
              <w:jc w:val="both"/>
              <w:rPr>
                <w:rFonts w:ascii="Times New Roman" w:hAnsi="Times New Roman"/>
              </w:rPr>
            </w:pPr>
            <w:r>
              <w:rPr>
                <w:rFonts w:ascii="Times New Roman" w:hAnsi="Times New Roman"/>
              </w:rPr>
              <w:t>Općina Kneževi Vinogradi</w:t>
            </w:r>
          </w:p>
        </w:tc>
        <w:tc>
          <w:tcPr>
            <w:tcW w:w="2767" w:type="dxa"/>
          </w:tcPr>
          <w:p w14:paraId="190D5610" w14:textId="1F67E021" w:rsidR="000363B5" w:rsidRPr="003022A5" w:rsidRDefault="00446C96" w:rsidP="000363B5">
            <w:pPr>
              <w:pStyle w:val="Odlomakpopisa"/>
              <w:spacing w:line="240" w:lineRule="auto"/>
              <w:ind w:left="0"/>
              <w:jc w:val="right"/>
              <w:rPr>
                <w:rFonts w:ascii="Times New Roman" w:hAnsi="Times New Roman"/>
              </w:rPr>
            </w:pPr>
            <w:r>
              <w:rPr>
                <w:rFonts w:ascii="Times New Roman" w:hAnsi="Times New Roman"/>
              </w:rPr>
              <w:t>726</w:t>
            </w:r>
            <w:r w:rsidR="000363B5">
              <w:rPr>
                <w:rFonts w:ascii="Times New Roman" w:hAnsi="Times New Roman"/>
              </w:rPr>
              <w:t>.</w:t>
            </w:r>
            <w:r>
              <w:rPr>
                <w:rFonts w:ascii="Times New Roman" w:hAnsi="Times New Roman"/>
              </w:rPr>
              <w:t>631,23</w:t>
            </w:r>
          </w:p>
        </w:tc>
        <w:tc>
          <w:tcPr>
            <w:tcW w:w="2798" w:type="dxa"/>
          </w:tcPr>
          <w:p w14:paraId="2FAB5B1C" w14:textId="6FACDD69" w:rsidR="000363B5" w:rsidRPr="003022A5" w:rsidRDefault="000363B5" w:rsidP="000363B5">
            <w:pPr>
              <w:pStyle w:val="Odlomakpopisa"/>
              <w:spacing w:line="240" w:lineRule="auto"/>
              <w:ind w:left="0"/>
              <w:jc w:val="center"/>
              <w:rPr>
                <w:rFonts w:ascii="Times New Roman" w:hAnsi="Times New Roman"/>
              </w:rPr>
            </w:pPr>
            <w:r>
              <w:rPr>
                <w:rFonts w:ascii="Times New Roman" w:hAnsi="Times New Roman"/>
              </w:rPr>
              <w:t>0</w:t>
            </w:r>
          </w:p>
        </w:tc>
      </w:tr>
      <w:tr w:rsidR="000363B5" w:rsidRPr="003022A5" w14:paraId="3F1BAAA1" w14:textId="77777777" w:rsidTr="000D23AE">
        <w:tc>
          <w:tcPr>
            <w:tcW w:w="2775" w:type="dxa"/>
          </w:tcPr>
          <w:p w14:paraId="7C476D7E" w14:textId="2549790E" w:rsidR="000363B5" w:rsidRPr="003022A5" w:rsidRDefault="000363B5" w:rsidP="000363B5">
            <w:pPr>
              <w:pStyle w:val="Odlomakpopisa"/>
              <w:spacing w:line="240" w:lineRule="auto"/>
              <w:ind w:left="0"/>
              <w:jc w:val="both"/>
              <w:rPr>
                <w:rFonts w:ascii="Times New Roman" w:hAnsi="Times New Roman"/>
              </w:rPr>
            </w:pPr>
            <w:r>
              <w:rPr>
                <w:rFonts w:ascii="Times New Roman" w:hAnsi="Times New Roman"/>
              </w:rPr>
              <w:t>Dječji vrtić „ZEKO“</w:t>
            </w:r>
          </w:p>
        </w:tc>
        <w:tc>
          <w:tcPr>
            <w:tcW w:w="2767" w:type="dxa"/>
          </w:tcPr>
          <w:p w14:paraId="5B406AB7" w14:textId="1A644D79" w:rsidR="000363B5" w:rsidRPr="003022A5" w:rsidRDefault="00325EEC" w:rsidP="000363B5">
            <w:pPr>
              <w:pStyle w:val="Odlomakpopisa"/>
              <w:spacing w:line="240" w:lineRule="auto"/>
              <w:ind w:left="0"/>
              <w:jc w:val="right"/>
              <w:rPr>
                <w:rFonts w:ascii="Times New Roman" w:hAnsi="Times New Roman"/>
              </w:rPr>
            </w:pPr>
            <w:r>
              <w:rPr>
                <w:rFonts w:ascii="Times New Roman" w:hAnsi="Times New Roman"/>
              </w:rPr>
              <w:t>0</w:t>
            </w:r>
          </w:p>
        </w:tc>
        <w:tc>
          <w:tcPr>
            <w:tcW w:w="2798" w:type="dxa"/>
          </w:tcPr>
          <w:p w14:paraId="514AD6B4" w14:textId="55B6E93F" w:rsidR="000363B5" w:rsidRPr="003022A5" w:rsidRDefault="000363B5" w:rsidP="000363B5">
            <w:pPr>
              <w:pStyle w:val="Odlomakpopisa"/>
              <w:spacing w:line="240" w:lineRule="auto"/>
              <w:ind w:left="0"/>
              <w:jc w:val="center"/>
              <w:rPr>
                <w:rFonts w:ascii="Times New Roman" w:hAnsi="Times New Roman"/>
              </w:rPr>
            </w:pPr>
            <w:r>
              <w:rPr>
                <w:rFonts w:ascii="Times New Roman" w:hAnsi="Times New Roman"/>
              </w:rPr>
              <w:t>0</w:t>
            </w:r>
          </w:p>
        </w:tc>
      </w:tr>
      <w:bookmarkEnd w:id="0"/>
    </w:tbl>
    <w:p w14:paraId="59223F3F" w14:textId="77777777" w:rsidR="0047403C" w:rsidRDefault="0047403C" w:rsidP="006356B7">
      <w:pPr>
        <w:spacing w:line="240" w:lineRule="auto"/>
        <w:jc w:val="both"/>
        <w:rPr>
          <w:rFonts w:ascii="Times New Roman" w:hAnsi="Times New Roman"/>
        </w:rPr>
      </w:pPr>
    </w:p>
    <w:p w14:paraId="334BDE98" w14:textId="00193C69" w:rsidR="00D04347" w:rsidRDefault="00D04347" w:rsidP="000D23AE">
      <w:pPr>
        <w:pStyle w:val="Odlomakpopisa"/>
        <w:numPr>
          <w:ilvl w:val="1"/>
          <w:numId w:val="4"/>
        </w:numPr>
        <w:spacing w:line="240" w:lineRule="auto"/>
        <w:jc w:val="both"/>
        <w:rPr>
          <w:rFonts w:ascii="Times New Roman" w:hAnsi="Times New Roman"/>
          <w:b/>
          <w:bCs/>
        </w:rPr>
      </w:pPr>
      <w:r>
        <w:rPr>
          <w:rFonts w:ascii="Times New Roman" w:hAnsi="Times New Roman"/>
          <w:b/>
          <w:bCs/>
        </w:rPr>
        <w:t xml:space="preserve"> REZULTAT POSLOVANJA NA KRAJU GODINE </w:t>
      </w:r>
    </w:p>
    <w:p w14:paraId="133C42ED" w14:textId="7F667F4D" w:rsidR="00FE0723" w:rsidRPr="00FE0723" w:rsidRDefault="00FE0723" w:rsidP="00FE0723">
      <w:pPr>
        <w:spacing w:line="240" w:lineRule="auto"/>
        <w:ind w:left="360"/>
        <w:jc w:val="both"/>
        <w:rPr>
          <w:rFonts w:ascii="Times New Roman" w:hAnsi="Times New Roman"/>
          <w:b/>
          <w:bCs/>
        </w:rPr>
      </w:pPr>
      <w:r w:rsidRPr="00FE0723">
        <w:rPr>
          <w:rFonts w:ascii="Times New Roman" w:hAnsi="Times New Roman"/>
        </w:rPr>
        <w:t xml:space="preserve">Također u </w:t>
      </w:r>
      <w:r w:rsidR="00865BB4">
        <w:rPr>
          <w:rFonts w:ascii="Times New Roman" w:hAnsi="Times New Roman"/>
        </w:rPr>
        <w:t>2025</w:t>
      </w:r>
      <w:r w:rsidRPr="00FE0723">
        <w:rPr>
          <w:rFonts w:ascii="Times New Roman" w:hAnsi="Times New Roman"/>
        </w:rPr>
        <w:t>.godini planiran je i</w:t>
      </w:r>
      <w:r w:rsidRPr="00FE0723">
        <w:rPr>
          <w:rFonts w:ascii="Times New Roman" w:hAnsi="Times New Roman"/>
          <w:b/>
          <w:bCs/>
        </w:rPr>
        <w:t xml:space="preserve"> VIŠAK PRIHODA </w:t>
      </w:r>
      <w:r w:rsidRPr="00FE0723">
        <w:rPr>
          <w:rFonts w:ascii="Times New Roman" w:hAnsi="Times New Roman"/>
        </w:rPr>
        <w:t xml:space="preserve">koji predstavlja ostvarenu razliku prihoda/primitaka i rashoda/izdataka u </w:t>
      </w:r>
      <w:r w:rsidR="00B27FAD">
        <w:rPr>
          <w:rFonts w:ascii="Times New Roman" w:hAnsi="Times New Roman"/>
        </w:rPr>
        <w:t>2024</w:t>
      </w:r>
      <w:r w:rsidRPr="00FE0723">
        <w:rPr>
          <w:rFonts w:ascii="Times New Roman" w:hAnsi="Times New Roman"/>
        </w:rPr>
        <w:t xml:space="preserve">.godini u ukupnom iznosu </w:t>
      </w:r>
      <w:r w:rsidR="00325EEC">
        <w:rPr>
          <w:rFonts w:ascii="Times New Roman" w:hAnsi="Times New Roman"/>
        </w:rPr>
        <w:t>399</w:t>
      </w:r>
      <w:r w:rsidRPr="00FE0723">
        <w:rPr>
          <w:rFonts w:ascii="Times New Roman" w:hAnsi="Times New Roman"/>
        </w:rPr>
        <w:t>.</w:t>
      </w:r>
      <w:r w:rsidR="00325EEC">
        <w:rPr>
          <w:rFonts w:ascii="Times New Roman" w:hAnsi="Times New Roman"/>
        </w:rPr>
        <w:t>401,51</w:t>
      </w:r>
      <w:r w:rsidR="00D03AF7">
        <w:rPr>
          <w:rFonts w:ascii="Times New Roman" w:hAnsi="Times New Roman"/>
        </w:rPr>
        <w:t xml:space="preserve"> E</w:t>
      </w:r>
      <w:r w:rsidRPr="00FE0723">
        <w:rPr>
          <w:rFonts w:ascii="Times New Roman" w:hAnsi="Times New Roman"/>
        </w:rPr>
        <w:t xml:space="preserve">UR-a, od čega je u </w:t>
      </w:r>
      <w:r w:rsidR="00865BB4">
        <w:rPr>
          <w:rFonts w:ascii="Times New Roman" w:hAnsi="Times New Roman"/>
        </w:rPr>
        <w:t>2025</w:t>
      </w:r>
      <w:r w:rsidRPr="00FE0723">
        <w:rPr>
          <w:rFonts w:ascii="Times New Roman" w:hAnsi="Times New Roman"/>
        </w:rPr>
        <w:t xml:space="preserve">.godini raspoređen i utrošen u iznosu </w:t>
      </w:r>
      <w:r w:rsidR="00325EEC">
        <w:rPr>
          <w:rFonts w:ascii="Times New Roman" w:hAnsi="Times New Roman"/>
        </w:rPr>
        <w:t>386</w:t>
      </w:r>
      <w:r w:rsidRPr="00FE0723">
        <w:rPr>
          <w:rFonts w:ascii="Times New Roman" w:hAnsi="Times New Roman"/>
        </w:rPr>
        <w:t>.</w:t>
      </w:r>
      <w:r w:rsidR="00325EEC">
        <w:rPr>
          <w:rFonts w:ascii="Times New Roman" w:hAnsi="Times New Roman"/>
        </w:rPr>
        <w:t>478,36</w:t>
      </w:r>
      <w:r w:rsidRPr="00FE0723">
        <w:rPr>
          <w:rFonts w:ascii="Times New Roman" w:hAnsi="Times New Roman"/>
        </w:rPr>
        <w:t xml:space="preserve"> EUR-a i to</w:t>
      </w:r>
      <w:r w:rsidRPr="00FE0723">
        <w:rPr>
          <w:rFonts w:ascii="Times New Roman" w:hAnsi="Times New Roman"/>
          <w:b/>
          <w:bCs/>
        </w:rPr>
        <w:t>:</w:t>
      </w:r>
    </w:p>
    <w:p w14:paraId="2A57EF4F" w14:textId="77777777" w:rsidR="00573D9F" w:rsidRPr="00FE0723" w:rsidRDefault="00573D9F" w:rsidP="00FE0723">
      <w:pPr>
        <w:pStyle w:val="Odlomakpopisa"/>
        <w:spacing w:line="240" w:lineRule="auto"/>
        <w:jc w:val="both"/>
        <w:rPr>
          <w:rFonts w:ascii="Times New Roman" w:hAnsi="Times New Roman"/>
          <w:b/>
          <w:bCs/>
        </w:rPr>
      </w:pPr>
    </w:p>
    <w:tbl>
      <w:tblPr>
        <w:tblStyle w:val="Reetkatablice"/>
        <w:tblW w:w="9634" w:type="dxa"/>
        <w:tblLook w:val="04A0" w:firstRow="1" w:lastRow="0" w:firstColumn="1" w:lastColumn="0" w:noHBand="0" w:noVBand="1"/>
      </w:tblPr>
      <w:tblGrid>
        <w:gridCol w:w="650"/>
        <w:gridCol w:w="2657"/>
        <w:gridCol w:w="1508"/>
        <w:gridCol w:w="1559"/>
        <w:gridCol w:w="3260"/>
      </w:tblGrid>
      <w:tr w:rsidR="002A0DEE" w:rsidRPr="000D23AE" w14:paraId="19DAFE85" w14:textId="77777777" w:rsidTr="00573D9F">
        <w:tc>
          <w:tcPr>
            <w:tcW w:w="650" w:type="dxa"/>
            <w:shd w:val="clear" w:color="auto" w:fill="BFBFBF" w:themeFill="background1" w:themeFillShade="BF"/>
          </w:tcPr>
          <w:p w14:paraId="7BDFE348" w14:textId="77777777" w:rsidR="002A0DEE" w:rsidRPr="000D23AE" w:rsidRDefault="002A0DEE" w:rsidP="00B67185">
            <w:pPr>
              <w:spacing w:line="240" w:lineRule="auto"/>
              <w:jc w:val="center"/>
              <w:rPr>
                <w:rFonts w:ascii="Times New Roman" w:hAnsi="Times New Roman"/>
                <w:b/>
                <w:bCs/>
              </w:rPr>
            </w:pPr>
            <w:r w:rsidRPr="000D23AE">
              <w:rPr>
                <w:rFonts w:ascii="Times New Roman" w:hAnsi="Times New Roman"/>
                <w:b/>
                <w:bCs/>
              </w:rPr>
              <w:t>Red.  br.</w:t>
            </w:r>
          </w:p>
        </w:tc>
        <w:tc>
          <w:tcPr>
            <w:tcW w:w="2657" w:type="dxa"/>
            <w:shd w:val="clear" w:color="auto" w:fill="BFBFBF" w:themeFill="background1" w:themeFillShade="BF"/>
          </w:tcPr>
          <w:p w14:paraId="571F44E1" w14:textId="13D50A97" w:rsidR="002A0DEE" w:rsidRPr="000D23AE" w:rsidRDefault="002A0DEE" w:rsidP="00B67185">
            <w:pPr>
              <w:spacing w:line="240" w:lineRule="auto"/>
              <w:jc w:val="center"/>
              <w:rPr>
                <w:rFonts w:ascii="Times New Roman" w:hAnsi="Times New Roman"/>
                <w:b/>
                <w:bCs/>
              </w:rPr>
            </w:pPr>
            <w:r w:rsidRPr="000D23AE">
              <w:rPr>
                <w:rFonts w:ascii="Times New Roman" w:hAnsi="Times New Roman"/>
                <w:b/>
                <w:bCs/>
              </w:rPr>
              <w:t>Vrsta planiranog viška</w:t>
            </w:r>
            <w:r>
              <w:rPr>
                <w:rFonts w:ascii="Times New Roman" w:hAnsi="Times New Roman"/>
                <w:b/>
                <w:bCs/>
              </w:rPr>
              <w:t xml:space="preserve">/ manjka </w:t>
            </w:r>
            <w:r w:rsidRPr="000D23AE">
              <w:rPr>
                <w:rFonts w:ascii="Times New Roman" w:hAnsi="Times New Roman"/>
                <w:b/>
                <w:bCs/>
              </w:rPr>
              <w:t xml:space="preserve">ostvarenog u prethodnoj </w:t>
            </w:r>
            <w:r w:rsidR="00B27FAD">
              <w:rPr>
                <w:rFonts w:ascii="Times New Roman" w:hAnsi="Times New Roman"/>
                <w:b/>
                <w:bCs/>
              </w:rPr>
              <w:t>2024</w:t>
            </w:r>
            <w:r w:rsidRPr="000D23AE">
              <w:rPr>
                <w:rFonts w:ascii="Times New Roman" w:hAnsi="Times New Roman"/>
                <w:b/>
                <w:bCs/>
              </w:rPr>
              <w:t>.godini</w:t>
            </w:r>
          </w:p>
        </w:tc>
        <w:tc>
          <w:tcPr>
            <w:tcW w:w="1508" w:type="dxa"/>
            <w:shd w:val="clear" w:color="auto" w:fill="BFBFBF" w:themeFill="background1" w:themeFillShade="BF"/>
          </w:tcPr>
          <w:p w14:paraId="65A2522A" w14:textId="71D269F1" w:rsidR="002A0DEE" w:rsidRPr="000D23AE" w:rsidRDefault="002A0DEE" w:rsidP="00B67185">
            <w:pPr>
              <w:spacing w:line="240" w:lineRule="auto"/>
              <w:jc w:val="center"/>
              <w:rPr>
                <w:rFonts w:ascii="Times New Roman" w:hAnsi="Times New Roman"/>
                <w:b/>
                <w:bCs/>
              </w:rPr>
            </w:pPr>
            <w:r w:rsidRPr="000D23AE">
              <w:rPr>
                <w:rFonts w:ascii="Times New Roman" w:hAnsi="Times New Roman"/>
                <w:b/>
                <w:bCs/>
              </w:rPr>
              <w:t>Iznos planiranog viška</w:t>
            </w:r>
            <w:r>
              <w:rPr>
                <w:rFonts w:ascii="Times New Roman" w:hAnsi="Times New Roman"/>
                <w:b/>
                <w:bCs/>
              </w:rPr>
              <w:t>/ manjka</w:t>
            </w:r>
            <w:r w:rsidRPr="000D23AE">
              <w:rPr>
                <w:rFonts w:ascii="Times New Roman" w:hAnsi="Times New Roman"/>
                <w:b/>
                <w:bCs/>
              </w:rPr>
              <w:t xml:space="preserve"> u EUR</w:t>
            </w:r>
          </w:p>
        </w:tc>
        <w:tc>
          <w:tcPr>
            <w:tcW w:w="1559" w:type="dxa"/>
            <w:shd w:val="clear" w:color="auto" w:fill="BFBFBF" w:themeFill="background1" w:themeFillShade="BF"/>
          </w:tcPr>
          <w:p w14:paraId="1F36FAB7" w14:textId="395A793F" w:rsidR="002A0DEE" w:rsidRPr="000D23AE" w:rsidRDefault="002A0DEE" w:rsidP="00B67185">
            <w:pPr>
              <w:spacing w:line="240" w:lineRule="auto"/>
              <w:jc w:val="center"/>
              <w:rPr>
                <w:rFonts w:ascii="Times New Roman" w:hAnsi="Times New Roman"/>
                <w:b/>
                <w:bCs/>
              </w:rPr>
            </w:pPr>
            <w:r w:rsidRPr="000D23AE">
              <w:rPr>
                <w:rFonts w:ascii="Times New Roman" w:hAnsi="Times New Roman"/>
                <w:b/>
                <w:bCs/>
              </w:rPr>
              <w:t>Iznos raspoređenog i utrošenog viška</w:t>
            </w:r>
            <w:r>
              <w:rPr>
                <w:rFonts w:ascii="Times New Roman" w:hAnsi="Times New Roman"/>
                <w:b/>
                <w:bCs/>
              </w:rPr>
              <w:t xml:space="preserve">, te </w:t>
            </w:r>
            <w:proofErr w:type="spellStart"/>
            <w:r>
              <w:rPr>
                <w:rFonts w:ascii="Times New Roman" w:hAnsi="Times New Roman"/>
                <w:b/>
                <w:bCs/>
              </w:rPr>
              <w:t>pokrivrenog</w:t>
            </w:r>
            <w:proofErr w:type="spellEnd"/>
            <w:r>
              <w:rPr>
                <w:rFonts w:ascii="Times New Roman" w:hAnsi="Times New Roman"/>
                <w:b/>
                <w:bCs/>
              </w:rPr>
              <w:t xml:space="preserve"> manjka</w:t>
            </w:r>
            <w:r w:rsidRPr="000D23AE">
              <w:rPr>
                <w:rFonts w:ascii="Times New Roman" w:hAnsi="Times New Roman"/>
                <w:b/>
                <w:bCs/>
              </w:rPr>
              <w:t xml:space="preserve"> u EUR</w:t>
            </w:r>
          </w:p>
        </w:tc>
        <w:tc>
          <w:tcPr>
            <w:tcW w:w="3260" w:type="dxa"/>
            <w:shd w:val="clear" w:color="auto" w:fill="BFBFBF" w:themeFill="background1" w:themeFillShade="BF"/>
          </w:tcPr>
          <w:p w14:paraId="0BC4D98F" w14:textId="77777777" w:rsidR="002A0DEE" w:rsidRPr="000D23AE" w:rsidRDefault="002A0DEE" w:rsidP="00B67185">
            <w:pPr>
              <w:spacing w:line="240" w:lineRule="auto"/>
              <w:jc w:val="center"/>
              <w:rPr>
                <w:rFonts w:ascii="Times New Roman" w:hAnsi="Times New Roman"/>
                <w:b/>
                <w:bCs/>
              </w:rPr>
            </w:pPr>
            <w:r w:rsidRPr="000D23AE">
              <w:rPr>
                <w:rFonts w:ascii="Times New Roman" w:hAnsi="Times New Roman"/>
                <w:b/>
                <w:bCs/>
              </w:rPr>
              <w:t>Napomena</w:t>
            </w:r>
          </w:p>
        </w:tc>
      </w:tr>
      <w:tr w:rsidR="0036623E" w:rsidRPr="0036623E" w14:paraId="640E7A3F" w14:textId="77777777" w:rsidTr="00573D9F">
        <w:tc>
          <w:tcPr>
            <w:tcW w:w="650" w:type="dxa"/>
          </w:tcPr>
          <w:p w14:paraId="658C1258" w14:textId="55EC7DB6" w:rsidR="0036623E" w:rsidRPr="0036623E" w:rsidRDefault="0036623E" w:rsidP="0036623E">
            <w:pPr>
              <w:spacing w:line="240" w:lineRule="auto"/>
              <w:jc w:val="center"/>
              <w:rPr>
                <w:rFonts w:ascii="Times New Roman" w:hAnsi="Times New Roman"/>
              </w:rPr>
            </w:pPr>
            <w:r>
              <w:rPr>
                <w:rFonts w:ascii="Times New Roman" w:hAnsi="Times New Roman"/>
              </w:rPr>
              <w:lastRenderedPageBreak/>
              <w:t>1</w:t>
            </w:r>
          </w:p>
        </w:tc>
        <w:tc>
          <w:tcPr>
            <w:tcW w:w="2657" w:type="dxa"/>
          </w:tcPr>
          <w:p w14:paraId="49A8B0F4" w14:textId="77777777" w:rsidR="0036623E" w:rsidRPr="0036623E" w:rsidRDefault="0036623E" w:rsidP="0036623E">
            <w:pPr>
              <w:spacing w:line="240" w:lineRule="auto"/>
              <w:jc w:val="both"/>
              <w:rPr>
                <w:rFonts w:ascii="Times New Roman" w:hAnsi="Times New Roman"/>
              </w:rPr>
            </w:pPr>
            <w:r w:rsidRPr="0036623E">
              <w:rPr>
                <w:rFonts w:ascii="Times New Roman" w:hAnsi="Times New Roman"/>
              </w:rPr>
              <w:t xml:space="preserve">Višak prihoda od zakupa </w:t>
            </w:r>
            <w:proofErr w:type="spellStart"/>
            <w:r w:rsidRPr="0036623E">
              <w:rPr>
                <w:rFonts w:ascii="Times New Roman" w:hAnsi="Times New Roman"/>
              </w:rPr>
              <w:t>polj.zemljišta</w:t>
            </w:r>
            <w:proofErr w:type="spellEnd"/>
            <w:r w:rsidRPr="0036623E">
              <w:rPr>
                <w:rFonts w:ascii="Times New Roman" w:hAnsi="Times New Roman"/>
              </w:rPr>
              <w:t xml:space="preserve"> u </w:t>
            </w:r>
            <w:proofErr w:type="spellStart"/>
            <w:r w:rsidRPr="0036623E">
              <w:rPr>
                <w:rFonts w:ascii="Times New Roman" w:hAnsi="Times New Roman"/>
              </w:rPr>
              <w:t>vl.RH</w:t>
            </w:r>
            <w:proofErr w:type="spellEnd"/>
          </w:p>
        </w:tc>
        <w:tc>
          <w:tcPr>
            <w:tcW w:w="1508" w:type="dxa"/>
          </w:tcPr>
          <w:p w14:paraId="67996B90" w14:textId="038D53ED" w:rsidR="0036623E" w:rsidRPr="0036623E" w:rsidRDefault="0036623E" w:rsidP="0036623E">
            <w:pPr>
              <w:spacing w:line="240" w:lineRule="auto"/>
              <w:jc w:val="right"/>
              <w:rPr>
                <w:rFonts w:ascii="Times New Roman" w:hAnsi="Times New Roman"/>
              </w:rPr>
            </w:pPr>
            <w:r w:rsidRPr="0036623E">
              <w:rPr>
                <w:rFonts w:ascii="Times New Roman" w:hAnsi="Times New Roman"/>
              </w:rPr>
              <w:t>155.689,38</w:t>
            </w:r>
          </w:p>
        </w:tc>
        <w:tc>
          <w:tcPr>
            <w:tcW w:w="1559" w:type="dxa"/>
          </w:tcPr>
          <w:p w14:paraId="03C054E0" w14:textId="3252D076" w:rsidR="0036623E" w:rsidRPr="0036623E" w:rsidRDefault="0036623E" w:rsidP="0036623E">
            <w:pPr>
              <w:spacing w:line="240" w:lineRule="auto"/>
              <w:jc w:val="right"/>
              <w:rPr>
                <w:rFonts w:ascii="Times New Roman" w:hAnsi="Times New Roman"/>
              </w:rPr>
            </w:pPr>
            <w:r w:rsidRPr="0036623E">
              <w:rPr>
                <w:rFonts w:ascii="Times New Roman" w:hAnsi="Times New Roman"/>
              </w:rPr>
              <w:t>155.689,38</w:t>
            </w:r>
          </w:p>
        </w:tc>
        <w:tc>
          <w:tcPr>
            <w:tcW w:w="3260" w:type="dxa"/>
          </w:tcPr>
          <w:p w14:paraId="7234863B" w14:textId="77777777"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u cijelosti utrošena</w:t>
            </w:r>
          </w:p>
        </w:tc>
      </w:tr>
      <w:tr w:rsidR="0036623E" w:rsidRPr="0036623E" w14:paraId="60A4849E" w14:textId="77777777" w:rsidTr="00573D9F">
        <w:tc>
          <w:tcPr>
            <w:tcW w:w="650" w:type="dxa"/>
          </w:tcPr>
          <w:p w14:paraId="1A74A39F" w14:textId="4235CF92" w:rsidR="0036623E" w:rsidRPr="0036623E" w:rsidRDefault="0036623E" w:rsidP="0036623E">
            <w:pPr>
              <w:spacing w:line="240" w:lineRule="auto"/>
              <w:jc w:val="center"/>
              <w:rPr>
                <w:rFonts w:ascii="Times New Roman" w:hAnsi="Times New Roman"/>
              </w:rPr>
            </w:pPr>
            <w:r>
              <w:rPr>
                <w:rFonts w:ascii="Times New Roman" w:hAnsi="Times New Roman"/>
              </w:rPr>
              <w:t>2</w:t>
            </w:r>
          </w:p>
        </w:tc>
        <w:tc>
          <w:tcPr>
            <w:tcW w:w="2657" w:type="dxa"/>
          </w:tcPr>
          <w:p w14:paraId="07B5D159" w14:textId="77777777" w:rsidR="0036623E" w:rsidRPr="0036623E" w:rsidRDefault="0036623E" w:rsidP="0036623E">
            <w:pPr>
              <w:spacing w:line="240" w:lineRule="auto"/>
              <w:jc w:val="both"/>
              <w:rPr>
                <w:rFonts w:ascii="Times New Roman" w:hAnsi="Times New Roman"/>
              </w:rPr>
            </w:pPr>
            <w:r w:rsidRPr="0036623E">
              <w:rPr>
                <w:rFonts w:ascii="Times New Roman" w:hAnsi="Times New Roman"/>
              </w:rPr>
              <w:t>Višak prihoda od sr. naknade za ozakonjenje</w:t>
            </w:r>
          </w:p>
        </w:tc>
        <w:tc>
          <w:tcPr>
            <w:tcW w:w="1508" w:type="dxa"/>
          </w:tcPr>
          <w:p w14:paraId="652CFADA" w14:textId="53275362" w:rsidR="0036623E" w:rsidRPr="0036623E" w:rsidRDefault="0036623E" w:rsidP="0036623E">
            <w:pPr>
              <w:spacing w:line="240" w:lineRule="auto"/>
              <w:jc w:val="right"/>
              <w:rPr>
                <w:rFonts w:ascii="Times New Roman" w:hAnsi="Times New Roman"/>
              </w:rPr>
            </w:pPr>
            <w:r w:rsidRPr="0036623E">
              <w:rPr>
                <w:rFonts w:ascii="Times New Roman" w:hAnsi="Times New Roman"/>
              </w:rPr>
              <w:t>1.242,02</w:t>
            </w:r>
          </w:p>
        </w:tc>
        <w:tc>
          <w:tcPr>
            <w:tcW w:w="1559" w:type="dxa"/>
          </w:tcPr>
          <w:p w14:paraId="09A06DE4" w14:textId="4B19FF86" w:rsidR="0036623E" w:rsidRPr="0036623E" w:rsidRDefault="0036623E" w:rsidP="0036623E">
            <w:pPr>
              <w:spacing w:line="240" w:lineRule="auto"/>
              <w:jc w:val="right"/>
              <w:rPr>
                <w:rFonts w:ascii="Times New Roman" w:hAnsi="Times New Roman"/>
              </w:rPr>
            </w:pPr>
            <w:r w:rsidRPr="0036623E">
              <w:rPr>
                <w:rFonts w:ascii="Times New Roman" w:hAnsi="Times New Roman"/>
              </w:rPr>
              <w:t>0</w:t>
            </w:r>
          </w:p>
        </w:tc>
        <w:tc>
          <w:tcPr>
            <w:tcW w:w="3260" w:type="dxa"/>
          </w:tcPr>
          <w:p w14:paraId="4395B098" w14:textId="5F12A39A"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se prenose u 2026.</w:t>
            </w:r>
          </w:p>
        </w:tc>
      </w:tr>
      <w:tr w:rsidR="0036623E" w:rsidRPr="0036623E" w14:paraId="5289AA67" w14:textId="77777777" w:rsidTr="00573D9F">
        <w:tc>
          <w:tcPr>
            <w:tcW w:w="650" w:type="dxa"/>
          </w:tcPr>
          <w:p w14:paraId="22809397" w14:textId="428F4409" w:rsidR="0036623E" w:rsidRPr="0036623E" w:rsidRDefault="0036623E" w:rsidP="0036623E">
            <w:pPr>
              <w:spacing w:line="240" w:lineRule="auto"/>
              <w:jc w:val="center"/>
              <w:rPr>
                <w:rFonts w:ascii="Times New Roman" w:hAnsi="Times New Roman"/>
              </w:rPr>
            </w:pPr>
            <w:r>
              <w:rPr>
                <w:rFonts w:ascii="Times New Roman" w:hAnsi="Times New Roman"/>
              </w:rPr>
              <w:t>3</w:t>
            </w:r>
          </w:p>
        </w:tc>
        <w:tc>
          <w:tcPr>
            <w:tcW w:w="2657" w:type="dxa"/>
          </w:tcPr>
          <w:p w14:paraId="39AADACD" w14:textId="77777777" w:rsidR="0036623E" w:rsidRPr="0036623E" w:rsidRDefault="0036623E" w:rsidP="0036623E">
            <w:pPr>
              <w:spacing w:line="240" w:lineRule="auto"/>
              <w:jc w:val="both"/>
              <w:rPr>
                <w:rFonts w:ascii="Times New Roman" w:hAnsi="Times New Roman"/>
              </w:rPr>
            </w:pPr>
            <w:r w:rsidRPr="0036623E">
              <w:rPr>
                <w:rFonts w:ascii="Times New Roman" w:hAnsi="Times New Roman"/>
              </w:rPr>
              <w:t>Višak prihoda od naknade za promjenu namjene</w:t>
            </w:r>
          </w:p>
        </w:tc>
        <w:tc>
          <w:tcPr>
            <w:tcW w:w="1508" w:type="dxa"/>
          </w:tcPr>
          <w:p w14:paraId="6A98C73B" w14:textId="415FA0C6" w:rsidR="0036623E" w:rsidRPr="0036623E" w:rsidRDefault="0036623E" w:rsidP="0036623E">
            <w:pPr>
              <w:spacing w:line="240" w:lineRule="auto"/>
              <w:jc w:val="right"/>
              <w:rPr>
                <w:rFonts w:ascii="Times New Roman" w:hAnsi="Times New Roman"/>
              </w:rPr>
            </w:pPr>
            <w:r w:rsidRPr="0036623E">
              <w:rPr>
                <w:rFonts w:ascii="Times New Roman" w:hAnsi="Times New Roman"/>
              </w:rPr>
              <w:t>169,58</w:t>
            </w:r>
          </w:p>
        </w:tc>
        <w:tc>
          <w:tcPr>
            <w:tcW w:w="1559" w:type="dxa"/>
          </w:tcPr>
          <w:p w14:paraId="02201DB2" w14:textId="18FF0C2D" w:rsidR="0036623E" w:rsidRPr="0036623E" w:rsidRDefault="0036623E" w:rsidP="0036623E">
            <w:pPr>
              <w:spacing w:line="240" w:lineRule="auto"/>
              <w:jc w:val="right"/>
              <w:rPr>
                <w:rFonts w:ascii="Times New Roman" w:hAnsi="Times New Roman"/>
              </w:rPr>
            </w:pPr>
            <w:r w:rsidRPr="0036623E">
              <w:rPr>
                <w:rFonts w:ascii="Times New Roman" w:hAnsi="Times New Roman"/>
              </w:rPr>
              <w:t>0</w:t>
            </w:r>
          </w:p>
        </w:tc>
        <w:tc>
          <w:tcPr>
            <w:tcW w:w="3260" w:type="dxa"/>
          </w:tcPr>
          <w:p w14:paraId="5317C912" w14:textId="565E2B24"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se prenose u 2026.</w:t>
            </w:r>
          </w:p>
        </w:tc>
      </w:tr>
      <w:tr w:rsidR="0036623E" w:rsidRPr="0036623E" w14:paraId="41A805D4" w14:textId="77777777" w:rsidTr="00573D9F">
        <w:tc>
          <w:tcPr>
            <w:tcW w:w="650" w:type="dxa"/>
          </w:tcPr>
          <w:p w14:paraId="065B1CB8" w14:textId="4E033446" w:rsidR="0036623E" w:rsidRPr="0036623E" w:rsidRDefault="0036623E" w:rsidP="0036623E">
            <w:pPr>
              <w:spacing w:line="240" w:lineRule="auto"/>
              <w:jc w:val="center"/>
              <w:rPr>
                <w:rFonts w:ascii="Times New Roman" w:hAnsi="Times New Roman"/>
              </w:rPr>
            </w:pPr>
            <w:r>
              <w:rPr>
                <w:rFonts w:ascii="Times New Roman" w:hAnsi="Times New Roman"/>
              </w:rPr>
              <w:t>4</w:t>
            </w:r>
          </w:p>
        </w:tc>
        <w:tc>
          <w:tcPr>
            <w:tcW w:w="2657" w:type="dxa"/>
          </w:tcPr>
          <w:p w14:paraId="70697683" w14:textId="77777777" w:rsidR="0036623E" w:rsidRPr="0036623E" w:rsidRDefault="0036623E" w:rsidP="0036623E">
            <w:pPr>
              <w:spacing w:line="240" w:lineRule="auto"/>
              <w:jc w:val="both"/>
              <w:rPr>
                <w:rFonts w:ascii="Times New Roman" w:hAnsi="Times New Roman"/>
              </w:rPr>
            </w:pPr>
            <w:r w:rsidRPr="0036623E">
              <w:rPr>
                <w:rFonts w:ascii="Times New Roman" w:hAnsi="Times New Roman"/>
              </w:rPr>
              <w:t>Višak prihoda od spomeničke rente</w:t>
            </w:r>
          </w:p>
        </w:tc>
        <w:tc>
          <w:tcPr>
            <w:tcW w:w="1508" w:type="dxa"/>
          </w:tcPr>
          <w:p w14:paraId="18F47E39" w14:textId="38045C73" w:rsidR="0036623E" w:rsidRPr="0036623E" w:rsidRDefault="0036623E" w:rsidP="0036623E">
            <w:pPr>
              <w:spacing w:line="240" w:lineRule="auto"/>
              <w:jc w:val="right"/>
              <w:rPr>
                <w:rFonts w:ascii="Times New Roman" w:hAnsi="Times New Roman"/>
              </w:rPr>
            </w:pPr>
            <w:r w:rsidRPr="0036623E">
              <w:rPr>
                <w:rFonts w:ascii="Times New Roman" w:hAnsi="Times New Roman"/>
              </w:rPr>
              <w:t>94,22</w:t>
            </w:r>
          </w:p>
        </w:tc>
        <w:tc>
          <w:tcPr>
            <w:tcW w:w="1559" w:type="dxa"/>
          </w:tcPr>
          <w:p w14:paraId="769B0348" w14:textId="41E1CF15" w:rsidR="0036623E" w:rsidRPr="0036623E" w:rsidRDefault="0036623E" w:rsidP="0036623E">
            <w:pPr>
              <w:spacing w:line="240" w:lineRule="auto"/>
              <w:jc w:val="right"/>
              <w:rPr>
                <w:rFonts w:ascii="Times New Roman" w:hAnsi="Times New Roman"/>
              </w:rPr>
            </w:pPr>
            <w:r w:rsidRPr="0036623E">
              <w:rPr>
                <w:rFonts w:ascii="Times New Roman" w:hAnsi="Times New Roman"/>
              </w:rPr>
              <w:t>0</w:t>
            </w:r>
          </w:p>
        </w:tc>
        <w:tc>
          <w:tcPr>
            <w:tcW w:w="3260" w:type="dxa"/>
          </w:tcPr>
          <w:p w14:paraId="4665923D" w14:textId="11C465C3"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se prenose u 2026.</w:t>
            </w:r>
          </w:p>
        </w:tc>
      </w:tr>
      <w:tr w:rsidR="0036623E" w:rsidRPr="0036623E" w14:paraId="166A3EA4" w14:textId="77777777" w:rsidTr="00573D9F">
        <w:tc>
          <w:tcPr>
            <w:tcW w:w="650" w:type="dxa"/>
          </w:tcPr>
          <w:p w14:paraId="65F45D6C" w14:textId="564376A1" w:rsidR="0036623E" w:rsidRPr="0036623E" w:rsidRDefault="0036623E" w:rsidP="0036623E">
            <w:pPr>
              <w:spacing w:line="240" w:lineRule="auto"/>
              <w:jc w:val="center"/>
              <w:rPr>
                <w:rFonts w:ascii="Times New Roman" w:hAnsi="Times New Roman"/>
              </w:rPr>
            </w:pPr>
            <w:r>
              <w:rPr>
                <w:rFonts w:ascii="Times New Roman" w:hAnsi="Times New Roman"/>
              </w:rPr>
              <w:t>5</w:t>
            </w:r>
          </w:p>
        </w:tc>
        <w:tc>
          <w:tcPr>
            <w:tcW w:w="2657" w:type="dxa"/>
          </w:tcPr>
          <w:p w14:paraId="6AB0D60B" w14:textId="77777777" w:rsidR="0036623E" w:rsidRPr="0036623E" w:rsidRDefault="0036623E" w:rsidP="0036623E">
            <w:pPr>
              <w:spacing w:line="240" w:lineRule="auto"/>
              <w:jc w:val="both"/>
              <w:rPr>
                <w:rFonts w:ascii="Times New Roman" w:hAnsi="Times New Roman"/>
              </w:rPr>
            </w:pPr>
            <w:r w:rsidRPr="0036623E">
              <w:rPr>
                <w:rFonts w:ascii="Times New Roman" w:hAnsi="Times New Roman"/>
              </w:rPr>
              <w:t>Višak prihoda od vodnog doprinosa</w:t>
            </w:r>
          </w:p>
        </w:tc>
        <w:tc>
          <w:tcPr>
            <w:tcW w:w="1508" w:type="dxa"/>
          </w:tcPr>
          <w:p w14:paraId="1D104DB9" w14:textId="2FA225E1" w:rsidR="0036623E" w:rsidRPr="0036623E" w:rsidRDefault="0036623E" w:rsidP="0036623E">
            <w:pPr>
              <w:spacing w:line="240" w:lineRule="auto"/>
              <w:jc w:val="right"/>
              <w:rPr>
                <w:rFonts w:ascii="Times New Roman" w:hAnsi="Times New Roman"/>
              </w:rPr>
            </w:pPr>
            <w:r w:rsidRPr="0036623E">
              <w:rPr>
                <w:rFonts w:ascii="Times New Roman" w:hAnsi="Times New Roman"/>
              </w:rPr>
              <w:t>2.189,74</w:t>
            </w:r>
          </w:p>
        </w:tc>
        <w:tc>
          <w:tcPr>
            <w:tcW w:w="1559" w:type="dxa"/>
          </w:tcPr>
          <w:p w14:paraId="15827100" w14:textId="1BEE9109" w:rsidR="0036623E" w:rsidRPr="0036623E" w:rsidRDefault="0036623E" w:rsidP="0036623E">
            <w:pPr>
              <w:spacing w:line="240" w:lineRule="auto"/>
              <w:jc w:val="right"/>
              <w:rPr>
                <w:rFonts w:ascii="Times New Roman" w:hAnsi="Times New Roman"/>
              </w:rPr>
            </w:pPr>
            <w:r w:rsidRPr="0036623E">
              <w:rPr>
                <w:rFonts w:ascii="Times New Roman" w:hAnsi="Times New Roman"/>
              </w:rPr>
              <w:t>2.189,74</w:t>
            </w:r>
          </w:p>
        </w:tc>
        <w:tc>
          <w:tcPr>
            <w:tcW w:w="3260" w:type="dxa"/>
          </w:tcPr>
          <w:p w14:paraId="52620BC4" w14:textId="53DBCC6D"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u cijelosti utrošena</w:t>
            </w:r>
          </w:p>
        </w:tc>
      </w:tr>
      <w:tr w:rsidR="0036623E" w:rsidRPr="0036623E" w14:paraId="2DDDFB7B" w14:textId="77777777" w:rsidTr="00573D9F">
        <w:tc>
          <w:tcPr>
            <w:tcW w:w="650" w:type="dxa"/>
          </w:tcPr>
          <w:p w14:paraId="11238BBA" w14:textId="752AEB35" w:rsidR="0036623E" w:rsidRPr="0036623E" w:rsidRDefault="0036623E" w:rsidP="0036623E">
            <w:pPr>
              <w:spacing w:line="240" w:lineRule="auto"/>
              <w:jc w:val="center"/>
              <w:rPr>
                <w:rFonts w:ascii="Times New Roman" w:hAnsi="Times New Roman"/>
              </w:rPr>
            </w:pPr>
            <w:r>
              <w:rPr>
                <w:rFonts w:ascii="Times New Roman" w:hAnsi="Times New Roman"/>
              </w:rPr>
              <w:t>6</w:t>
            </w:r>
          </w:p>
        </w:tc>
        <w:tc>
          <w:tcPr>
            <w:tcW w:w="2657" w:type="dxa"/>
          </w:tcPr>
          <w:p w14:paraId="1BB41AF7" w14:textId="4BF95B9F" w:rsidR="0036623E" w:rsidRPr="0036623E" w:rsidRDefault="0036623E" w:rsidP="0036623E">
            <w:pPr>
              <w:spacing w:line="240" w:lineRule="auto"/>
              <w:jc w:val="both"/>
              <w:rPr>
                <w:rFonts w:ascii="Times New Roman" w:hAnsi="Times New Roman"/>
              </w:rPr>
            </w:pPr>
            <w:r w:rsidRPr="0036623E">
              <w:rPr>
                <w:rFonts w:ascii="Times New Roman" w:hAnsi="Times New Roman"/>
              </w:rPr>
              <w:t>Participacija – prihod DV</w:t>
            </w:r>
          </w:p>
        </w:tc>
        <w:tc>
          <w:tcPr>
            <w:tcW w:w="1508" w:type="dxa"/>
          </w:tcPr>
          <w:p w14:paraId="677B38A4" w14:textId="4374258B" w:rsidR="0036623E" w:rsidRPr="0036623E" w:rsidRDefault="0036623E" w:rsidP="0036623E">
            <w:pPr>
              <w:spacing w:line="240" w:lineRule="auto"/>
              <w:jc w:val="right"/>
              <w:rPr>
                <w:rFonts w:ascii="Times New Roman" w:hAnsi="Times New Roman"/>
              </w:rPr>
            </w:pPr>
            <w:r w:rsidRPr="0036623E">
              <w:rPr>
                <w:rFonts w:ascii="Times New Roman" w:hAnsi="Times New Roman"/>
              </w:rPr>
              <w:t>266,18</w:t>
            </w:r>
          </w:p>
        </w:tc>
        <w:tc>
          <w:tcPr>
            <w:tcW w:w="1559" w:type="dxa"/>
          </w:tcPr>
          <w:p w14:paraId="7D38CD48" w14:textId="44225524" w:rsidR="0036623E" w:rsidRPr="0036623E" w:rsidRDefault="0036623E" w:rsidP="0036623E">
            <w:pPr>
              <w:spacing w:line="240" w:lineRule="auto"/>
              <w:jc w:val="right"/>
              <w:rPr>
                <w:rFonts w:ascii="Times New Roman" w:hAnsi="Times New Roman"/>
              </w:rPr>
            </w:pPr>
            <w:r w:rsidRPr="0036623E">
              <w:rPr>
                <w:rFonts w:ascii="Times New Roman" w:hAnsi="Times New Roman"/>
              </w:rPr>
              <w:t>0</w:t>
            </w:r>
          </w:p>
        </w:tc>
        <w:tc>
          <w:tcPr>
            <w:tcW w:w="3260" w:type="dxa"/>
          </w:tcPr>
          <w:p w14:paraId="07283DF8" w14:textId="00B4BFAF"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se prenose u 2026.</w:t>
            </w:r>
          </w:p>
        </w:tc>
      </w:tr>
      <w:tr w:rsidR="0036623E" w:rsidRPr="0036623E" w14:paraId="6C18C6E4" w14:textId="77777777" w:rsidTr="00573D9F">
        <w:tc>
          <w:tcPr>
            <w:tcW w:w="650" w:type="dxa"/>
          </w:tcPr>
          <w:p w14:paraId="32034671" w14:textId="0A8E3F9A" w:rsidR="0036623E" w:rsidRPr="0036623E" w:rsidRDefault="0036623E" w:rsidP="0036623E">
            <w:pPr>
              <w:spacing w:line="240" w:lineRule="auto"/>
              <w:jc w:val="center"/>
              <w:rPr>
                <w:rFonts w:ascii="Times New Roman" w:hAnsi="Times New Roman"/>
              </w:rPr>
            </w:pPr>
            <w:r>
              <w:rPr>
                <w:rFonts w:ascii="Times New Roman" w:hAnsi="Times New Roman"/>
              </w:rPr>
              <w:t>7</w:t>
            </w:r>
          </w:p>
        </w:tc>
        <w:tc>
          <w:tcPr>
            <w:tcW w:w="2657" w:type="dxa"/>
          </w:tcPr>
          <w:p w14:paraId="42B23E02" w14:textId="32D5A3D7" w:rsidR="0036623E" w:rsidRPr="0036623E" w:rsidRDefault="0036623E" w:rsidP="0036623E">
            <w:pPr>
              <w:spacing w:line="240" w:lineRule="auto"/>
              <w:jc w:val="both"/>
              <w:rPr>
                <w:rFonts w:ascii="Times New Roman" w:hAnsi="Times New Roman"/>
              </w:rPr>
            </w:pPr>
            <w:r w:rsidRPr="0036623E">
              <w:rPr>
                <w:rFonts w:ascii="Times New Roman" w:hAnsi="Times New Roman"/>
              </w:rPr>
              <w:t>Opći prihodi i primici proračunskog korisnika DV</w:t>
            </w:r>
          </w:p>
        </w:tc>
        <w:tc>
          <w:tcPr>
            <w:tcW w:w="1508" w:type="dxa"/>
          </w:tcPr>
          <w:p w14:paraId="4B01AE37" w14:textId="6A413A74" w:rsidR="0036623E" w:rsidRPr="0036623E" w:rsidRDefault="0036623E" w:rsidP="0036623E">
            <w:pPr>
              <w:spacing w:line="240" w:lineRule="auto"/>
              <w:jc w:val="right"/>
              <w:rPr>
                <w:rFonts w:ascii="Times New Roman" w:hAnsi="Times New Roman"/>
              </w:rPr>
            </w:pPr>
            <w:r w:rsidRPr="0036623E">
              <w:rPr>
                <w:rFonts w:ascii="Times New Roman" w:hAnsi="Times New Roman"/>
              </w:rPr>
              <w:t>2,04</w:t>
            </w:r>
          </w:p>
        </w:tc>
        <w:tc>
          <w:tcPr>
            <w:tcW w:w="1559" w:type="dxa"/>
          </w:tcPr>
          <w:p w14:paraId="1A854581" w14:textId="4F2BCE82" w:rsidR="0036623E" w:rsidRPr="0036623E" w:rsidRDefault="0036623E" w:rsidP="0036623E">
            <w:pPr>
              <w:spacing w:line="240" w:lineRule="auto"/>
              <w:jc w:val="right"/>
              <w:rPr>
                <w:rFonts w:ascii="Times New Roman" w:hAnsi="Times New Roman"/>
              </w:rPr>
            </w:pPr>
            <w:r w:rsidRPr="0036623E">
              <w:rPr>
                <w:rFonts w:ascii="Times New Roman" w:hAnsi="Times New Roman"/>
              </w:rPr>
              <w:t>0</w:t>
            </w:r>
          </w:p>
        </w:tc>
        <w:tc>
          <w:tcPr>
            <w:tcW w:w="3260" w:type="dxa"/>
          </w:tcPr>
          <w:p w14:paraId="05C83152" w14:textId="7EBADCE1"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se prenose u 2025g</w:t>
            </w:r>
          </w:p>
        </w:tc>
      </w:tr>
      <w:tr w:rsidR="0036623E" w:rsidRPr="0036623E" w14:paraId="5D65CB1A" w14:textId="77777777" w:rsidTr="00573D9F">
        <w:tc>
          <w:tcPr>
            <w:tcW w:w="650" w:type="dxa"/>
          </w:tcPr>
          <w:p w14:paraId="37462D0E" w14:textId="0E2AA76D" w:rsidR="0036623E" w:rsidRPr="0036623E" w:rsidRDefault="0036623E" w:rsidP="0036623E">
            <w:pPr>
              <w:spacing w:line="240" w:lineRule="auto"/>
              <w:jc w:val="center"/>
              <w:rPr>
                <w:rFonts w:ascii="Times New Roman" w:hAnsi="Times New Roman"/>
              </w:rPr>
            </w:pPr>
            <w:r>
              <w:rPr>
                <w:rFonts w:ascii="Times New Roman" w:hAnsi="Times New Roman"/>
              </w:rPr>
              <w:t>8</w:t>
            </w:r>
          </w:p>
        </w:tc>
        <w:tc>
          <w:tcPr>
            <w:tcW w:w="2657" w:type="dxa"/>
          </w:tcPr>
          <w:p w14:paraId="1A3B4B54" w14:textId="44191464" w:rsidR="0036623E" w:rsidRPr="0036623E" w:rsidRDefault="0036623E" w:rsidP="0036623E">
            <w:pPr>
              <w:spacing w:line="240" w:lineRule="auto"/>
              <w:jc w:val="both"/>
              <w:rPr>
                <w:rFonts w:ascii="Times New Roman" w:hAnsi="Times New Roman"/>
              </w:rPr>
            </w:pPr>
            <w:r w:rsidRPr="0036623E">
              <w:rPr>
                <w:rFonts w:ascii="Times New Roman" w:hAnsi="Times New Roman"/>
              </w:rPr>
              <w:t>Tekuća pomoć iz državnog proračuna – Program potpore za unaprjeđenje mladih polj.za 2024.</w:t>
            </w:r>
          </w:p>
        </w:tc>
        <w:tc>
          <w:tcPr>
            <w:tcW w:w="1508" w:type="dxa"/>
          </w:tcPr>
          <w:p w14:paraId="6FC595CD" w14:textId="7485413E" w:rsidR="0036623E" w:rsidRPr="0036623E" w:rsidRDefault="0036623E" w:rsidP="0036623E">
            <w:pPr>
              <w:spacing w:line="240" w:lineRule="auto"/>
              <w:jc w:val="right"/>
              <w:rPr>
                <w:rFonts w:ascii="Times New Roman" w:hAnsi="Times New Roman"/>
              </w:rPr>
            </w:pPr>
            <w:r w:rsidRPr="0036623E">
              <w:rPr>
                <w:rFonts w:ascii="Times New Roman" w:hAnsi="Times New Roman"/>
              </w:rPr>
              <w:t>11.945,04</w:t>
            </w:r>
          </w:p>
        </w:tc>
        <w:tc>
          <w:tcPr>
            <w:tcW w:w="1559" w:type="dxa"/>
          </w:tcPr>
          <w:p w14:paraId="0A10D3D6" w14:textId="1BC9B41E" w:rsidR="0036623E" w:rsidRPr="0036623E" w:rsidRDefault="0036623E" w:rsidP="0036623E">
            <w:pPr>
              <w:spacing w:line="240" w:lineRule="auto"/>
              <w:jc w:val="right"/>
              <w:rPr>
                <w:rFonts w:ascii="Times New Roman" w:hAnsi="Times New Roman"/>
              </w:rPr>
            </w:pPr>
            <w:r w:rsidRPr="0036623E">
              <w:rPr>
                <w:rFonts w:ascii="Times New Roman" w:hAnsi="Times New Roman"/>
              </w:rPr>
              <w:t>11.945,04</w:t>
            </w:r>
          </w:p>
        </w:tc>
        <w:tc>
          <w:tcPr>
            <w:tcW w:w="3260" w:type="dxa"/>
          </w:tcPr>
          <w:p w14:paraId="429B5DAF" w14:textId="51960FBC"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u cijelosti utrošena</w:t>
            </w:r>
          </w:p>
        </w:tc>
      </w:tr>
      <w:tr w:rsidR="0036623E" w:rsidRPr="0036623E" w14:paraId="6CB6FD1E" w14:textId="77777777" w:rsidTr="00573D9F">
        <w:tc>
          <w:tcPr>
            <w:tcW w:w="650" w:type="dxa"/>
          </w:tcPr>
          <w:p w14:paraId="0BBF4EC3" w14:textId="1565C815" w:rsidR="0036623E" w:rsidRPr="0036623E" w:rsidRDefault="0036623E" w:rsidP="0036623E">
            <w:pPr>
              <w:spacing w:line="240" w:lineRule="auto"/>
              <w:jc w:val="center"/>
              <w:rPr>
                <w:rFonts w:ascii="Times New Roman" w:hAnsi="Times New Roman"/>
              </w:rPr>
            </w:pPr>
            <w:r>
              <w:rPr>
                <w:rFonts w:ascii="Times New Roman" w:hAnsi="Times New Roman"/>
              </w:rPr>
              <w:t>9</w:t>
            </w:r>
          </w:p>
        </w:tc>
        <w:tc>
          <w:tcPr>
            <w:tcW w:w="2657" w:type="dxa"/>
          </w:tcPr>
          <w:p w14:paraId="453D386D" w14:textId="04D533C9" w:rsidR="0036623E" w:rsidRPr="0036623E" w:rsidRDefault="0036623E" w:rsidP="0036623E">
            <w:pPr>
              <w:spacing w:line="240" w:lineRule="auto"/>
              <w:jc w:val="both"/>
              <w:rPr>
                <w:rFonts w:ascii="Times New Roman" w:hAnsi="Times New Roman"/>
              </w:rPr>
            </w:pPr>
            <w:r w:rsidRPr="0036623E">
              <w:rPr>
                <w:rFonts w:ascii="Times New Roman" w:hAnsi="Times New Roman"/>
              </w:rPr>
              <w:t>Tekuća pomoć OBŽ za SRC</w:t>
            </w:r>
          </w:p>
        </w:tc>
        <w:tc>
          <w:tcPr>
            <w:tcW w:w="1508" w:type="dxa"/>
          </w:tcPr>
          <w:p w14:paraId="58AA802B" w14:textId="04A9D6D2" w:rsidR="0036623E" w:rsidRPr="0036623E" w:rsidRDefault="0036623E" w:rsidP="0036623E">
            <w:pPr>
              <w:spacing w:line="240" w:lineRule="auto"/>
              <w:jc w:val="right"/>
              <w:rPr>
                <w:rFonts w:ascii="Times New Roman" w:hAnsi="Times New Roman"/>
              </w:rPr>
            </w:pPr>
            <w:r w:rsidRPr="0036623E">
              <w:rPr>
                <w:rFonts w:ascii="Times New Roman" w:hAnsi="Times New Roman"/>
              </w:rPr>
              <w:t>10.000,00</w:t>
            </w:r>
          </w:p>
        </w:tc>
        <w:tc>
          <w:tcPr>
            <w:tcW w:w="1559" w:type="dxa"/>
          </w:tcPr>
          <w:p w14:paraId="2003D1E8" w14:textId="3C3FD4C9" w:rsidR="0036623E" w:rsidRPr="0036623E" w:rsidRDefault="0036623E" w:rsidP="0036623E">
            <w:pPr>
              <w:spacing w:line="240" w:lineRule="auto"/>
              <w:jc w:val="right"/>
              <w:rPr>
                <w:rFonts w:ascii="Times New Roman" w:hAnsi="Times New Roman"/>
              </w:rPr>
            </w:pPr>
            <w:r w:rsidRPr="0036623E">
              <w:rPr>
                <w:rFonts w:ascii="Times New Roman" w:hAnsi="Times New Roman"/>
              </w:rPr>
              <w:t>10.000,00</w:t>
            </w:r>
          </w:p>
        </w:tc>
        <w:tc>
          <w:tcPr>
            <w:tcW w:w="3260" w:type="dxa"/>
          </w:tcPr>
          <w:p w14:paraId="4D98746B" w14:textId="78F77884"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u cijelosti utrošena</w:t>
            </w:r>
          </w:p>
        </w:tc>
      </w:tr>
      <w:tr w:rsidR="0036623E" w:rsidRPr="0036623E" w14:paraId="0DDB5C49" w14:textId="77777777" w:rsidTr="00573D9F">
        <w:tc>
          <w:tcPr>
            <w:tcW w:w="650" w:type="dxa"/>
          </w:tcPr>
          <w:p w14:paraId="04F1C44B" w14:textId="76193E1B" w:rsidR="0036623E" w:rsidRPr="0036623E" w:rsidRDefault="0036623E" w:rsidP="0036623E">
            <w:pPr>
              <w:spacing w:line="240" w:lineRule="auto"/>
              <w:jc w:val="center"/>
              <w:rPr>
                <w:rFonts w:ascii="Times New Roman" w:hAnsi="Times New Roman"/>
              </w:rPr>
            </w:pPr>
            <w:r>
              <w:rPr>
                <w:rFonts w:ascii="Times New Roman" w:hAnsi="Times New Roman"/>
              </w:rPr>
              <w:t>10</w:t>
            </w:r>
          </w:p>
        </w:tc>
        <w:tc>
          <w:tcPr>
            <w:tcW w:w="2657" w:type="dxa"/>
          </w:tcPr>
          <w:p w14:paraId="4A0412E3" w14:textId="45C46D2A" w:rsidR="0036623E" w:rsidRPr="0036623E" w:rsidRDefault="0036623E" w:rsidP="0036623E">
            <w:pPr>
              <w:spacing w:line="240" w:lineRule="auto"/>
              <w:jc w:val="both"/>
              <w:rPr>
                <w:rFonts w:ascii="Times New Roman" w:hAnsi="Times New Roman"/>
              </w:rPr>
            </w:pPr>
            <w:r w:rsidRPr="0036623E">
              <w:rPr>
                <w:rFonts w:ascii="Times New Roman" w:hAnsi="Times New Roman"/>
              </w:rPr>
              <w:t xml:space="preserve">Višak fiskalna održivost </w:t>
            </w:r>
            <w:proofErr w:type="spellStart"/>
            <w:r w:rsidRPr="0036623E">
              <w:rPr>
                <w:rFonts w:ascii="Times New Roman" w:hAnsi="Times New Roman"/>
              </w:rPr>
              <w:t>dj.vrtića</w:t>
            </w:r>
            <w:proofErr w:type="spellEnd"/>
          </w:p>
        </w:tc>
        <w:tc>
          <w:tcPr>
            <w:tcW w:w="1508" w:type="dxa"/>
          </w:tcPr>
          <w:p w14:paraId="19557DA9" w14:textId="724A22F8" w:rsidR="0036623E" w:rsidRPr="0036623E" w:rsidRDefault="0036623E" w:rsidP="0036623E">
            <w:pPr>
              <w:spacing w:line="240" w:lineRule="auto"/>
              <w:jc w:val="right"/>
              <w:rPr>
                <w:rFonts w:ascii="Times New Roman" w:hAnsi="Times New Roman"/>
              </w:rPr>
            </w:pPr>
            <w:r w:rsidRPr="0036623E">
              <w:rPr>
                <w:rFonts w:ascii="Times New Roman" w:hAnsi="Times New Roman"/>
              </w:rPr>
              <w:t>19.428,92</w:t>
            </w:r>
          </w:p>
        </w:tc>
        <w:tc>
          <w:tcPr>
            <w:tcW w:w="1559" w:type="dxa"/>
          </w:tcPr>
          <w:p w14:paraId="7FC28525" w14:textId="400AD554" w:rsidR="0036623E" w:rsidRPr="0036623E" w:rsidRDefault="0036623E" w:rsidP="0036623E">
            <w:pPr>
              <w:spacing w:line="240" w:lineRule="auto"/>
              <w:jc w:val="right"/>
              <w:rPr>
                <w:rFonts w:ascii="Times New Roman" w:hAnsi="Times New Roman"/>
              </w:rPr>
            </w:pPr>
            <w:r w:rsidRPr="0036623E">
              <w:rPr>
                <w:rFonts w:ascii="Times New Roman" w:hAnsi="Times New Roman"/>
              </w:rPr>
              <w:t>19.428,92</w:t>
            </w:r>
          </w:p>
        </w:tc>
        <w:tc>
          <w:tcPr>
            <w:tcW w:w="3260" w:type="dxa"/>
          </w:tcPr>
          <w:p w14:paraId="5A947F10" w14:textId="19C3BE64"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u cijelosti utrošena</w:t>
            </w:r>
          </w:p>
        </w:tc>
      </w:tr>
      <w:tr w:rsidR="0036623E" w:rsidRPr="0036623E" w14:paraId="3A2ECB49" w14:textId="77777777" w:rsidTr="00573D9F">
        <w:tc>
          <w:tcPr>
            <w:tcW w:w="650" w:type="dxa"/>
          </w:tcPr>
          <w:p w14:paraId="5296F419" w14:textId="63DDC11A" w:rsidR="0036623E" w:rsidRPr="0036623E" w:rsidRDefault="0036623E" w:rsidP="0036623E">
            <w:pPr>
              <w:spacing w:line="240" w:lineRule="auto"/>
              <w:jc w:val="center"/>
              <w:rPr>
                <w:rFonts w:ascii="Times New Roman" w:hAnsi="Times New Roman"/>
              </w:rPr>
            </w:pPr>
            <w:r>
              <w:rPr>
                <w:rFonts w:ascii="Times New Roman" w:hAnsi="Times New Roman"/>
              </w:rPr>
              <w:t>11</w:t>
            </w:r>
          </w:p>
        </w:tc>
        <w:tc>
          <w:tcPr>
            <w:tcW w:w="2657" w:type="dxa"/>
          </w:tcPr>
          <w:p w14:paraId="041F42B2" w14:textId="6552FF87" w:rsidR="0036623E" w:rsidRPr="0036623E" w:rsidRDefault="0036623E" w:rsidP="0036623E">
            <w:pPr>
              <w:spacing w:line="240" w:lineRule="auto"/>
              <w:jc w:val="both"/>
              <w:rPr>
                <w:rFonts w:ascii="Times New Roman" w:hAnsi="Times New Roman"/>
              </w:rPr>
            </w:pPr>
            <w:r w:rsidRPr="0036623E">
              <w:rPr>
                <w:rFonts w:ascii="Times New Roman" w:hAnsi="Times New Roman"/>
              </w:rPr>
              <w:t>Višak prihoda od kapitalne pomoći državnog proračuna – Ministarstvo prostornog</w:t>
            </w:r>
          </w:p>
        </w:tc>
        <w:tc>
          <w:tcPr>
            <w:tcW w:w="1508" w:type="dxa"/>
          </w:tcPr>
          <w:p w14:paraId="3E4E5173" w14:textId="6AF71608" w:rsidR="0036623E" w:rsidRPr="0036623E" w:rsidRDefault="0036623E" w:rsidP="0036623E">
            <w:pPr>
              <w:spacing w:line="240" w:lineRule="auto"/>
              <w:jc w:val="right"/>
              <w:rPr>
                <w:rFonts w:ascii="Times New Roman" w:hAnsi="Times New Roman"/>
              </w:rPr>
            </w:pPr>
            <w:r w:rsidRPr="0036623E">
              <w:rPr>
                <w:rFonts w:ascii="Times New Roman" w:hAnsi="Times New Roman"/>
              </w:rPr>
              <w:t>80.000,00</w:t>
            </w:r>
          </w:p>
        </w:tc>
        <w:tc>
          <w:tcPr>
            <w:tcW w:w="1559" w:type="dxa"/>
          </w:tcPr>
          <w:p w14:paraId="5D9777C0" w14:textId="5B351A7D" w:rsidR="0036623E" w:rsidRPr="0036623E" w:rsidRDefault="0036623E" w:rsidP="0036623E">
            <w:pPr>
              <w:spacing w:line="240" w:lineRule="auto"/>
              <w:jc w:val="right"/>
              <w:rPr>
                <w:rFonts w:ascii="Times New Roman" w:hAnsi="Times New Roman"/>
              </w:rPr>
            </w:pPr>
            <w:r w:rsidRPr="0036623E">
              <w:rPr>
                <w:rFonts w:ascii="Times New Roman" w:hAnsi="Times New Roman"/>
              </w:rPr>
              <w:t>80.000,00</w:t>
            </w:r>
          </w:p>
        </w:tc>
        <w:tc>
          <w:tcPr>
            <w:tcW w:w="3260" w:type="dxa"/>
          </w:tcPr>
          <w:p w14:paraId="4138C6C8" w14:textId="4F0609A5"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u cijelosti utrošena</w:t>
            </w:r>
          </w:p>
        </w:tc>
      </w:tr>
      <w:tr w:rsidR="0036623E" w:rsidRPr="0036623E" w14:paraId="59F8B3D8" w14:textId="77777777" w:rsidTr="00573D9F">
        <w:tc>
          <w:tcPr>
            <w:tcW w:w="650" w:type="dxa"/>
          </w:tcPr>
          <w:p w14:paraId="33701D55" w14:textId="0D5CDFF8" w:rsidR="0036623E" w:rsidRPr="0036623E" w:rsidRDefault="0036623E" w:rsidP="0036623E">
            <w:pPr>
              <w:spacing w:line="240" w:lineRule="auto"/>
              <w:jc w:val="center"/>
              <w:rPr>
                <w:rFonts w:ascii="Times New Roman" w:hAnsi="Times New Roman"/>
              </w:rPr>
            </w:pPr>
            <w:r w:rsidRPr="0036623E">
              <w:rPr>
                <w:rFonts w:ascii="Times New Roman" w:hAnsi="Times New Roman"/>
              </w:rPr>
              <w:t>1</w:t>
            </w:r>
            <w:r>
              <w:rPr>
                <w:rFonts w:ascii="Times New Roman" w:hAnsi="Times New Roman"/>
              </w:rPr>
              <w:t>2</w:t>
            </w:r>
          </w:p>
        </w:tc>
        <w:tc>
          <w:tcPr>
            <w:tcW w:w="2657" w:type="dxa"/>
          </w:tcPr>
          <w:p w14:paraId="6F222449" w14:textId="77777777" w:rsidR="0036623E" w:rsidRPr="0036623E" w:rsidRDefault="0036623E" w:rsidP="0036623E">
            <w:pPr>
              <w:spacing w:line="240" w:lineRule="auto"/>
              <w:jc w:val="both"/>
              <w:rPr>
                <w:rFonts w:ascii="Times New Roman" w:hAnsi="Times New Roman"/>
              </w:rPr>
            </w:pPr>
            <w:r w:rsidRPr="0036623E">
              <w:rPr>
                <w:rFonts w:ascii="Times New Roman" w:hAnsi="Times New Roman"/>
              </w:rPr>
              <w:t xml:space="preserve">Višak prihoda od donacija – Vijeću srpske </w:t>
            </w:r>
            <w:proofErr w:type="spellStart"/>
            <w:r w:rsidRPr="0036623E">
              <w:rPr>
                <w:rFonts w:ascii="Times New Roman" w:hAnsi="Times New Roman"/>
              </w:rPr>
              <w:t>nac.manjine</w:t>
            </w:r>
            <w:proofErr w:type="spellEnd"/>
          </w:p>
        </w:tc>
        <w:tc>
          <w:tcPr>
            <w:tcW w:w="1508" w:type="dxa"/>
          </w:tcPr>
          <w:p w14:paraId="0BD6FFA1" w14:textId="5D404C08" w:rsidR="0036623E" w:rsidRPr="0036623E" w:rsidRDefault="0036623E" w:rsidP="0036623E">
            <w:pPr>
              <w:spacing w:line="240" w:lineRule="auto"/>
              <w:jc w:val="right"/>
              <w:rPr>
                <w:rFonts w:ascii="Times New Roman" w:hAnsi="Times New Roman"/>
              </w:rPr>
            </w:pPr>
            <w:r w:rsidRPr="0036623E">
              <w:rPr>
                <w:rFonts w:ascii="Times New Roman" w:hAnsi="Times New Roman"/>
              </w:rPr>
              <w:t>11.149,11</w:t>
            </w:r>
          </w:p>
        </w:tc>
        <w:tc>
          <w:tcPr>
            <w:tcW w:w="1559" w:type="dxa"/>
          </w:tcPr>
          <w:p w14:paraId="521987BF" w14:textId="6B247C37" w:rsidR="0036623E" w:rsidRPr="0036623E" w:rsidRDefault="0036623E" w:rsidP="0036623E">
            <w:pPr>
              <w:spacing w:line="240" w:lineRule="auto"/>
              <w:jc w:val="right"/>
              <w:rPr>
                <w:rFonts w:ascii="Times New Roman" w:hAnsi="Times New Roman"/>
              </w:rPr>
            </w:pPr>
            <w:r w:rsidRPr="0036623E">
              <w:rPr>
                <w:rFonts w:ascii="Times New Roman" w:hAnsi="Times New Roman"/>
              </w:rPr>
              <w:t>0</w:t>
            </w:r>
          </w:p>
        </w:tc>
        <w:tc>
          <w:tcPr>
            <w:tcW w:w="3260" w:type="dxa"/>
          </w:tcPr>
          <w:p w14:paraId="2B8CF751" w14:textId="7DE3CC52"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se prenose u 2026.</w:t>
            </w:r>
          </w:p>
        </w:tc>
      </w:tr>
      <w:tr w:rsidR="0036623E" w:rsidRPr="0036623E" w14:paraId="38E3BCB9" w14:textId="77777777" w:rsidTr="00573D9F">
        <w:tc>
          <w:tcPr>
            <w:tcW w:w="650" w:type="dxa"/>
          </w:tcPr>
          <w:p w14:paraId="35184202" w14:textId="53990754" w:rsidR="0036623E" w:rsidRPr="0036623E" w:rsidRDefault="0036623E" w:rsidP="0036623E">
            <w:pPr>
              <w:spacing w:line="240" w:lineRule="auto"/>
              <w:jc w:val="center"/>
              <w:rPr>
                <w:rFonts w:ascii="Times New Roman" w:hAnsi="Times New Roman"/>
              </w:rPr>
            </w:pPr>
            <w:r w:rsidRPr="0036623E">
              <w:rPr>
                <w:rFonts w:ascii="Times New Roman" w:hAnsi="Times New Roman"/>
              </w:rPr>
              <w:t>1</w:t>
            </w:r>
            <w:r>
              <w:rPr>
                <w:rFonts w:ascii="Times New Roman" w:hAnsi="Times New Roman"/>
              </w:rPr>
              <w:t>3</w:t>
            </w:r>
          </w:p>
        </w:tc>
        <w:tc>
          <w:tcPr>
            <w:tcW w:w="2657" w:type="dxa"/>
          </w:tcPr>
          <w:p w14:paraId="7EA906B6" w14:textId="77777777" w:rsidR="0036623E" w:rsidRPr="0036623E" w:rsidRDefault="0036623E" w:rsidP="0036623E">
            <w:pPr>
              <w:spacing w:line="240" w:lineRule="auto"/>
              <w:jc w:val="both"/>
              <w:rPr>
                <w:rFonts w:ascii="Times New Roman" w:hAnsi="Times New Roman"/>
              </w:rPr>
            </w:pPr>
            <w:r w:rsidRPr="0036623E">
              <w:rPr>
                <w:rFonts w:ascii="Times New Roman" w:hAnsi="Times New Roman"/>
              </w:rPr>
              <w:t xml:space="preserve">Višak prihoda od prodaje </w:t>
            </w:r>
            <w:proofErr w:type="spellStart"/>
            <w:r w:rsidRPr="0036623E">
              <w:rPr>
                <w:rFonts w:ascii="Times New Roman" w:hAnsi="Times New Roman"/>
              </w:rPr>
              <w:t>polj.zemljišta</w:t>
            </w:r>
            <w:proofErr w:type="spellEnd"/>
            <w:r w:rsidRPr="0036623E">
              <w:rPr>
                <w:rFonts w:ascii="Times New Roman" w:hAnsi="Times New Roman"/>
              </w:rPr>
              <w:t xml:space="preserve"> u vlasništvu RH</w:t>
            </w:r>
          </w:p>
        </w:tc>
        <w:tc>
          <w:tcPr>
            <w:tcW w:w="1508" w:type="dxa"/>
          </w:tcPr>
          <w:p w14:paraId="357378F7" w14:textId="2C619C8D" w:rsidR="0036623E" w:rsidRPr="0036623E" w:rsidRDefault="0036623E" w:rsidP="0036623E">
            <w:pPr>
              <w:spacing w:line="240" w:lineRule="auto"/>
              <w:jc w:val="right"/>
              <w:rPr>
                <w:rFonts w:ascii="Times New Roman" w:hAnsi="Times New Roman"/>
              </w:rPr>
            </w:pPr>
            <w:r w:rsidRPr="0036623E">
              <w:rPr>
                <w:rFonts w:ascii="Times New Roman" w:hAnsi="Times New Roman"/>
              </w:rPr>
              <w:t>138.143,04</w:t>
            </w:r>
          </w:p>
        </w:tc>
        <w:tc>
          <w:tcPr>
            <w:tcW w:w="1559" w:type="dxa"/>
          </w:tcPr>
          <w:p w14:paraId="29F47785" w14:textId="49AA99D6" w:rsidR="0036623E" w:rsidRPr="0036623E" w:rsidRDefault="0036623E" w:rsidP="0036623E">
            <w:pPr>
              <w:spacing w:line="240" w:lineRule="auto"/>
              <w:jc w:val="right"/>
              <w:rPr>
                <w:rFonts w:ascii="Times New Roman" w:hAnsi="Times New Roman"/>
              </w:rPr>
            </w:pPr>
            <w:r w:rsidRPr="0036623E">
              <w:rPr>
                <w:rFonts w:ascii="Times New Roman" w:hAnsi="Times New Roman"/>
              </w:rPr>
              <w:t>138.143,04</w:t>
            </w:r>
          </w:p>
        </w:tc>
        <w:tc>
          <w:tcPr>
            <w:tcW w:w="3260" w:type="dxa"/>
          </w:tcPr>
          <w:p w14:paraId="06A667AB" w14:textId="21F9AE9E"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u cijelosti utrošena</w:t>
            </w:r>
          </w:p>
        </w:tc>
      </w:tr>
      <w:tr w:rsidR="0036623E" w:rsidRPr="0036623E" w14:paraId="456823E1" w14:textId="77777777" w:rsidTr="00573D9F">
        <w:tc>
          <w:tcPr>
            <w:tcW w:w="650" w:type="dxa"/>
          </w:tcPr>
          <w:p w14:paraId="13CBE87D" w14:textId="135D404C" w:rsidR="0036623E" w:rsidRPr="0036623E" w:rsidRDefault="0036623E" w:rsidP="0036623E">
            <w:pPr>
              <w:spacing w:line="240" w:lineRule="auto"/>
              <w:jc w:val="center"/>
              <w:rPr>
                <w:rFonts w:ascii="Times New Roman" w:hAnsi="Times New Roman"/>
              </w:rPr>
            </w:pPr>
            <w:r w:rsidRPr="0036623E">
              <w:rPr>
                <w:rFonts w:ascii="Times New Roman" w:hAnsi="Times New Roman"/>
              </w:rPr>
              <w:t>1</w:t>
            </w:r>
            <w:r>
              <w:rPr>
                <w:rFonts w:ascii="Times New Roman" w:hAnsi="Times New Roman"/>
              </w:rPr>
              <w:t>4</w:t>
            </w:r>
          </w:p>
        </w:tc>
        <w:tc>
          <w:tcPr>
            <w:tcW w:w="2657" w:type="dxa"/>
          </w:tcPr>
          <w:p w14:paraId="10A2D0BD" w14:textId="258994AC" w:rsidR="0036623E" w:rsidRPr="0036623E" w:rsidRDefault="0036623E" w:rsidP="0036623E">
            <w:pPr>
              <w:spacing w:line="240" w:lineRule="auto"/>
              <w:jc w:val="both"/>
              <w:rPr>
                <w:rFonts w:ascii="Times New Roman" w:hAnsi="Times New Roman"/>
              </w:rPr>
            </w:pPr>
            <w:r w:rsidRPr="0036623E">
              <w:rPr>
                <w:rFonts w:ascii="Times New Roman" w:hAnsi="Times New Roman"/>
              </w:rPr>
              <w:t>Višak prihoda od prodaje stanova</w:t>
            </w:r>
          </w:p>
        </w:tc>
        <w:tc>
          <w:tcPr>
            <w:tcW w:w="1508" w:type="dxa"/>
          </w:tcPr>
          <w:p w14:paraId="512EA785" w14:textId="1609E822" w:rsidR="0036623E" w:rsidRPr="0036623E" w:rsidRDefault="0036623E" w:rsidP="0036623E">
            <w:pPr>
              <w:spacing w:line="240" w:lineRule="auto"/>
              <w:jc w:val="right"/>
              <w:rPr>
                <w:rFonts w:ascii="Times New Roman" w:hAnsi="Times New Roman"/>
              </w:rPr>
            </w:pPr>
            <w:r w:rsidRPr="0036623E">
              <w:rPr>
                <w:rFonts w:ascii="Times New Roman" w:hAnsi="Times New Roman"/>
              </w:rPr>
              <w:t>364,06</w:t>
            </w:r>
          </w:p>
        </w:tc>
        <w:tc>
          <w:tcPr>
            <w:tcW w:w="1559" w:type="dxa"/>
          </w:tcPr>
          <w:p w14:paraId="05DD7063" w14:textId="4A6182DC" w:rsidR="0036623E" w:rsidRPr="0036623E" w:rsidRDefault="0036623E" w:rsidP="0036623E">
            <w:pPr>
              <w:spacing w:line="240" w:lineRule="auto"/>
              <w:jc w:val="right"/>
              <w:rPr>
                <w:rFonts w:ascii="Times New Roman" w:hAnsi="Times New Roman"/>
              </w:rPr>
            </w:pPr>
            <w:r w:rsidRPr="0036623E">
              <w:rPr>
                <w:rFonts w:ascii="Times New Roman" w:hAnsi="Times New Roman"/>
              </w:rPr>
              <w:t>364,06</w:t>
            </w:r>
          </w:p>
        </w:tc>
        <w:tc>
          <w:tcPr>
            <w:tcW w:w="3260" w:type="dxa"/>
          </w:tcPr>
          <w:p w14:paraId="31633154" w14:textId="711D3097" w:rsidR="0036623E" w:rsidRPr="0036623E" w:rsidRDefault="0036623E" w:rsidP="0036623E">
            <w:pPr>
              <w:spacing w:line="240" w:lineRule="auto"/>
              <w:jc w:val="both"/>
              <w:rPr>
                <w:rFonts w:ascii="Times New Roman" w:hAnsi="Times New Roman"/>
              </w:rPr>
            </w:pPr>
            <w:r w:rsidRPr="0036623E">
              <w:rPr>
                <w:rFonts w:ascii="Times New Roman" w:hAnsi="Times New Roman"/>
              </w:rPr>
              <w:t>Sredstva u cijelosti utrošena</w:t>
            </w:r>
          </w:p>
        </w:tc>
      </w:tr>
      <w:tr w:rsidR="0036623E" w:rsidRPr="0036623E" w14:paraId="3C4E597E" w14:textId="77777777" w:rsidTr="00573D9F">
        <w:tc>
          <w:tcPr>
            <w:tcW w:w="650" w:type="dxa"/>
          </w:tcPr>
          <w:p w14:paraId="7E7042EF" w14:textId="55E213EF" w:rsidR="0036623E" w:rsidRPr="0036623E" w:rsidRDefault="0036623E" w:rsidP="0036623E">
            <w:pPr>
              <w:spacing w:line="240" w:lineRule="auto"/>
              <w:jc w:val="center"/>
              <w:rPr>
                <w:rFonts w:ascii="Times New Roman" w:hAnsi="Times New Roman"/>
              </w:rPr>
            </w:pPr>
            <w:r w:rsidRPr="0036623E">
              <w:rPr>
                <w:rFonts w:ascii="Times New Roman" w:hAnsi="Times New Roman"/>
              </w:rPr>
              <w:t>1</w:t>
            </w:r>
            <w:r>
              <w:rPr>
                <w:rFonts w:ascii="Times New Roman" w:hAnsi="Times New Roman"/>
              </w:rPr>
              <w:t>5</w:t>
            </w:r>
          </w:p>
        </w:tc>
        <w:tc>
          <w:tcPr>
            <w:tcW w:w="2657" w:type="dxa"/>
          </w:tcPr>
          <w:p w14:paraId="33C4CFAC" w14:textId="06968C5B" w:rsidR="0036623E" w:rsidRPr="0036623E" w:rsidRDefault="0036623E" w:rsidP="0036623E">
            <w:pPr>
              <w:spacing w:line="240" w:lineRule="auto"/>
              <w:jc w:val="both"/>
              <w:rPr>
                <w:rFonts w:ascii="Times New Roman" w:hAnsi="Times New Roman"/>
              </w:rPr>
            </w:pPr>
            <w:r w:rsidRPr="0036623E">
              <w:rPr>
                <w:rFonts w:ascii="Times New Roman" w:hAnsi="Times New Roman"/>
              </w:rPr>
              <w:t>Manjak općih prihoda</w:t>
            </w:r>
          </w:p>
        </w:tc>
        <w:tc>
          <w:tcPr>
            <w:tcW w:w="1508" w:type="dxa"/>
          </w:tcPr>
          <w:p w14:paraId="205FD546" w14:textId="2B01B6A2" w:rsidR="0036623E" w:rsidRPr="0036623E" w:rsidRDefault="0036623E" w:rsidP="0036623E">
            <w:pPr>
              <w:spacing w:line="240" w:lineRule="auto"/>
              <w:jc w:val="right"/>
              <w:rPr>
                <w:rFonts w:ascii="Times New Roman" w:hAnsi="Times New Roman"/>
              </w:rPr>
            </w:pPr>
            <w:r w:rsidRPr="0036623E">
              <w:rPr>
                <w:rFonts w:ascii="Times New Roman" w:hAnsi="Times New Roman"/>
              </w:rPr>
              <w:t>-31.281,82</w:t>
            </w:r>
          </w:p>
        </w:tc>
        <w:tc>
          <w:tcPr>
            <w:tcW w:w="1559" w:type="dxa"/>
          </w:tcPr>
          <w:p w14:paraId="1785A577" w14:textId="481A8C03" w:rsidR="0036623E" w:rsidRPr="0036623E" w:rsidRDefault="0036623E" w:rsidP="0036623E">
            <w:pPr>
              <w:spacing w:line="240" w:lineRule="auto"/>
              <w:jc w:val="right"/>
              <w:rPr>
                <w:rFonts w:ascii="Times New Roman" w:hAnsi="Times New Roman"/>
              </w:rPr>
            </w:pPr>
            <w:r w:rsidRPr="0036623E">
              <w:rPr>
                <w:rFonts w:ascii="Times New Roman" w:hAnsi="Times New Roman"/>
              </w:rPr>
              <w:t>-31.281,82</w:t>
            </w:r>
          </w:p>
        </w:tc>
        <w:tc>
          <w:tcPr>
            <w:tcW w:w="3260" w:type="dxa"/>
          </w:tcPr>
          <w:p w14:paraId="7D298132" w14:textId="632893A5" w:rsidR="0036623E" w:rsidRPr="0036623E" w:rsidRDefault="0036623E" w:rsidP="0036623E">
            <w:pPr>
              <w:spacing w:line="240" w:lineRule="auto"/>
              <w:jc w:val="both"/>
              <w:rPr>
                <w:rFonts w:ascii="Times New Roman" w:hAnsi="Times New Roman"/>
              </w:rPr>
            </w:pPr>
            <w:r w:rsidRPr="0036623E">
              <w:rPr>
                <w:rFonts w:ascii="Times New Roman" w:hAnsi="Times New Roman"/>
              </w:rPr>
              <w:t>Pokriven u cijelosti</w:t>
            </w:r>
          </w:p>
        </w:tc>
      </w:tr>
      <w:tr w:rsidR="0036623E" w:rsidRPr="0036623E" w14:paraId="461AA104" w14:textId="77777777" w:rsidTr="00573D9F">
        <w:tc>
          <w:tcPr>
            <w:tcW w:w="650" w:type="dxa"/>
          </w:tcPr>
          <w:p w14:paraId="473549B3" w14:textId="77777777" w:rsidR="0036623E" w:rsidRPr="0036623E" w:rsidRDefault="0036623E" w:rsidP="0036623E">
            <w:pPr>
              <w:spacing w:line="240" w:lineRule="auto"/>
              <w:jc w:val="center"/>
              <w:rPr>
                <w:rFonts w:ascii="Times New Roman" w:hAnsi="Times New Roman"/>
                <w:b/>
                <w:bCs/>
              </w:rPr>
            </w:pPr>
          </w:p>
        </w:tc>
        <w:tc>
          <w:tcPr>
            <w:tcW w:w="2657" w:type="dxa"/>
          </w:tcPr>
          <w:p w14:paraId="6259457F" w14:textId="3EDA5496" w:rsidR="0036623E" w:rsidRPr="0036623E" w:rsidRDefault="0036623E" w:rsidP="0036623E">
            <w:pPr>
              <w:spacing w:line="240" w:lineRule="auto"/>
              <w:jc w:val="both"/>
              <w:rPr>
                <w:rFonts w:ascii="Times New Roman" w:hAnsi="Times New Roman"/>
                <w:b/>
                <w:bCs/>
              </w:rPr>
            </w:pPr>
            <w:r w:rsidRPr="0036623E">
              <w:rPr>
                <w:rFonts w:ascii="Times New Roman" w:hAnsi="Times New Roman"/>
                <w:b/>
                <w:bCs/>
              </w:rPr>
              <w:t>UKUPAN VIŠAK IZ PRETHODNE GODINE (2024G)</w:t>
            </w:r>
          </w:p>
        </w:tc>
        <w:tc>
          <w:tcPr>
            <w:tcW w:w="1508" w:type="dxa"/>
          </w:tcPr>
          <w:p w14:paraId="15CC0171" w14:textId="75D13433" w:rsidR="0036623E" w:rsidRPr="0036623E" w:rsidRDefault="0036623E" w:rsidP="0036623E">
            <w:pPr>
              <w:spacing w:line="240" w:lineRule="auto"/>
              <w:jc w:val="right"/>
              <w:rPr>
                <w:rFonts w:ascii="Times New Roman" w:hAnsi="Times New Roman"/>
                <w:b/>
                <w:bCs/>
              </w:rPr>
            </w:pPr>
            <w:r w:rsidRPr="0036623E">
              <w:rPr>
                <w:rFonts w:ascii="Times New Roman" w:hAnsi="Times New Roman"/>
                <w:b/>
                <w:bCs/>
              </w:rPr>
              <w:t>399.401,51</w:t>
            </w:r>
          </w:p>
        </w:tc>
        <w:tc>
          <w:tcPr>
            <w:tcW w:w="1559" w:type="dxa"/>
          </w:tcPr>
          <w:p w14:paraId="4E5FF988" w14:textId="3EC96C2B" w:rsidR="0036623E" w:rsidRPr="0036623E" w:rsidRDefault="0036623E" w:rsidP="0036623E">
            <w:pPr>
              <w:spacing w:line="240" w:lineRule="auto"/>
              <w:jc w:val="right"/>
              <w:rPr>
                <w:rFonts w:ascii="Times New Roman" w:hAnsi="Times New Roman"/>
                <w:b/>
                <w:bCs/>
              </w:rPr>
            </w:pPr>
            <w:r w:rsidRPr="0036623E">
              <w:rPr>
                <w:rFonts w:ascii="Times New Roman" w:hAnsi="Times New Roman"/>
                <w:b/>
                <w:bCs/>
              </w:rPr>
              <w:t>386.478,36</w:t>
            </w:r>
          </w:p>
        </w:tc>
        <w:tc>
          <w:tcPr>
            <w:tcW w:w="3260" w:type="dxa"/>
          </w:tcPr>
          <w:p w14:paraId="1192C19F" w14:textId="77777777" w:rsidR="0036623E" w:rsidRPr="0036623E" w:rsidRDefault="0036623E" w:rsidP="0036623E">
            <w:pPr>
              <w:spacing w:line="240" w:lineRule="auto"/>
              <w:jc w:val="both"/>
              <w:rPr>
                <w:rFonts w:ascii="Times New Roman" w:hAnsi="Times New Roman"/>
                <w:b/>
                <w:bCs/>
              </w:rPr>
            </w:pPr>
          </w:p>
        </w:tc>
      </w:tr>
      <w:tr w:rsidR="00E8696A" w:rsidRPr="0036623E" w14:paraId="2C2F2C58" w14:textId="77777777" w:rsidTr="00573D9F">
        <w:tc>
          <w:tcPr>
            <w:tcW w:w="650" w:type="dxa"/>
          </w:tcPr>
          <w:p w14:paraId="2E923ED5" w14:textId="77777777" w:rsidR="00E8696A" w:rsidRPr="0036623E" w:rsidRDefault="00E8696A" w:rsidP="00E8696A">
            <w:pPr>
              <w:spacing w:line="240" w:lineRule="auto"/>
              <w:jc w:val="center"/>
              <w:rPr>
                <w:rFonts w:ascii="Times New Roman" w:hAnsi="Times New Roman"/>
                <w:b/>
                <w:bCs/>
              </w:rPr>
            </w:pPr>
          </w:p>
        </w:tc>
        <w:tc>
          <w:tcPr>
            <w:tcW w:w="2657" w:type="dxa"/>
          </w:tcPr>
          <w:p w14:paraId="3B81479F" w14:textId="068F46BC" w:rsidR="00E8696A" w:rsidRPr="0036623E" w:rsidRDefault="00E8696A" w:rsidP="00E8696A">
            <w:pPr>
              <w:spacing w:line="240" w:lineRule="auto"/>
              <w:jc w:val="both"/>
              <w:rPr>
                <w:rFonts w:ascii="Times New Roman" w:hAnsi="Times New Roman"/>
                <w:b/>
                <w:bCs/>
              </w:rPr>
            </w:pPr>
            <w:r w:rsidRPr="0036623E">
              <w:rPr>
                <w:rFonts w:ascii="Times New Roman" w:hAnsi="Times New Roman"/>
                <w:b/>
                <w:bCs/>
              </w:rPr>
              <w:t>Neutrošeno iz 2024.</w:t>
            </w:r>
          </w:p>
        </w:tc>
        <w:tc>
          <w:tcPr>
            <w:tcW w:w="1508" w:type="dxa"/>
          </w:tcPr>
          <w:p w14:paraId="69A57B39" w14:textId="77777777" w:rsidR="00E8696A" w:rsidRPr="0036623E" w:rsidRDefault="00E8696A" w:rsidP="00E8696A">
            <w:pPr>
              <w:spacing w:line="240" w:lineRule="auto"/>
              <w:jc w:val="right"/>
              <w:rPr>
                <w:rFonts w:ascii="Times New Roman" w:hAnsi="Times New Roman"/>
                <w:b/>
                <w:bCs/>
              </w:rPr>
            </w:pPr>
          </w:p>
        </w:tc>
        <w:tc>
          <w:tcPr>
            <w:tcW w:w="1559" w:type="dxa"/>
          </w:tcPr>
          <w:p w14:paraId="0C751918" w14:textId="00FEA7B9" w:rsidR="00E8696A" w:rsidRPr="0036623E" w:rsidRDefault="0036623E" w:rsidP="00E8696A">
            <w:pPr>
              <w:spacing w:line="240" w:lineRule="auto"/>
              <w:jc w:val="right"/>
              <w:rPr>
                <w:rFonts w:ascii="Times New Roman" w:hAnsi="Times New Roman"/>
                <w:b/>
                <w:bCs/>
              </w:rPr>
            </w:pPr>
            <w:r w:rsidRPr="0036623E">
              <w:rPr>
                <w:rFonts w:ascii="Times New Roman" w:hAnsi="Times New Roman"/>
                <w:b/>
                <w:bCs/>
              </w:rPr>
              <w:t>12.923,15</w:t>
            </w:r>
          </w:p>
        </w:tc>
        <w:tc>
          <w:tcPr>
            <w:tcW w:w="3260" w:type="dxa"/>
          </w:tcPr>
          <w:p w14:paraId="3EFDDDB5" w14:textId="77777777" w:rsidR="00E8696A" w:rsidRPr="0036623E" w:rsidRDefault="00E8696A" w:rsidP="00E8696A">
            <w:pPr>
              <w:spacing w:line="240" w:lineRule="auto"/>
              <w:jc w:val="both"/>
              <w:rPr>
                <w:rFonts w:ascii="Times New Roman" w:hAnsi="Times New Roman"/>
                <w:b/>
                <w:bCs/>
              </w:rPr>
            </w:pPr>
          </w:p>
        </w:tc>
      </w:tr>
    </w:tbl>
    <w:p w14:paraId="268D8EBF" w14:textId="77777777" w:rsidR="00D04347" w:rsidRPr="0036623E" w:rsidRDefault="00D04347" w:rsidP="00D04347">
      <w:pPr>
        <w:pStyle w:val="Odlomakpopisa"/>
        <w:spacing w:line="240" w:lineRule="auto"/>
        <w:jc w:val="both"/>
        <w:rPr>
          <w:rFonts w:ascii="Times New Roman" w:hAnsi="Times New Roman"/>
          <w:b/>
          <w:bCs/>
        </w:rPr>
      </w:pPr>
    </w:p>
    <w:p w14:paraId="790EED65" w14:textId="28E17B28" w:rsidR="000D23AE" w:rsidRDefault="000D23AE" w:rsidP="00D04347">
      <w:pPr>
        <w:pStyle w:val="Odlomakpopisa"/>
        <w:spacing w:line="240" w:lineRule="auto"/>
        <w:jc w:val="both"/>
        <w:rPr>
          <w:rFonts w:ascii="Times New Roman" w:hAnsi="Times New Roman"/>
          <w:b/>
          <w:bCs/>
        </w:rPr>
      </w:pPr>
      <w:r>
        <w:rPr>
          <w:rFonts w:ascii="Times New Roman" w:hAnsi="Times New Roman"/>
          <w:b/>
          <w:bCs/>
        </w:rPr>
        <w:t>REZULTAT POSLOVANJA:</w:t>
      </w:r>
    </w:p>
    <w:p w14:paraId="60642A30" w14:textId="0E51F64E" w:rsidR="000D23AE" w:rsidRDefault="000D23AE">
      <w:pPr>
        <w:pStyle w:val="Odlomakpopisa"/>
        <w:numPr>
          <w:ilvl w:val="3"/>
          <w:numId w:val="8"/>
        </w:numPr>
        <w:spacing w:line="240" w:lineRule="auto"/>
        <w:jc w:val="both"/>
        <w:rPr>
          <w:rFonts w:ascii="Times New Roman" w:hAnsi="Times New Roman"/>
          <w:b/>
          <w:bCs/>
        </w:rPr>
      </w:pPr>
      <w:r w:rsidRPr="000D23AE">
        <w:rPr>
          <w:rFonts w:ascii="Times New Roman" w:hAnsi="Times New Roman"/>
          <w:b/>
          <w:bCs/>
        </w:rPr>
        <w:t xml:space="preserve">Neutrošeni višak iz </w:t>
      </w:r>
      <w:r w:rsidR="00865BB4">
        <w:rPr>
          <w:rFonts w:ascii="Times New Roman" w:hAnsi="Times New Roman"/>
          <w:b/>
          <w:bCs/>
        </w:rPr>
        <w:t>20</w:t>
      </w:r>
      <w:r w:rsidR="00E8696A">
        <w:rPr>
          <w:rFonts w:ascii="Times New Roman" w:hAnsi="Times New Roman"/>
          <w:b/>
          <w:bCs/>
        </w:rPr>
        <w:t>24</w:t>
      </w:r>
      <w:r w:rsidRPr="000D23AE">
        <w:rPr>
          <w:rFonts w:ascii="Times New Roman" w:hAnsi="Times New Roman"/>
          <w:b/>
          <w:bCs/>
        </w:rPr>
        <w:t xml:space="preserve">.godine: </w:t>
      </w:r>
      <w:r>
        <w:rPr>
          <w:rFonts w:ascii="Times New Roman" w:hAnsi="Times New Roman"/>
          <w:b/>
          <w:bCs/>
        </w:rPr>
        <w:tab/>
      </w:r>
      <w:r w:rsidR="0089119E">
        <w:rPr>
          <w:rFonts w:ascii="Times New Roman" w:hAnsi="Times New Roman"/>
          <w:b/>
          <w:bCs/>
        </w:rPr>
        <w:tab/>
      </w:r>
      <w:r w:rsidR="004F744A">
        <w:rPr>
          <w:rFonts w:ascii="Times New Roman" w:hAnsi="Times New Roman"/>
          <w:b/>
          <w:bCs/>
        </w:rPr>
        <w:t xml:space="preserve">  </w:t>
      </w:r>
      <w:r w:rsidR="0036623E">
        <w:rPr>
          <w:rFonts w:ascii="Times New Roman" w:hAnsi="Times New Roman"/>
          <w:b/>
          <w:bCs/>
        </w:rPr>
        <w:t>12.923,15</w:t>
      </w:r>
    </w:p>
    <w:p w14:paraId="4AEC45C0" w14:textId="619BF245" w:rsidR="000D23AE" w:rsidRPr="0089119E" w:rsidRDefault="000D23AE">
      <w:pPr>
        <w:pStyle w:val="Odlomakpopisa"/>
        <w:numPr>
          <w:ilvl w:val="3"/>
          <w:numId w:val="8"/>
        </w:numPr>
        <w:spacing w:line="240" w:lineRule="auto"/>
        <w:jc w:val="both"/>
        <w:rPr>
          <w:rFonts w:ascii="Times New Roman" w:hAnsi="Times New Roman"/>
          <w:b/>
          <w:bCs/>
          <w:u w:val="single"/>
        </w:rPr>
      </w:pPr>
      <w:r w:rsidRPr="0089119E">
        <w:rPr>
          <w:rFonts w:ascii="Times New Roman" w:hAnsi="Times New Roman"/>
          <w:b/>
          <w:bCs/>
          <w:u w:val="single"/>
        </w:rPr>
        <w:t xml:space="preserve">Višak po rezultatu poslovanja u </w:t>
      </w:r>
      <w:r w:rsidR="00865BB4">
        <w:rPr>
          <w:rFonts w:ascii="Times New Roman" w:hAnsi="Times New Roman"/>
          <w:b/>
          <w:bCs/>
          <w:u w:val="single"/>
        </w:rPr>
        <w:t>2025</w:t>
      </w:r>
      <w:r w:rsidRPr="0089119E">
        <w:rPr>
          <w:rFonts w:ascii="Times New Roman" w:hAnsi="Times New Roman"/>
          <w:b/>
          <w:bCs/>
          <w:u w:val="single"/>
        </w:rPr>
        <w:t>:</w:t>
      </w:r>
      <w:r w:rsidR="0089119E" w:rsidRPr="0089119E">
        <w:rPr>
          <w:rFonts w:ascii="Times New Roman" w:hAnsi="Times New Roman"/>
          <w:b/>
          <w:bCs/>
          <w:u w:val="single"/>
        </w:rPr>
        <w:tab/>
      </w:r>
      <w:r w:rsidRPr="0089119E">
        <w:rPr>
          <w:rFonts w:ascii="Times New Roman" w:hAnsi="Times New Roman"/>
          <w:b/>
          <w:bCs/>
          <w:u w:val="single"/>
        </w:rPr>
        <w:tab/>
      </w:r>
      <w:r w:rsidR="0036623E">
        <w:rPr>
          <w:rFonts w:ascii="Times New Roman" w:hAnsi="Times New Roman"/>
          <w:b/>
          <w:bCs/>
          <w:u w:val="single"/>
        </w:rPr>
        <w:t>443.455,20</w:t>
      </w:r>
    </w:p>
    <w:p w14:paraId="06B72B6C" w14:textId="0290B837" w:rsidR="000D23AE" w:rsidRDefault="0089119E" w:rsidP="0089119E">
      <w:pPr>
        <w:pStyle w:val="Odlomakpopisa"/>
        <w:spacing w:line="240" w:lineRule="auto"/>
        <w:ind w:left="2880"/>
        <w:jc w:val="both"/>
        <w:rPr>
          <w:rFonts w:ascii="Times New Roman" w:hAnsi="Times New Roman"/>
          <w:b/>
          <w:bCs/>
        </w:rPr>
      </w:pPr>
      <w:r>
        <w:rPr>
          <w:rFonts w:ascii="Times New Roman" w:hAnsi="Times New Roman"/>
          <w:b/>
          <w:bCs/>
        </w:rPr>
        <w:t>UKUPNI VIŠAK</w:t>
      </w:r>
      <w:r>
        <w:rPr>
          <w:rFonts w:ascii="Times New Roman" w:hAnsi="Times New Roman"/>
          <w:b/>
          <w:bCs/>
        </w:rPr>
        <w:tab/>
      </w:r>
      <w:r>
        <w:rPr>
          <w:rFonts w:ascii="Times New Roman" w:hAnsi="Times New Roman"/>
          <w:b/>
          <w:bCs/>
        </w:rPr>
        <w:tab/>
      </w:r>
      <w:r>
        <w:rPr>
          <w:rFonts w:ascii="Times New Roman" w:hAnsi="Times New Roman"/>
          <w:b/>
          <w:bCs/>
        </w:rPr>
        <w:tab/>
      </w:r>
      <w:r>
        <w:rPr>
          <w:rFonts w:ascii="Times New Roman" w:hAnsi="Times New Roman"/>
          <w:b/>
          <w:bCs/>
        </w:rPr>
        <w:tab/>
      </w:r>
      <w:r w:rsidR="0036623E">
        <w:rPr>
          <w:rFonts w:ascii="Times New Roman" w:hAnsi="Times New Roman"/>
          <w:b/>
          <w:bCs/>
        </w:rPr>
        <w:t>456.378,35</w:t>
      </w:r>
    </w:p>
    <w:p w14:paraId="1AAD6755" w14:textId="4BC71138" w:rsidR="005A29CD" w:rsidRDefault="005A29CD" w:rsidP="005A29CD">
      <w:pPr>
        <w:spacing w:line="240" w:lineRule="auto"/>
        <w:jc w:val="both"/>
        <w:rPr>
          <w:rFonts w:ascii="Times New Roman" w:hAnsi="Times New Roman"/>
          <w:b/>
          <w:bCs/>
        </w:rPr>
      </w:pPr>
      <w:r w:rsidRPr="00862A6F">
        <w:rPr>
          <w:rFonts w:ascii="Times New Roman" w:hAnsi="Times New Roman"/>
        </w:rPr>
        <w:t xml:space="preserve">Na kraju </w:t>
      </w:r>
      <w:r w:rsidR="00865BB4">
        <w:rPr>
          <w:rFonts w:ascii="Times New Roman" w:hAnsi="Times New Roman"/>
        </w:rPr>
        <w:t>2025</w:t>
      </w:r>
      <w:r w:rsidRPr="00862A6F">
        <w:rPr>
          <w:rFonts w:ascii="Times New Roman" w:hAnsi="Times New Roman"/>
        </w:rPr>
        <w:t xml:space="preserve">.godine utvrđuje se </w:t>
      </w:r>
      <w:r w:rsidRPr="00862A6F">
        <w:rPr>
          <w:rFonts w:ascii="Times New Roman" w:hAnsi="Times New Roman"/>
          <w:b/>
          <w:bCs/>
        </w:rPr>
        <w:t xml:space="preserve">ukupni višak u iznosu </w:t>
      </w:r>
      <w:r w:rsidR="0036623E">
        <w:rPr>
          <w:rFonts w:ascii="Times New Roman" w:hAnsi="Times New Roman"/>
          <w:b/>
          <w:bCs/>
        </w:rPr>
        <w:t>456.378,35</w:t>
      </w:r>
      <w:r w:rsidR="005E2E31" w:rsidRPr="00862A6F">
        <w:rPr>
          <w:rFonts w:ascii="Times New Roman" w:hAnsi="Times New Roman"/>
          <w:b/>
          <w:bCs/>
        </w:rPr>
        <w:t xml:space="preserve"> </w:t>
      </w:r>
      <w:r w:rsidRPr="00862A6F">
        <w:rPr>
          <w:rFonts w:ascii="Times New Roman" w:hAnsi="Times New Roman"/>
          <w:b/>
          <w:bCs/>
        </w:rPr>
        <w:t xml:space="preserve">EUR, </w:t>
      </w:r>
      <w:r w:rsidR="00663C20" w:rsidRPr="00862A6F">
        <w:rPr>
          <w:rFonts w:ascii="Times New Roman" w:hAnsi="Times New Roman"/>
          <w:b/>
          <w:bCs/>
        </w:rPr>
        <w:t>po izvorima, kako slijedi</w:t>
      </w:r>
      <w:r w:rsidRPr="00862A6F">
        <w:rPr>
          <w:rFonts w:ascii="Times New Roman" w:hAnsi="Times New Roman"/>
          <w:b/>
          <w:bCs/>
        </w:rPr>
        <w:t>:</w:t>
      </w:r>
    </w:p>
    <w:tbl>
      <w:tblPr>
        <w:tblW w:w="8359" w:type="dxa"/>
        <w:tblLook w:val="04A0" w:firstRow="1" w:lastRow="0" w:firstColumn="1" w:lastColumn="0" w:noHBand="0" w:noVBand="1"/>
      </w:tblPr>
      <w:tblGrid>
        <w:gridCol w:w="1020"/>
        <w:gridCol w:w="4929"/>
        <w:gridCol w:w="2410"/>
      </w:tblGrid>
      <w:tr w:rsidR="00862A6F" w:rsidRPr="00862A6F" w14:paraId="2C0542A0" w14:textId="77777777" w:rsidTr="00862A6F">
        <w:trPr>
          <w:trHeight w:val="300"/>
        </w:trPr>
        <w:tc>
          <w:tcPr>
            <w:tcW w:w="1020" w:type="dxa"/>
            <w:tcBorders>
              <w:top w:val="single" w:sz="4" w:space="0" w:color="auto"/>
              <w:left w:val="single" w:sz="4" w:space="0" w:color="auto"/>
              <w:bottom w:val="single" w:sz="4" w:space="0" w:color="auto"/>
              <w:right w:val="single" w:sz="4" w:space="0" w:color="auto"/>
            </w:tcBorders>
            <w:shd w:val="clear" w:color="000000" w:fill="D9D9D9"/>
          </w:tcPr>
          <w:p w14:paraId="7EAE2D19" w14:textId="377B23CB" w:rsidR="00862A6F" w:rsidRPr="00862A6F" w:rsidRDefault="00862A6F" w:rsidP="00862A6F">
            <w:pPr>
              <w:suppressAutoHyphens w:val="0"/>
              <w:spacing w:after="0" w:line="240" w:lineRule="auto"/>
              <w:jc w:val="center"/>
              <w:rPr>
                <w:rFonts w:ascii="Times New Roman" w:eastAsia="Times New Roman" w:hAnsi="Times New Roman"/>
                <w:b/>
                <w:bCs/>
                <w:color w:val="000000"/>
                <w:lang w:eastAsia="hr-HR"/>
              </w:rPr>
            </w:pPr>
            <w:r w:rsidRPr="00862A6F">
              <w:rPr>
                <w:rFonts w:ascii="Times New Roman" w:eastAsia="Times New Roman" w:hAnsi="Times New Roman"/>
                <w:b/>
                <w:bCs/>
                <w:lang w:eastAsia="hr-HR"/>
              </w:rPr>
              <w:t>Izvori</w:t>
            </w:r>
          </w:p>
        </w:tc>
        <w:tc>
          <w:tcPr>
            <w:tcW w:w="4929" w:type="dxa"/>
            <w:tcBorders>
              <w:top w:val="single" w:sz="4" w:space="0" w:color="auto"/>
              <w:left w:val="nil"/>
              <w:bottom w:val="single" w:sz="4" w:space="0" w:color="auto"/>
              <w:right w:val="single" w:sz="4" w:space="0" w:color="auto"/>
            </w:tcBorders>
            <w:shd w:val="clear" w:color="000000" w:fill="D9D9D9"/>
          </w:tcPr>
          <w:p w14:paraId="0CD5F04E" w14:textId="77777777" w:rsidR="00862A6F" w:rsidRPr="00862A6F" w:rsidRDefault="00862A6F" w:rsidP="00862A6F">
            <w:pPr>
              <w:suppressAutoHyphens w:val="0"/>
              <w:spacing w:after="0" w:line="240" w:lineRule="auto"/>
              <w:jc w:val="center"/>
              <w:rPr>
                <w:rFonts w:ascii="Times New Roman" w:eastAsia="Times New Roman" w:hAnsi="Times New Roman"/>
                <w:b/>
                <w:bCs/>
                <w:lang w:eastAsia="hr-HR"/>
              </w:rPr>
            </w:pPr>
            <w:r w:rsidRPr="00862A6F">
              <w:rPr>
                <w:rFonts w:ascii="Times New Roman" w:eastAsia="Times New Roman" w:hAnsi="Times New Roman"/>
                <w:b/>
                <w:bCs/>
                <w:lang w:eastAsia="hr-HR"/>
              </w:rPr>
              <w:t xml:space="preserve">VRSTA PRIHODA / </w:t>
            </w:r>
          </w:p>
          <w:p w14:paraId="7B0502B4" w14:textId="21F9F26C" w:rsidR="00862A6F" w:rsidRPr="00862A6F" w:rsidRDefault="00862A6F" w:rsidP="00862A6F">
            <w:pPr>
              <w:suppressAutoHyphens w:val="0"/>
              <w:spacing w:after="0" w:line="240" w:lineRule="auto"/>
              <w:jc w:val="center"/>
              <w:rPr>
                <w:rFonts w:ascii="Times New Roman" w:eastAsia="Times New Roman" w:hAnsi="Times New Roman"/>
                <w:b/>
                <w:bCs/>
                <w:color w:val="000000"/>
                <w:lang w:eastAsia="hr-HR"/>
              </w:rPr>
            </w:pPr>
            <w:r w:rsidRPr="00862A6F">
              <w:rPr>
                <w:rFonts w:ascii="Times New Roman" w:eastAsia="Times New Roman" w:hAnsi="Times New Roman"/>
                <w:b/>
                <w:bCs/>
                <w:lang w:eastAsia="hr-HR"/>
              </w:rPr>
              <w:t>PRIMITAKA</w:t>
            </w:r>
          </w:p>
        </w:tc>
        <w:tc>
          <w:tcPr>
            <w:tcW w:w="2410" w:type="dxa"/>
            <w:tcBorders>
              <w:top w:val="single" w:sz="4" w:space="0" w:color="auto"/>
              <w:left w:val="nil"/>
              <w:bottom w:val="single" w:sz="4" w:space="0" w:color="auto"/>
              <w:right w:val="single" w:sz="4" w:space="0" w:color="auto"/>
            </w:tcBorders>
            <w:shd w:val="clear" w:color="000000" w:fill="D9D9D9"/>
          </w:tcPr>
          <w:p w14:paraId="7C4E3046" w14:textId="77777777" w:rsidR="00862A6F" w:rsidRPr="00862A6F" w:rsidRDefault="00862A6F" w:rsidP="00862A6F">
            <w:pPr>
              <w:suppressAutoHyphens w:val="0"/>
              <w:spacing w:after="0" w:line="240" w:lineRule="auto"/>
              <w:jc w:val="center"/>
              <w:rPr>
                <w:rFonts w:ascii="Times New Roman" w:eastAsia="Times New Roman" w:hAnsi="Times New Roman"/>
                <w:b/>
                <w:bCs/>
                <w:lang w:eastAsia="hr-HR"/>
              </w:rPr>
            </w:pPr>
            <w:r w:rsidRPr="00862A6F">
              <w:rPr>
                <w:rFonts w:ascii="Times New Roman" w:eastAsia="Times New Roman" w:hAnsi="Times New Roman"/>
                <w:b/>
                <w:bCs/>
                <w:lang w:eastAsia="hr-HR"/>
              </w:rPr>
              <w:t>UKUPAN</w:t>
            </w:r>
          </w:p>
          <w:p w14:paraId="5E9ED7FA" w14:textId="77777777" w:rsidR="00862A6F" w:rsidRPr="00862A6F" w:rsidRDefault="00862A6F" w:rsidP="00862A6F">
            <w:pPr>
              <w:suppressAutoHyphens w:val="0"/>
              <w:spacing w:after="0" w:line="240" w:lineRule="auto"/>
              <w:jc w:val="center"/>
              <w:rPr>
                <w:rFonts w:ascii="Times New Roman" w:eastAsia="Times New Roman" w:hAnsi="Times New Roman"/>
                <w:b/>
                <w:bCs/>
                <w:lang w:eastAsia="hr-HR"/>
              </w:rPr>
            </w:pPr>
            <w:r w:rsidRPr="00862A6F">
              <w:rPr>
                <w:rFonts w:ascii="Times New Roman" w:eastAsia="Times New Roman" w:hAnsi="Times New Roman"/>
                <w:b/>
                <w:bCs/>
                <w:lang w:eastAsia="hr-HR"/>
              </w:rPr>
              <w:t>VIŠAK /MANJAK</w:t>
            </w:r>
          </w:p>
          <w:p w14:paraId="478A197C" w14:textId="77777777" w:rsidR="00862A6F" w:rsidRDefault="00862A6F" w:rsidP="00862A6F">
            <w:pPr>
              <w:suppressAutoHyphens w:val="0"/>
              <w:spacing w:after="0" w:line="240" w:lineRule="auto"/>
              <w:jc w:val="center"/>
              <w:rPr>
                <w:rFonts w:ascii="Times New Roman" w:eastAsia="Times New Roman" w:hAnsi="Times New Roman"/>
                <w:b/>
                <w:bCs/>
                <w:lang w:eastAsia="hr-HR"/>
              </w:rPr>
            </w:pPr>
            <w:r w:rsidRPr="00862A6F">
              <w:rPr>
                <w:rFonts w:ascii="Times New Roman" w:eastAsia="Times New Roman" w:hAnsi="Times New Roman"/>
                <w:b/>
                <w:bCs/>
                <w:lang w:eastAsia="hr-HR"/>
              </w:rPr>
              <w:t>PRIHODA/</w:t>
            </w:r>
          </w:p>
          <w:p w14:paraId="0A459F84" w14:textId="57FAB1F6" w:rsidR="00862A6F" w:rsidRPr="00862A6F" w:rsidRDefault="00862A6F" w:rsidP="00862A6F">
            <w:pPr>
              <w:suppressAutoHyphens w:val="0"/>
              <w:spacing w:after="0" w:line="240" w:lineRule="auto"/>
              <w:jc w:val="center"/>
              <w:rPr>
                <w:rFonts w:ascii="Times New Roman" w:eastAsia="Times New Roman" w:hAnsi="Times New Roman"/>
                <w:b/>
                <w:bCs/>
                <w:color w:val="000000"/>
                <w:lang w:eastAsia="hr-HR"/>
              </w:rPr>
            </w:pPr>
            <w:r w:rsidRPr="00862A6F">
              <w:rPr>
                <w:rFonts w:ascii="Times New Roman" w:eastAsia="Times New Roman" w:hAnsi="Times New Roman"/>
                <w:b/>
                <w:bCs/>
                <w:lang w:eastAsia="hr-HR"/>
              </w:rPr>
              <w:t>PRIMITAKA</w:t>
            </w:r>
          </w:p>
        </w:tc>
      </w:tr>
      <w:tr w:rsidR="00862A6F" w:rsidRPr="00862A6F" w14:paraId="041C412E" w14:textId="77777777" w:rsidTr="00862A6F">
        <w:trPr>
          <w:trHeight w:val="300"/>
        </w:trPr>
        <w:tc>
          <w:tcPr>
            <w:tcW w:w="1020" w:type="dxa"/>
            <w:tcBorders>
              <w:top w:val="single" w:sz="4" w:space="0" w:color="auto"/>
              <w:left w:val="single" w:sz="4" w:space="0" w:color="auto"/>
              <w:bottom w:val="single" w:sz="4" w:space="0" w:color="auto"/>
              <w:right w:val="single" w:sz="4" w:space="0" w:color="auto"/>
            </w:tcBorders>
            <w:shd w:val="clear" w:color="000000" w:fill="D9D9D9"/>
          </w:tcPr>
          <w:p w14:paraId="46EEA63C" w14:textId="511F907E" w:rsidR="00862A6F" w:rsidRPr="00862A6F" w:rsidRDefault="00862A6F" w:rsidP="00862A6F">
            <w:pPr>
              <w:suppressAutoHyphens w:val="0"/>
              <w:spacing w:after="0" w:line="240" w:lineRule="auto"/>
              <w:rPr>
                <w:rFonts w:ascii="Times New Roman" w:eastAsia="Times New Roman" w:hAnsi="Times New Roman"/>
                <w:b/>
                <w:bCs/>
                <w:color w:val="000000"/>
                <w:lang w:eastAsia="hr-HR"/>
              </w:rPr>
            </w:pPr>
            <w:r w:rsidRPr="00862A6F">
              <w:rPr>
                <w:rFonts w:ascii="Times New Roman" w:eastAsia="Times New Roman" w:hAnsi="Times New Roman"/>
                <w:b/>
                <w:bCs/>
                <w:color w:val="000000"/>
                <w:lang w:eastAsia="hr-HR"/>
              </w:rPr>
              <w:lastRenderedPageBreak/>
              <w:t> </w:t>
            </w:r>
          </w:p>
        </w:tc>
        <w:tc>
          <w:tcPr>
            <w:tcW w:w="4929" w:type="dxa"/>
            <w:tcBorders>
              <w:top w:val="single" w:sz="4" w:space="0" w:color="auto"/>
              <w:left w:val="nil"/>
              <w:bottom w:val="single" w:sz="4" w:space="0" w:color="auto"/>
              <w:right w:val="single" w:sz="4" w:space="0" w:color="auto"/>
            </w:tcBorders>
            <w:shd w:val="clear" w:color="000000" w:fill="D9D9D9"/>
          </w:tcPr>
          <w:p w14:paraId="4C6C1BD2" w14:textId="42F7185A" w:rsidR="00862A6F" w:rsidRPr="00862A6F" w:rsidRDefault="00862A6F" w:rsidP="00862A6F">
            <w:pPr>
              <w:suppressAutoHyphens w:val="0"/>
              <w:spacing w:after="0" w:line="240" w:lineRule="auto"/>
              <w:rPr>
                <w:rFonts w:ascii="Times New Roman" w:eastAsia="Times New Roman" w:hAnsi="Times New Roman"/>
                <w:b/>
                <w:bCs/>
                <w:color w:val="000000"/>
                <w:lang w:eastAsia="hr-HR"/>
              </w:rPr>
            </w:pPr>
            <w:r w:rsidRPr="00862A6F">
              <w:rPr>
                <w:rFonts w:ascii="Times New Roman" w:eastAsia="Times New Roman" w:hAnsi="Times New Roman"/>
                <w:b/>
                <w:bCs/>
                <w:color w:val="000000"/>
                <w:lang w:eastAsia="hr-HR"/>
              </w:rPr>
              <w:t>SVEUKUPNO VIŠAK</w:t>
            </w:r>
          </w:p>
        </w:tc>
        <w:tc>
          <w:tcPr>
            <w:tcW w:w="2410" w:type="dxa"/>
            <w:tcBorders>
              <w:top w:val="single" w:sz="4" w:space="0" w:color="auto"/>
              <w:left w:val="nil"/>
              <w:bottom w:val="single" w:sz="4" w:space="0" w:color="auto"/>
              <w:right w:val="single" w:sz="4" w:space="0" w:color="auto"/>
            </w:tcBorders>
            <w:shd w:val="clear" w:color="000000" w:fill="D9D9D9"/>
          </w:tcPr>
          <w:p w14:paraId="6A7420D3" w14:textId="15B7F22C" w:rsidR="00862A6F" w:rsidRPr="00862A6F" w:rsidRDefault="00077330" w:rsidP="00862A6F">
            <w:pPr>
              <w:suppressAutoHyphens w:val="0"/>
              <w:spacing w:after="0" w:line="240" w:lineRule="auto"/>
              <w:jc w:val="right"/>
              <w:rPr>
                <w:rFonts w:ascii="Times New Roman" w:eastAsia="Times New Roman" w:hAnsi="Times New Roman"/>
                <w:b/>
                <w:bCs/>
                <w:color w:val="000000"/>
                <w:lang w:eastAsia="hr-HR"/>
              </w:rPr>
            </w:pPr>
            <w:r>
              <w:rPr>
                <w:rFonts w:ascii="Times New Roman" w:eastAsia="Times New Roman" w:hAnsi="Times New Roman"/>
                <w:b/>
                <w:bCs/>
                <w:color w:val="000000"/>
                <w:lang w:eastAsia="hr-HR"/>
              </w:rPr>
              <w:t>456</w:t>
            </w:r>
            <w:r w:rsidR="00862A6F" w:rsidRPr="00862A6F">
              <w:rPr>
                <w:rFonts w:ascii="Times New Roman" w:eastAsia="Times New Roman" w:hAnsi="Times New Roman"/>
                <w:b/>
                <w:bCs/>
                <w:color w:val="000000"/>
                <w:lang w:eastAsia="hr-HR"/>
              </w:rPr>
              <w:t>.</w:t>
            </w:r>
            <w:r>
              <w:rPr>
                <w:rFonts w:ascii="Times New Roman" w:eastAsia="Times New Roman" w:hAnsi="Times New Roman"/>
                <w:b/>
                <w:bCs/>
                <w:color w:val="000000"/>
                <w:lang w:eastAsia="hr-HR"/>
              </w:rPr>
              <w:t>378,24</w:t>
            </w:r>
          </w:p>
        </w:tc>
      </w:tr>
      <w:tr w:rsidR="00862A6F" w:rsidRPr="00862A6F" w14:paraId="74A9A52A" w14:textId="77777777" w:rsidTr="00862A6F">
        <w:trPr>
          <w:trHeight w:val="300"/>
        </w:trPr>
        <w:tc>
          <w:tcPr>
            <w:tcW w:w="1020" w:type="dxa"/>
            <w:tcBorders>
              <w:top w:val="nil"/>
              <w:left w:val="single" w:sz="4" w:space="0" w:color="auto"/>
              <w:bottom w:val="single" w:sz="4" w:space="0" w:color="auto"/>
              <w:right w:val="single" w:sz="4" w:space="0" w:color="auto"/>
            </w:tcBorders>
            <w:hideMark/>
          </w:tcPr>
          <w:p w14:paraId="60D9CC64" w14:textId="77777777" w:rsidR="00862A6F" w:rsidRPr="00862A6F" w:rsidRDefault="00862A6F" w:rsidP="00862A6F">
            <w:pPr>
              <w:suppressAutoHyphens w:val="0"/>
              <w:spacing w:after="0" w:line="240" w:lineRule="auto"/>
              <w:rPr>
                <w:rFonts w:ascii="Times New Roman" w:eastAsia="Times New Roman" w:hAnsi="Times New Roman"/>
                <w:b/>
                <w:bCs/>
                <w:color w:val="000000"/>
                <w:lang w:eastAsia="hr-HR"/>
              </w:rPr>
            </w:pPr>
            <w:r w:rsidRPr="00862A6F">
              <w:rPr>
                <w:rFonts w:ascii="Times New Roman" w:eastAsia="Times New Roman" w:hAnsi="Times New Roman"/>
                <w:b/>
                <w:bCs/>
                <w:color w:val="000000"/>
                <w:lang w:eastAsia="hr-HR"/>
              </w:rPr>
              <w:t>1.</w:t>
            </w:r>
          </w:p>
        </w:tc>
        <w:tc>
          <w:tcPr>
            <w:tcW w:w="4929" w:type="dxa"/>
            <w:tcBorders>
              <w:top w:val="nil"/>
              <w:left w:val="nil"/>
              <w:bottom w:val="single" w:sz="4" w:space="0" w:color="auto"/>
              <w:right w:val="single" w:sz="4" w:space="0" w:color="auto"/>
            </w:tcBorders>
            <w:hideMark/>
          </w:tcPr>
          <w:p w14:paraId="1E82F11F" w14:textId="77777777" w:rsidR="00862A6F" w:rsidRPr="00862A6F" w:rsidRDefault="00862A6F" w:rsidP="00862A6F">
            <w:pPr>
              <w:suppressAutoHyphens w:val="0"/>
              <w:spacing w:after="0" w:line="240" w:lineRule="auto"/>
              <w:rPr>
                <w:rFonts w:ascii="Times New Roman" w:eastAsia="Times New Roman" w:hAnsi="Times New Roman"/>
                <w:b/>
                <w:bCs/>
                <w:color w:val="000000"/>
                <w:lang w:eastAsia="hr-HR"/>
              </w:rPr>
            </w:pPr>
            <w:r w:rsidRPr="00862A6F">
              <w:rPr>
                <w:rFonts w:ascii="Times New Roman" w:eastAsia="Times New Roman" w:hAnsi="Times New Roman"/>
                <w:b/>
                <w:bCs/>
                <w:color w:val="000000"/>
                <w:lang w:eastAsia="hr-HR"/>
              </w:rPr>
              <w:t> OPĆI PRIHODI I PRIMICI</w:t>
            </w:r>
          </w:p>
        </w:tc>
        <w:tc>
          <w:tcPr>
            <w:tcW w:w="2410" w:type="dxa"/>
            <w:tcBorders>
              <w:top w:val="nil"/>
              <w:left w:val="nil"/>
              <w:bottom w:val="single" w:sz="4" w:space="0" w:color="auto"/>
              <w:right w:val="single" w:sz="4" w:space="0" w:color="auto"/>
            </w:tcBorders>
            <w:hideMark/>
          </w:tcPr>
          <w:p w14:paraId="2068EF1B" w14:textId="21389DCB" w:rsidR="00862A6F" w:rsidRPr="00862A6F" w:rsidRDefault="00077330" w:rsidP="00862A6F">
            <w:pPr>
              <w:suppressAutoHyphens w:val="0"/>
              <w:spacing w:after="0" w:line="240" w:lineRule="auto"/>
              <w:jc w:val="right"/>
              <w:rPr>
                <w:rFonts w:ascii="Times New Roman" w:eastAsia="Times New Roman" w:hAnsi="Times New Roman"/>
                <w:b/>
                <w:bCs/>
                <w:color w:val="000000"/>
                <w:lang w:eastAsia="hr-HR"/>
              </w:rPr>
            </w:pPr>
            <w:r>
              <w:rPr>
                <w:rFonts w:ascii="Times New Roman" w:eastAsia="Times New Roman" w:hAnsi="Times New Roman"/>
                <w:b/>
                <w:bCs/>
                <w:color w:val="000000"/>
                <w:lang w:eastAsia="hr-HR"/>
              </w:rPr>
              <w:t>217.908,64</w:t>
            </w:r>
          </w:p>
        </w:tc>
      </w:tr>
      <w:tr w:rsidR="00862A6F" w:rsidRPr="00862A6F" w14:paraId="4120F010" w14:textId="77777777" w:rsidTr="00862A6F">
        <w:trPr>
          <w:trHeight w:val="300"/>
        </w:trPr>
        <w:tc>
          <w:tcPr>
            <w:tcW w:w="1020" w:type="dxa"/>
            <w:tcBorders>
              <w:top w:val="nil"/>
              <w:left w:val="single" w:sz="4" w:space="0" w:color="auto"/>
              <w:bottom w:val="single" w:sz="4" w:space="0" w:color="auto"/>
              <w:right w:val="single" w:sz="4" w:space="0" w:color="auto"/>
            </w:tcBorders>
            <w:hideMark/>
          </w:tcPr>
          <w:p w14:paraId="2B322B9A" w14:textId="77777777" w:rsidR="00862A6F" w:rsidRPr="00862A6F" w:rsidRDefault="00862A6F" w:rsidP="00862A6F">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1.1.</w:t>
            </w:r>
          </w:p>
        </w:tc>
        <w:tc>
          <w:tcPr>
            <w:tcW w:w="4929" w:type="dxa"/>
            <w:tcBorders>
              <w:top w:val="nil"/>
              <w:left w:val="nil"/>
              <w:bottom w:val="single" w:sz="4" w:space="0" w:color="auto"/>
              <w:right w:val="single" w:sz="4" w:space="0" w:color="auto"/>
            </w:tcBorders>
            <w:hideMark/>
          </w:tcPr>
          <w:p w14:paraId="3EBF89CA" w14:textId="77777777" w:rsidR="00862A6F" w:rsidRPr="00862A6F" w:rsidRDefault="00862A6F" w:rsidP="00862A6F">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 OPĆI PRIHODI I PRIMICI</w:t>
            </w:r>
          </w:p>
        </w:tc>
        <w:tc>
          <w:tcPr>
            <w:tcW w:w="2410" w:type="dxa"/>
            <w:tcBorders>
              <w:top w:val="nil"/>
              <w:left w:val="nil"/>
              <w:bottom w:val="single" w:sz="4" w:space="0" w:color="auto"/>
              <w:right w:val="single" w:sz="4" w:space="0" w:color="auto"/>
            </w:tcBorders>
            <w:hideMark/>
          </w:tcPr>
          <w:p w14:paraId="5515D1DD" w14:textId="4DB30997" w:rsidR="00862A6F" w:rsidRPr="00862A6F" w:rsidRDefault="00077330" w:rsidP="00862A6F">
            <w:pPr>
              <w:suppressAutoHyphens w:val="0"/>
              <w:spacing w:after="0" w:line="240" w:lineRule="auto"/>
              <w:jc w:val="right"/>
              <w:rPr>
                <w:rFonts w:ascii="Times New Roman" w:eastAsia="Times New Roman" w:hAnsi="Times New Roman"/>
                <w:color w:val="000000"/>
                <w:lang w:eastAsia="hr-HR"/>
              </w:rPr>
            </w:pPr>
            <w:r>
              <w:rPr>
                <w:rFonts w:ascii="Times New Roman" w:eastAsia="Times New Roman" w:hAnsi="Times New Roman"/>
                <w:color w:val="000000"/>
                <w:lang w:eastAsia="hr-HR"/>
              </w:rPr>
              <w:t>217.905,40</w:t>
            </w:r>
          </w:p>
        </w:tc>
      </w:tr>
      <w:tr w:rsidR="00077330" w:rsidRPr="00862A6F" w14:paraId="23659C2A" w14:textId="77777777" w:rsidTr="00862A6F">
        <w:trPr>
          <w:trHeight w:val="300"/>
        </w:trPr>
        <w:tc>
          <w:tcPr>
            <w:tcW w:w="1020" w:type="dxa"/>
            <w:tcBorders>
              <w:top w:val="nil"/>
              <w:left w:val="single" w:sz="4" w:space="0" w:color="auto"/>
              <w:bottom w:val="single" w:sz="4" w:space="0" w:color="auto"/>
              <w:right w:val="single" w:sz="4" w:space="0" w:color="auto"/>
            </w:tcBorders>
          </w:tcPr>
          <w:p w14:paraId="008F7BD0" w14:textId="278F3A7B" w:rsidR="00077330" w:rsidRPr="00862A6F" w:rsidRDefault="00077330" w:rsidP="00077330">
            <w:pPr>
              <w:suppressAutoHyphens w:val="0"/>
              <w:spacing w:after="0" w:line="240" w:lineRule="auto"/>
              <w:rPr>
                <w:rFonts w:ascii="Times New Roman" w:eastAsia="Times New Roman" w:hAnsi="Times New Roman"/>
                <w:color w:val="000000"/>
                <w:lang w:eastAsia="hr-HR"/>
              </w:rPr>
            </w:pPr>
            <w:r>
              <w:rPr>
                <w:rFonts w:ascii="Times New Roman" w:eastAsia="Times New Roman" w:hAnsi="Times New Roman"/>
                <w:color w:val="000000"/>
                <w:lang w:eastAsia="hr-HR"/>
              </w:rPr>
              <w:t>1.2.</w:t>
            </w:r>
          </w:p>
        </w:tc>
        <w:tc>
          <w:tcPr>
            <w:tcW w:w="4929" w:type="dxa"/>
            <w:tcBorders>
              <w:top w:val="nil"/>
              <w:left w:val="nil"/>
              <w:bottom w:val="single" w:sz="4" w:space="0" w:color="auto"/>
              <w:right w:val="single" w:sz="4" w:space="0" w:color="auto"/>
            </w:tcBorders>
          </w:tcPr>
          <w:p w14:paraId="1B8D8B58" w14:textId="00C54349" w:rsidR="00077330" w:rsidRPr="00862A6F" w:rsidRDefault="00077330" w:rsidP="00077330">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 OPĆI PRIHODI I PRIMICI PRORAČUNSKOG KORISNIKA</w:t>
            </w:r>
          </w:p>
        </w:tc>
        <w:tc>
          <w:tcPr>
            <w:tcW w:w="2410" w:type="dxa"/>
            <w:tcBorders>
              <w:top w:val="nil"/>
              <w:left w:val="nil"/>
              <w:bottom w:val="single" w:sz="4" w:space="0" w:color="auto"/>
              <w:right w:val="single" w:sz="4" w:space="0" w:color="auto"/>
            </w:tcBorders>
          </w:tcPr>
          <w:p w14:paraId="20276BF7" w14:textId="347509EF" w:rsidR="00077330" w:rsidRPr="00862A6F" w:rsidRDefault="00077330" w:rsidP="00077330">
            <w:pPr>
              <w:suppressAutoHyphens w:val="0"/>
              <w:spacing w:after="0" w:line="240" w:lineRule="auto"/>
              <w:jc w:val="right"/>
              <w:rPr>
                <w:rFonts w:ascii="Times New Roman" w:eastAsia="Times New Roman" w:hAnsi="Times New Roman"/>
                <w:color w:val="000000"/>
                <w:lang w:eastAsia="hr-HR"/>
              </w:rPr>
            </w:pPr>
            <w:r>
              <w:rPr>
                <w:rFonts w:ascii="Times New Roman" w:eastAsia="Times New Roman" w:hAnsi="Times New Roman"/>
                <w:color w:val="000000"/>
                <w:lang w:eastAsia="hr-HR"/>
              </w:rPr>
              <w:t>3,24</w:t>
            </w:r>
          </w:p>
        </w:tc>
      </w:tr>
      <w:tr w:rsidR="00077330" w:rsidRPr="00862A6F" w14:paraId="122BCBFB" w14:textId="77777777" w:rsidTr="00862A6F">
        <w:trPr>
          <w:trHeight w:val="510"/>
        </w:trPr>
        <w:tc>
          <w:tcPr>
            <w:tcW w:w="1020" w:type="dxa"/>
            <w:tcBorders>
              <w:top w:val="nil"/>
              <w:left w:val="single" w:sz="4" w:space="0" w:color="auto"/>
              <w:bottom w:val="single" w:sz="4" w:space="0" w:color="auto"/>
              <w:right w:val="single" w:sz="4" w:space="0" w:color="auto"/>
            </w:tcBorders>
            <w:hideMark/>
          </w:tcPr>
          <w:p w14:paraId="7725BBF8" w14:textId="77777777" w:rsidR="00077330" w:rsidRPr="00862A6F" w:rsidRDefault="00077330" w:rsidP="00077330">
            <w:pPr>
              <w:suppressAutoHyphens w:val="0"/>
              <w:spacing w:after="0" w:line="240" w:lineRule="auto"/>
              <w:rPr>
                <w:rFonts w:ascii="Times New Roman" w:eastAsia="Times New Roman" w:hAnsi="Times New Roman"/>
                <w:b/>
                <w:bCs/>
                <w:color w:val="000000"/>
                <w:lang w:eastAsia="hr-HR"/>
              </w:rPr>
            </w:pPr>
            <w:r w:rsidRPr="00862A6F">
              <w:rPr>
                <w:rFonts w:ascii="Times New Roman" w:eastAsia="Times New Roman" w:hAnsi="Times New Roman"/>
                <w:b/>
                <w:bCs/>
                <w:color w:val="000000"/>
                <w:lang w:eastAsia="hr-HR"/>
              </w:rPr>
              <w:t>4.</w:t>
            </w:r>
          </w:p>
        </w:tc>
        <w:tc>
          <w:tcPr>
            <w:tcW w:w="4929" w:type="dxa"/>
            <w:tcBorders>
              <w:top w:val="nil"/>
              <w:left w:val="nil"/>
              <w:bottom w:val="single" w:sz="4" w:space="0" w:color="auto"/>
              <w:right w:val="single" w:sz="4" w:space="0" w:color="auto"/>
            </w:tcBorders>
            <w:hideMark/>
          </w:tcPr>
          <w:p w14:paraId="7DA8FEEB" w14:textId="77777777" w:rsidR="00077330" w:rsidRPr="00862A6F" w:rsidRDefault="00077330" w:rsidP="00077330">
            <w:pPr>
              <w:suppressAutoHyphens w:val="0"/>
              <w:spacing w:after="0" w:line="240" w:lineRule="auto"/>
              <w:rPr>
                <w:rFonts w:ascii="Times New Roman" w:eastAsia="Times New Roman" w:hAnsi="Times New Roman"/>
                <w:b/>
                <w:bCs/>
                <w:color w:val="000000"/>
                <w:lang w:eastAsia="hr-HR"/>
              </w:rPr>
            </w:pPr>
            <w:r w:rsidRPr="00862A6F">
              <w:rPr>
                <w:rFonts w:ascii="Times New Roman" w:eastAsia="Times New Roman" w:hAnsi="Times New Roman"/>
                <w:b/>
                <w:bCs/>
                <w:color w:val="000000"/>
                <w:lang w:eastAsia="hr-HR"/>
              </w:rPr>
              <w:t> PRIHODI ZA POSEBNE NAMJENE</w:t>
            </w:r>
          </w:p>
        </w:tc>
        <w:tc>
          <w:tcPr>
            <w:tcW w:w="2410" w:type="dxa"/>
            <w:tcBorders>
              <w:top w:val="nil"/>
              <w:left w:val="nil"/>
              <w:bottom w:val="single" w:sz="4" w:space="0" w:color="auto"/>
              <w:right w:val="single" w:sz="4" w:space="0" w:color="auto"/>
            </w:tcBorders>
            <w:hideMark/>
          </w:tcPr>
          <w:p w14:paraId="574877E1" w14:textId="660112CC" w:rsidR="00077330" w:rsidRPr="00862A6F" w:rsidRDefault="00077330" w:rsidP="00077330">
            <w:pPr>
              <w:suppressAutoHyphens w:val="0"/>
              <w:spacing w:after="0" w:line="240" w:lineRule="auto"/>
              <w:jc w:val="right"/>
              <w:rPr>
                <w:rFonts w:ascii="Times New Roman" w:eastAsia="Times New Roman" w:hAnsi="Times New Roman"/>
                <w:b/>
                <w:bCs/>
                <w:color w:val="000000"/>
                <w:lang w:eastAsia="hr-HR"/>
              </w:rPr>
            </w:pPr>
            <w:r>
              <w:rPr>
                <w:rFonts w:ascii="Times New Roman" w:eastAsia="Times New Roman" w:hAnsi="Times New Roman"/>
                <w:b/>
                <w:bCs/>
                <w:color w:val="000000"/>
                <w:lang w:eastAsia="hr-HR"/>
              </w:rPr>
              <w:t>179</w:t>
            </w:r>
            <w:r w:rsidRPr="00862A6F">
              <w:rPr>
                <w:rFonts w:ascii="Times New Roman" w:eastAsia="Times New Roman" w:hAnsi="Times New Roman"/>
                <w:b/>
                <w:bCs/>
                <w:color w:val="000000"/>
                <w:lang w:eastAsia="hr-HR"/>
              </w:rPr>
              <w:t>.</w:t>
            </w:r>
            <w:r>
              <w:rPr>
                <w:rFonts w:ascii="Times New Roman" w:eastAsia="Times New Roman" w:hAnsi="Times New Roman"/>
                <w:b/>
                <w:bCs/>
                <w:color w:val="000000"/>
                <w:lang w:eastAsia="hr-HR"/>
              </w:rPr>
              <w:t>926,78</w:t>
            </w:r>
          </w:p>
        </w:tc>
      </w:tr>
      <w:tr w:rsidR="00077330" w:rsidRPr="00862A6F" w14:paraId="1CDF2494" w14:textId="77777777" w:rsidTr="00862A6F">
        <w:trPr>
          <w:trHeight w:val="300"/>
        </w:trPr>
        <w:tc>
          <w:tcPr>
            <w:tcW w:w="1020" w:type="dxa"/>
            <w:tcBorders>
              <w:top w:val="nil"/>
              <w:left w:val="single" w:sz="4" w:space="0" w:color="auto"/>
              <w:bottom w:val="single" w:sz="4" w:space="0" w:color="auto"/>
              <w:right w:val="single" w:sz="4" w:space="0" w:color="auto"/>
            </w:tcBorders>
            <w:hideMark/>
          </w:tcPr>
          <w:p w14:paraId="353D1C79" w14:textId="77777777" w:rsidR="00077330" w:rsidRPr="00862A6F" w:rsidRDefault="00077330" w:rsidP="00077330">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4.1.</w:t>
            </w:r>
          </w:p>
        </w:tc>
        <w:tc>
          <w:tcPr>
            <w:tcW w:w="4929" w:type="dxa"/>
            <w:tcBorders>
              <w:top w:val="nil"/>
              <w:left w:val="nil"/>
              <w:bottom w:val="single" w:sz="4" w:space="0" w:color="auto"/>
              <w:right w:val="single" w:sz="4" w:space="0" w:color="auto"/>
            </w:tcBorders>
            <w:hideMark/>
          </w:tcPr>
          <w:p w14:paraId="047A21F5" w14:textId="77777777" w:rsidR="00077330" w:rsidRPr="00862A6F" w:rsidRDefault="00077330" w:rsidP="00077330">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 PRIHODI ZA POSEBNE NAMJENE</w:t>
            </w:r>
          </w:p>
        </w:tc>
        <w:tc>
          <w:tcPr>
            <w:tcW w:w="2410" w:type="dxa"/>
            <w:tcBorders>
              <w:top w:val="nil"/>
              <w:left w:val="nil"/>
              <w:bottom w:val="single" w:sz="4" w:space="0" w:color="auto"/>
              <w:right w:val="single" w:sz="4" w:space="0" w:color="auto"/>
            </w:tcBorders>
            <w:hideMark/>
          </w:tcPr>
          <w:p w14:paraId="5C7558DE" w14:textId="3245308C" w:rsidR="00077330" w:rsidRPr="00862A6F" w:rsidRDefault="00077330" w:rsidP="00077330">
            <w:pPr>
              <w:suppressAutoHyphens w:val="0"/>
              <w:spacing w:after="0" w:line="240" w:lineRule="auto"/>
              <w:jc w:val="right"/>
              <w:rPr>
                <w:rFonts w:ascii="Times New Roman" w:eastAsia="Times New Roman" w:hAnsi="Times New Roman"/>
                <w:color w:val="000000"/>
                <w:lang w:eastAsia="hr-HR"/>
              </w:rPr>
            </w:pPr>
            <w:r>
              <w:rPr>
                <w:rFonts w:ascii="Times New Roman" w:eastAsia="Times New Roman" w:hAnsi="Times New Roman"/>
                <w:color w:val="000000"/>
                <w:lang w:eastAsia="hr-HR"/>
              </w:rPr>
              <w:t>176.150,01</w:t>
            </w:r>
          </w:p>
        </w:tc>
      </w:tr>
      <w:tr w:rsidR="00077330" w:rsidRPr="00862A6F" w14:paraId="18C01F1F" w14:textId="77777777" w:rsidTr="00862A6F">
        <w:trPr>
          <w:trHeight w:val="510"/>
        </w:trPr>
        <w:tc>
          <w:tcPr>
            <w:tcW w:w="1020" w:type="dxa"/>
            <w:tcBorders>
              <w:top w:val="nil"/>
              <w:left w:val="single" w:sz="4" w:space="0" w:color="auto"/>
              <w:bottom w:val="single" w:sz="4" w:space="0" w:color="auto"/>
              <w:right w:val="single" w:sz="4" w:space="0" w:color="auto"/>
            </w:tcBorders>
            <w:hideMark/>
          </w:tcPr>
          <w:p w14:paraId="378AF2C5" w14:textId="77777777" w:rsidR="00077330" w:rsidRPr="00862A6F" w:rsidRDefault="00077330" w:rsidP="00077330">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4.2.</w:t>
            </w:r>
          </w:p>
        </w:tc>
        <w:tc>
          <w:tcPr>
            <w:tcW w:w="4929" w:type="dxa"/>
            <w:tcBorders>
              <w:top w:val="nil"/>
              <w:left w:val="nil"/>
              <w:bottom w:val="single" w:sz="4" w:space="0" w:color="auto"/>
              <w:right w:val="single" w:sz="4" w:space="0" w:color="auto"/>
            </w:tcBorders>
            <w:hideMark/>
          </w:tcPr>
          <w:p w14:paraId="68904176" w14:textId="77777777" w:rsidR="00077330" w:rsidRPr="00862A6F" w:rsidRDefault="00077330" w:rsidP="00077330">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 PRIHODI ZA POSEBNE NAMJENE PRORAČUNSKOG KORISNIKA</w:t>
            </w:r>
          </w:p>
        </w:tc>
        <w:tc>
          <w:tcPr>
            <w:tcW w:w="2410" w:type="dxa"/>
            <w:tcBorders>
              <w:top w:val="nil"/>
              <w:left w:val="nil"/>
              <w:bottom w:val="single" w:sz="4" w:space="0" w:color="auto"/>
              <w:right w:val="single" w:sz="4" w:space="0" w:color="auto"/>
            </w:tcBorders>
            <w:hideMark/>
          </w:tcPr>
          <w:p w14:paraId="012C3A2A" w14:textId="0ACEC01E" w:rsidR="00077330" w:rsidRPr="00862A6F" w:rsidRDefault="00077330" w:rsidP="00077330">
            <w:pPr>
              <w:suppressAutoHyphens w:val="0"/>
              <w:spacing w:after="0" w:line="240" w:lineRule="auto"/>
              <w:jc w:val="right"/>
              <w:rPr>
                <w:rFonts w:ascii="Times New Roman" w:eastAsia="Times New Roman" w:hAnsi="Times New Roman"/>
                <w:color w:val="000000"/>
                <w:lang w:eastAsia="hr-HR"/>
              </w:rPr>
            </w:pPr>
            <w:r>
              <w:rPr>
                <w:rFonts w:ascii="Times New Roman" w:eastAsia="Times New Roman" w:hAnsi="Times New Roman"/>
                <w:color w:val="000000"/>
                <w:lang w:eastAsia="hr-HR"/>
              </w:rPr>
              <w:t>3.776,77</w:t>
            </w:r>
          </w:p>
        </w:tc>
      </w:tr>
      <w:tr w:rsidR="00077330" w:rsidRPr="00862A6F" w14:paraId="4937A149" w14:textId="77777777" w:rsidTr="00862A6F">
        <w:trPr>
          <w:trHeight w:val="300"/>
        </w:trPr>
        <w:tc>
          <w:tcPr>
            <w:tcW w:w="1020" w:type="dxa"/>
            <w:tcBorders>
              <w:top w:val="nil"/>
              <w:left w:val="single" w:sz="4" w:space="0" w:color="auto"/>
              <w:bottom w:val="single" w:sz="4" w:space="0" w:color="auto"/>
              <w:right w:val="single" w:sz="4" w:space="0" w:color="auto"/>
            </w:tcBorders>
            <w:hideMark/>
          </w:tcPr>
          <w:p w14:paraId="1D76B524" w14:textId="77777777" w:rsidR="00077330" w:rsidRPr="00862A6F" w:rsidRDefault="00077330" w:rsidP="00077330">
            <w:pPr>
              <w:suppressAutoHyphens w:val="0"/>
              <w:spacing w:after="0" w:line="240" w:lineRule="auto"/>
              <w:rPr>
                <w:rFonts w:ascii="Times New Roman" w:eastAsia="Times New Roman" w:hAnsi="Times New Roman"/>
                <w:b/>
                <w:bCs/>
                <w:color w:val="000000"/>
                <w:lang w:eastAsia="hr-HR"/>
              </w:rPr>
            </w:pPr>
            <w:r w:rsidRPr="00862A6F">
              <w:rPr>
                <w:rFonts w:ascii="Times New Roman" w:eastAsia="Times New Roman" w:hAnsi="Times New Roman"/>
                <w:b/>
                <w:bCs/>
                <w:color w:val="000000"/>
                <w:lang w:eastAsia="hr-HR"/>
              </w:rPr>
              <w:t>5.</w:t>
            </w:r>
          </w:p>
        </w:tc>
        <w:tc>
          <w:tcPr>
            <w:tcW w:w="4929" w:type="dxa"/>
            <w:tcBorders>
              <w:top w:val="nil"/>
              <w:left w:val="nil"/>
              <w:bottom w:val="single" w:sz="4" w:space="0" w:color="auto"/>
              <w:right w:val="single" w:sz="4" w:space="0" w:color="auto"/>
            </w:tcBorders>
            <w:hideMark/>
          </w:tcPr>
          <w:p w14:paraId="6E0FF2FD" w14:textId="77777777" w:rsidR="00077330" w:rsidRPr="00862A6F" w:rsidRDefault="00077330" w:rsidP="00077330">
            <w:pPr>
              <w:suppressAutoHyphens w:val="0"/>
              <w:spacing w:after="0" w:line="240" w:lineRule="auto"/>
              <w:rPr>
                <w:rFonts w:ascii="Times New Roman" w:eastAsia="Times New Roman" w:hAnsi="Times New Roman"/>
                <w:b/>
                <w:bCs/>
                <w:color w:val="000000"/>
                <w:lang w:eastAsia="hr-HR"/>
              </w:rPr>
            </w:pPr>
            <w:r w:rsidRPr="00862A6F">
              <w:rPr>
                <w:rFonts w:ascii="Times New Roman" w:eastAsia="Times New Roman" w:hAnsi="Times New Roman"/>
                <w:b/>
                <w:bCs/>
                <w:color w:val="000000"/>
                <w:lang w:eastAsia="hr-HR"/>
              </w:rPr>
              <w:t> PROMOĆI</w:t>
            </w:r>
          </w:p>
        </w:tc>
        <w:tc>
          <w:tcPr>
            <w:tcW w:w="2410" w:type="dxa"/>
            <w:tcBorders>
              <w:top w:val="nil"/>
              <w:left w:val="nil"/>
              <w:bottom w:val="single" w:sz="4" w:space="0" w:color="auto"/>
              <w:right w:val="single" w:sz="4" w:space="0" w:color="auto"/>
            </w:tcBorders>
            <w:hideMark/>
          </w:tcPr>
          <w:p w14:paraId="74E9D259" w14:textId="7921A13F" w:rsidR="00077330" w:rsidRPr="00862A6F" w:rsidRDefault="00077330" w:rsidP="00077330">
            <w:pPr>
              <w:suppressAutoHyphens w:val="0"/>
              <w:spacing w:after="0" w:line="240" w:lineRule="auto"/>
              <w:jc w:val="right"/>
              <w:rPr>
                <w:rFonts w:ascii="Times New Roman" w:eastAsia="Times New Roman" w:hAnsi="Times New Roman"/>
                <w:b/>
                <w:bCs/>
                <w:color w:val="000000"/>
                <w:lang w:eastAsia="hr-HR"/>
              </w:rPr>
            </w:pPr>
            <w:r>
              <w:rPr>
                <w:rFonts w:ascii="Times New Roman" w:eastAsia="Times New Roman" w:hAnsi="Times New Roman"/>
                <w:b/>
                <w:bCs/>
                <w:color w:val="000000"/>
                <w:lang w:eastAsia="hr-HR"/>
              </w:rPr>
              <w:t xml:space="preserve"> 92</w:t>
            </w:r>
            <w:r w:rsidRPr="00862A6F">
              <w:rPr>
                <w:rFonts w:ascii="Times New Roman" w:eastAsia="Times New Roman" w:hAnsi="Times New Roman"/>
                <w:b/>
                <w:bCs/>
                <w:color w:val="000000"/>
                <w:lang w:eastAsia="hr-HR"/>
              </w:rPr>
              <w:t>.</w:t>
            </w:r>
            <w:r>
              <w:rPr>
                <w:rFonts w:ascii="Times New Roman" w:eastAsia="Times New Roman" w:hAnsi="Times New Roman"/>
                <w:b/>
                <w:bCs/>
                <w:color w:val="000000"/>
                <w:lang w:eastAsia="hr-HR"/>
              </w:rPr>
              <w:t>200,72</w:t>
            </w:r>
          </w:p>
        </w:tc>
      </w:tr>
      <w:tr w:rsidR="00077330" w:rsidRPr="00862A6F" w14:paraId="3B8A3770" w14:textId="77777777" w:rsidTr="00862A6F">
        <w:trPr>
          <w:trHeight w:val="300"/>
        </w:trPr>
        <w:tc>
          <w:tcPr>
            <w:tcW w:w="1020" w:type="dxa"/>
            <w:tcBorders>
              <w:top w:val="nil"/>
              <w:left w:val="single" w:sz="4" w:space="0" w:color="auto"/>
              <w:bottom w:val="single" w:sz="4" w:space="0" w:color="auto"/>
              <w:right w:val="single" w:sz="4" w:space="0" w:color="auto"/>
            </w:tcBorders>
            <w:hideMark/>
          </w:tcPr>
          <w:p w14:paraId="76333838" w14:textId="77777777" w:rsidR="00077330" w:rsidRPr="00862A6F" w:rsidRDefault="00077330" w:rsidP="00077330">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5.1.</w:t>
            </w:r>
          </w:p>
        </w:tc>
        <w:tc>
          <w:tcPr>
            <w:tcW w:w="4929" w:type="dxa"/>
            <w:tcBorders>
              <w:top w:val="nil"/>
              <w:left w:val="nil"/>
              <w:bottom w:val="single" w:sz="4" w:space="0" w:color="auto"/>
              <w:right w:val="single" w:sz="4" w:space="0" w:color="auto"/>
            </w:tcBorders>
            <w:hideMark/>
          </w:tcPr>
          <w:p w14:paraId="2600C038" w14:textId="77777777" w:rsidR="00077330" w:rsidRPr="00862A6F" w:rsidRDefault="00077330" w:rsidP="00077330">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TEKUĆE POMOĆI </w:t>
            </w:r>
          </w:p>
        </w:tc>
        <w:tc>
          <w:tcPr>
            <w:tcW w:w="2410" w:type="dxa"/>
            <w:tcBorders>
              <w:top w:val="nil"/>
              <w:left w:val="nil"/>
              <w:bottom w:val="single" w:sz="4" w:space="0" w:color="auto"/>
              <w:right w:val="single" w:sz="4" w:space="0" w:color="auto"/>
            </w:tcBorders>
            <w:hideMark/>
          </w:tcPr>
          <w:p w14:paraId="05DAF233" w14:textId="3231FE9F" w:rsidR="00077330" w:rsidRPr="00862A6F" w:rsidRDefault="00077330" w:rsidP="00077330">
            <w:pPr>
              <w:suppressAutoHyphens w:val="0"/>
              <w:spacing w:after="0" w:line="240" w:lineRule="auto"/>
              <w:jc w:val="right"/>
              <w:rPr>
                <w:rFonts w:ascii="Times New Roman" w:eastAsia="Times New Roman" w:hAnsi="Times New Roman"/>
                <w:color w:val="000000"/>
                <w:lang w:eastAsia="hr-HR"/>
              </w:rPr>
            </w:pPr>
            <w:r>
              <w:rPr>
                <w:rFonts w:ascii="Times New Roman" w:eastAsia="Times New Roman" w:hAnsi="Times New Roman"/>
                <w:color w:val="000000"/>
                <w:lang w:eastAsia="hr-HR"/>
              </w:rPr>
              <w:t>2.200,72</w:t>
            </w:r>
          </w:p>
        </w:tc>
      </w:tr>
      <w:tr w:rsidR="00077330" w:rsidRPr="00862A6F" w14:paraId="0ECBF97D" w14:textId="77777777" w:rsidTr="00862A6F">
        <w:trPr>
          <w:trHeight w:val="300"/>
        </w:trPr>
        <w:tc>
          <w:tcPr>
            <w:tcW w:w="1020" w:type="dxa"/>
            <w:tcBorders>
              <w:top w:val="nil"/>
              <w:left w:val="single" w:sz="4" w:space="0" w:color="auto"/>
              <w:bottom w:val="single" w:sz="4" w:space="0" w:color="auto"/>
              <w:right w:val="single" w:sz="4" w:space="0" w:color="auto"/>
            </w:tcBorders>
            <w:hideMark/>
          </w:tcPr>
          <w:p w14:paraId="407DA445" w14:textId="77777777" w:rsidR="00077330" w:rsidRPr="00862A6F" w:rsidRDefault="00077330" w:rsidP="00077330">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5.2.</w:t>
            </w:r>
          </w:p>
        </w:tc>
        <w:tc>
          <w:tcPr>
            <w:tcW w:w="4929" w:type="dxa"/>
            <w:tcBorders>
              <w:top w:val="nil"/>
              <w:left w:val="nil"/>
              <w:bottom w:val="single" w:sz="4" w:space="0" w:color="auto"/>
              <w:right w:val="single" w:sz="4" w:space="0" w:color="auto"/>
            </w:tcBorders>
            <w:hideMark/>
          </w:tcPr>
          <w:p w14:paraId="2F13CA14" w14:textId="77777777" w:rsidR="00077330" w:rsidRPr="00862A6F" w:rsidRDefault="00077330" w:rsidP="00077330">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 KAPITALNE POMOĆI</w:t>
            </w:r>
          </w:p>
        </w:tc>
        <w:tc>
          <w:tcPr>
            <w:tcW w:w="2410" w:type="dxa"/>
            <w:tcBorders>
              <w:top w:val="nil"/>
              <w:left w:val="nil"/>
              <w:bottom w:val="single" w:sz="4" w:space="0" w:color="auto"/>
              <w:right w:val="single" w:sz="4" w:space="0" w:color="auto"/>
            </w:tcBorders>
            <w:hideMark/>
          </w:tcPr>
          <w:p w14:paraId="253C2108" w14:textId="27388B77" w:rsidR="00077330" w:rsidRPr="00862A6F" w:rsidRDefault="00077330" w:rsidP="00077330">
            <w:pPr>
              <w:suppressAutoHyphens w:val="0"/>
              <w:spacing w:after="0" w:line="240" w:lineRule="auto"/>
              <w:jc w:val="right"/>
              <w:rPr>
                <w:rFonts w:ascii="Times New Roman" w:eastAsia="Times New Roman" w:hAnsi="Times New Roman"/>
                <w:color w:val="000000"/>
                <w:lang w:eastAsia="hr-HR"/>
              </w:rPr>
            </w:pPr>
            <w:r w:rsidRPr="00862A6F">
              <w:rPr>
                <w:rFonts w:ascii="Times New Roman" w:eastAsia="Times New Roman" w:hAnsi="Times New Roman"/>
                <w:color w:val="000000"/>
                <w:lang w:eastAsia="hr-HR"/>
              </w:rPr>
              <w:t>90.</w:t>
            </w:r>
            <w:r>
              <w:rPr>
                <w:rFonts w:ascii="Times New Roman" w:eastAsia="Times New Roman" w:hAnsi="Times New Roman"/>
                <w:color w:val="000000"/>
                <w:lang w:eastAsia="hr-HR"/>
              </w:rPr>
              <w:t>000</w:t>
            </w:r>
            <w:r w:rsidRPr="00862A6F">
              <w:rPr>
                <w:rFonts w:ascii="Times New Roman" w:eastAsia="Times New Roman" w:hAnsi="Times New Roman"/>
                <w:color w:val="000000"/>
                <w:lang w:eastAsia="hr-HR"/>
              </w:rPr>
              <w:t>,</w:t>
            </w:r>
            <w:r>
              <w:rPr>
                <w:rFonts w:ascii="Times New Roman" w:eastAsia="Times New Roman" w:hAnsi="Times New Roman"/>
                <w:color w:val="000000"/>
                <w:lang w:eastAsia="hr-HR"/>
              </w:rPr>
              <w:t>00</w:t>
            </w:r>
          </w:p>
        </w:tc>
      </w:tr>
      <w:tr w:rsidR="00077330" w:rsidRPr="00862A6F" w14:paraId="2DDD8D90" w14:textId="77777777" w:rsidTr="00862A6F">
        <w:trPr>
          <w:trHeight w:val="285"/>
        </w:trPr>
        <w:tc>
          <w:tcPr>
            <w:tcW w:w="1020" w:type="dxa"/>
            <w:tcBorders>
              <w:top w:val="nil"/>
              <w:left w:val="single" w:sz="4" w:space="0" w:color="auto"/>
              <w:bottom w:val="single" w:sz="4" w:space="0" w:color="auto"/>
              <w:right w:val="single" w:sz="4" w:space="0" w:color="auto"/>
            </w:tcBorders>
            <w:hideMark/>
          </w:tcPr>
          <w:p w14:paraId="422EF21F" w14:textId="77777777" w:rsidR="00077330" w:rsidRPr="00862A6F" w:rsidRDefault="00077330" w:rsidP="00077330">
            <w:pPr>
              <w:suppressAutoHyphens w:val="0"/>
              <w:spacing w:after="0" w:line="240" w:lineRule="auto"/>
              <w:rPr>
                <w:rFonts w:ascii="Times New Roman" w:eastAsia="Times New Roman" w:hAnsi="Times New Roman"/>
                <w:b/>
                <w:bCs/>
                <w:color w:val="000000"/>
                <w:lang w:eastAsia="hr-HR"/>
              </w:rPr>
            </w:pPr>
            <w:r w:rsidRPr="00862A6F">
              <w:rPr>
                <w:rFonts w:ascii="Times New Roman" w:eastAsia="Times New Roman" w:hAnsi="Times New Roman"/>
                <w:b/>
                <w:bCs/>
                <w:color w:val="000000"/>
                <w:lang w:eastAsia="hr-HR"/>
              </w:rPr>
              <w:t>6.</w:t>
            </w:r>
          </w:p>
        </w:tc>
        <w:tc>
          <w:tcPr>
            <w:tcW w:w="4929" w:type="dxa"/>
            <w:tcBorders>
              <w:top w:val="nil"/>
              <w:left w:val="nil"/>
              <w:bottom w:val="single" w:sz="4" w:space="0" w:color="auto"/>
              <w:right w:val="single" w:sz="4" w:space="0" w:color="auto"/>
            </w:tcBorders>
            <w:hideMark/>
          </w:tcPr>
          <w:p w14:paraId="1E0B7491" w14:textId="77777777" w:rsidR="00077330" w:rsidRPr="00862A6F" w:rsidRDefault="00077330" w:rsidP="00077330">
            <w:pPr>
              <w:suppressAutoHyphens w:val="0"/>
              <w:spacing w:after="0" w:line="240" w:lineRule="auto"/>
              <w:rPr>
                <w:rFonts w:ascii="Times New Roman" w:eastAsia="Times New Roman" w:hAnsi="Times New Roman"/>
                <w:b/>
                <w:bCs/>
                <w:color w:val="000000"/>
                <w:lang w:eastAsia="hr-HR"/>
              </w:rPr>
            </w:pPr>
            <w:r w:rsidRPr="00862A6F">
              <w:rPr>
                <w:rFonts w:ascii="Times New Roman" w:eastAsia="Times New Roman" w:hAnsi="Times New Roman"/>
                <w:b/>
                <w:bCs/>
                <w:color w:val="000000"/>
                <w:lang w:eastAsia="hr-HR"/>
              </w:rPr>
              <w:t xml:space="preserve">DONACIJE  </w:t>
            </w:r>
          </w:p>
        </w:tc>
        <w:tc>
          <w:tcPr>
            <w:tcW w:w="2410" w:type="dxa"/>
            <w:tcBorders>
              <w:top w:val="nil"/>
              <w:left w:val="nil"/>
              <w:bottom w:val="single" w:sz="4" w:space="0" w:color="auto"/>
              <w:right w:val="single" w:sz="4" w:space="0" w:color="auto"/>
            </w:tcBorders>
            <w:hideMark/>
          </w:tcPr>
          <w:p w14:paraId="3883A855" w14:textId="7FE2E845" w:rsidR="00077330" w:rsidRPr="00862A6F" w:rsidRDefault="00077330" w:rsidP="00077330">
            <w:pPr>
              <w:suppressAutoHyphens w:val="0"/>
              <w:spacing w:after="0" w:line="240" w:lineRule="auto"/>
              <w:jc w:val="right"/>
              <w:rPr>
                <w:rFonts w:ascii="Times New Roman" w:eastAsia="Times New Roman" w:hAnsi="Times New Roman"/>
                <w:b/>
                <w:bCs/>
                <w:color w:val="000000"/>
                <w:lang w:eastAsia="hr-HR"/>
              </w:rPr>
            </w:pPr>
            <w:r>
              <w:rPr>
                <w:rFonts w:ascii="Times New Roman" w:eastAsia="Times New Roman" w:hAnsi="Times New Roman"/>
                <w:b/>
                <w:bCs/>
                <w:color w:val="000000"/>
                <w:lang w:eastAsia="hr-HR"/>
              </w:rPr>
              <w:t>-39.035,25</w:t>
            </w:r>
          </w:p>
        </w:tc>
      </w:tr>
      <w:tr w:rsidR="00077330" w:rsidRPr="00077330" w14:paraId="754DFA47" w14:textId="77777777" w:rsidTr="00862A6F">
        <w:trPr>
          <w:trHeight w:val="285"/>
        </w:trPr>
        <w:tc>
          <w:tcPr>
            <w:tcW w:w="1020" w:type="dxa"/>
            <w:tcBorders>
              <w:top w:val="nil"/>
              <w:left w:val="single" w:sz="4" w:space="0" w:color="auto"/>
              <w:bottom w:val="single" w:sz="4" w:space="0" w:color="auto"/>
              <w:right w:val="single" w:sz="4" w:space="0" w:color="auto"/>
            </w:tcBorders>
          </w:tcPr>
          <w:p w14:paraId="7067CDD4" w14:textId="47752B79" w:rsidR="00077330" w:rsidRPr="00077330" w:rsidRDefault="00077330" w:rsidP="00077330">
            <w:pPr>
              <w:suppressAutoHyphens w:val="0"/>
              <w:spacing w:after="0" w:line="240" w:lineRule="auto"/>
              <w:rPr>
                <w:rFonts w:ascii="Times New Roman" w:eastAsia="Times New Roman" w:hAnsi="Times New Roman"/>
                <w:color w:val="000000"/>
                <w:lang w:eastAsia="hr-HR"/>
              </w:rPr>
            </w:pPr>
            <w:r>
              <w:rPr>
                <w:rFonts w:ascii="Times New Roman" w:eastAsia="Times New Roman" w:hAnsi="Times New Roman"/>
                <w:color w:val="000000"/>
                <w:lang w:eastAsia="hr-HR"/>
              </w:rPr>
              <w:t>6.1.</w:t>
            </w:r>
          </w:p>
        </w:tc>
        <w:tc>
          <w:tcPr>
            <w:tcW w:w="4929" w:type="dxa"/>
            <w:tcBorders>
              <w:top w:val="nil"/>
              <w:left w:val="nil"/>
              <w:bottom w:val="single" w:sz="4" w:space="0" w:color="auto"/>
              <w:right w:val="single" w:sz="4" w:space="0" w:color="auto"/>
            </w:tcBorders>
          </w:tcPr>
          <w:p w14:paraId="595021D2" w14:textId="15587A32" w:rsidR="00077330" w:rsidRPr="00077330" w:rsidRDefault="00077330" w:rsidP="00077330">
            <w:pPr>
              <w:suppressAutoHyphens w:val="0"/>
              <w:spacing w:after="0" w:line="240" w:lineRule="auto"/>
              <w:rPr>
                <w:rFonts w:ascii="Times New Roman" w:eastAsia="Times New Roman" w:hAnsi="Times New Roman"/>
                <w:color w:val="000000"/>
                <w:lang w:eastAsia="hr-HR"/>
              </w:rPr>
            </w:pPr>
            <w:r>
              <w:rPr>
                <w:rFonts w:ascii="Times New Roman" w:eastAsia="Times New Roman" w:hAnsi="Times New Roman"/>
                <w:color w:val="000000"/>
                <w:lang w:eastAsia="hr-HR"/>
              </w:rPr>
              <w:t>DONACIJA</w:t>
            </w:r>
          </w:p>
        </w:tc>
        <w:tc>
          <w:tcPr>
            <w:tcW w:w="2410" w:type="dxa"/>
            <w:tcBorders>
              <w:top w:val="nil"/>
              <w:left w:val="nil"/>
              <w:bottom w:val="single" w:sz="4" w:space="0" w:color="auto"/>
              <w:right w:val="single" w:sz="4" w:space="0" w:color="auto"/>
            </w:tcBorders>
          </w:tcPr>
          <w:p w14:paraId="722E4D07" w14:textId="7EDBC251" w:rsidR="00077330" w:rsidRPr="00077330" w:rsidRDefault="00077330" w:rsidP="00077330">
            <w:pPr>
              <w:suppressAutoHyphens w:val="0"/>
              <w:spacing w:after="0" w:line="240" w:lineRule="auto"/>
              <w:jc w:val="right"/>
              <w:rPr>
                <w:rFonts w:ascii="Times New Roman" w:eastAsia="Times New Roman" w:hAnsi="Times New Roman"/>
                <w:color w:val="000000"/>
                <w:lang w:eastAsia="hr-HR"/>
              </w:rPr>
            </w:pPr>
            <w:r>
              <w:rPr>
                <w:rFonts w:ascii="Times New Roman" w:eastAsia="Times New Roman" w:hAnsi="Times New Roman"/>
                <w:color w:val="000000"/>
                <w:lang w:eastAsia="hr-HR"/>
              </w:rPr>
              <w:t>-49.754,61</w:t>
            </w:r>
          </w:p>
        </w:tc>
      </w:tr>
      <w:tr w:rsidR="00077330" w:rsidRPr="00862A6F" w14:paraId="423E436B" w14:textId="77777777" w:rsidTr="00862A6F">
        <w:trPr>
          <w:trHeight w:val="510"/>
        </w:trPr>
        <w:tc>
          <w:tcPr>
            <w:tcW w:w="1020" w:type="dxa"/>
            <w:tcBorders>
              <w:top w:val="nil"/>
              <w:left w:val="single" w:sz="4" w:space="0" w:color="auto"/>
              <w:bottom w:val="single" w:sz="4" w:space="0" w:color="auto"/>
              <w:right w:val="single" w:sz="4" w:space="0" w:color="auto"/>
            </w:tcBorders>
            <w:hideMark/>
          </w:tcPr>
          <w:p w14:paraId="278C8822" w14:textId="77777777" w:rsidR="00077330" w:rsidRPr="00862A6F" w:rsidRDefault="00077330" w:rsidP="00077330">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6.2.</w:t>
            </w:r>
          </w:p>
        </w:tc>
        <w:tc>
          <w:tcPr>
            <w:tcW w:w="4929" w:type="dxa"/>
            <w:tcBorders>
              <w:top w:val="nil"/>
              <w:left w:val="nil"/>
              <w:bottom w:val="single" w:sz="4" w:space="0" w:color="auto"/>
              <w:right w:val="single" w:sz="4" w:space="0" w:color="auto"/>
            </w:tcBorders>
            <w:hideMark/>
          </w:tcPr>
          <w:p w14:paraId="554F4A61" w14:textId="77777777" w:rsidR="00077330" w:rsidRPr="00862A6F" w:rsidRDefault="00077330" w:rsidP="00077330">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 DONACIJE PRORAČUNSKOG KORISNIKA</w:t>
            </w:r>
          </w:p>
        </w:tc>
        <w:tc>
          <w:tcPr>
            <w:tcW w:w="2410" w:type="dxa"/>
            <w:tcBorders>
              <w:top w:val="nil"/>
              <w:left w:val="nil"/>
              <w:bottom w:val="single" w:sz="4" w:space="0" w:color="auto"/>
              <w:right w:val="single" w:sz="4" w:space="0" w:color="auto"/>
            </w:tcBorders>
            <w:hideMark/>
          </w:tcPr>
          <w:p w14:paraId="5DE556C2" w14:textId="64F8D5BE" w:rsidR="00077330" w:rsidRPr="00862A6F" w:rsidRDefault="00077330" w:rsidP="00077330">
            <w:pPr>
              <w:suppressAutoHyphens w:val="0"/>
              <w:spacing w:after="0" w:line="240" w:lineRule="auto"/>
              <w:jc w:val="right"/>
              <w:rPr>
                <w:rFonts w:ascii="Times New Roman" w:eastAsia="Times New Roman" w:hAnsi="Times New Roman"/>
                <w:color w:val="000000"/>
                <w:lang w:eastAsia="hr-HR"/>
              </w:rPr>
            </w:pPr>
            <w:r>
              <w:rPr>
                <w:rFonts w:ascii="Times New Roman" w:eastAsia="Times New Roman" w:hAnsi="Times New Roman"/>
                <w:color w:val="000000"/>
                <w:lang w:eastAsia="hr-HR"/>
              </w:rPr>
              <w:t>10</w:t>
            </w:r>
            <w:r w:rsidRPr="00862A6F">
              <w:rPr>
                <w:rFonts w:ascii="Times New Roman" w:eastAsia="Times New Roman" w:hAnsi="Times New Roman"/>
                <w:color w:val="000000"/>
                <w:lang w:eastAsia="hr-HR"/>
              </w:rPr>
              <w:t>.</w:t>
            </w:r>
            <w:r>
              <w:rPr>
                <w:rFonts w:ascii="Times New Roman" w:eastAsia="Times New Roman" w:hAnsi="Times New Roman"/>
                <w:color w:val="000000"/>
                <w:lang w:eastAsia="hr-HR"/>
              </w:rPr>
              <w:t>719,36</w:t>
            </w:r>
          </w:p>
        </w:tc>
      </w:tr>
      <w:tr w:rsidR="00077330" w:rsidRPr="00862A6F" w14:paraId="6F354670" w14:textId="77777777" w:rsidTr="00862A6F">
        <w:trPr>
          <w:trHeight w:val="765"/>
        </w:trPr>
        <w:tc>
          <w:tcPr>
            <w:tcW w:w="1020" w:type="dxa"/>
            <w:tcBorders>
              <w:top w:val="nil"/>
              <w:left w:val="single" w:sz="4" w:space="0" w:color="auto"/>
              <w:bottom w:val="single" w:sz="4" w:space="0" w:color="auto"/>
              <w:right w:val="single" w:sz="4" w:space="0" w:color="auto"/>
            </w:tcBorders>
            <w:hideMark/>
          </w:tcPr>
          <w:p w14:paraId="69AD2BC5" w14:textId="77777777" w:rsidR="00077330" w:rsidRPr="00862A6F" w:rsidRDefault="00077330" w:rsidP="00077330">
            <w:pPr>
              <w:suppressAutoHyphens w:val="0"/>
              <w:spacing w:after="0" w:line="240" w:lineRule="auto"/>
              <w:rPr>
                <w:rFonts w:ascii="Times New Roman" w:eastAsia="Times New Roman" w:hAnsi="Times New Roman"/>
                <w:b/>
                <w:bCs/>
                <w:color w:val="000000"/>
                <w:lang w:eastAsia="hr-HR"/>
              </w:rPr>
            </w:pPr>
            <w:r w:rsidRPr="00862A6F">
              <w:rPr>
                <w:rFonts w:ascii="Times New Roman" w:eastAsia="Times New Roman" w:hAnsi="Times New Roman"/>
                <w:b/>
                <w:bCs/>
                <w:color w:val="000000"/>
                <w:lang w:eastAsia="hr-HR"/>
              </w:rPr>
              <w:t>7.</w:t>
            </w:r>
          </w:p>
        </w:tc>
        <w:tc>
          <w:tcPr>
            <w:tcW w:w="4929" w:type="dxa"/>
            <w:tcBorders>
              <w:top w:val="nil"/>
              <w:left w:val="nil"/>
              <w:bottom w:val="single" w:sz="4" w:space="0" w:color="auto"/>
              <w:right w:val="single" w:sz="4" w:space="0" w:color="auto"/>
            </w:tcBorders>
            <w:hideMark/>
          </w:tcPr>
          <w:p w14:paraId="337524D8" w14:textId="77777777" w:rsidR="00077330" w:rsidRPr="00862A6F" w:rsidRDefault="00077330" w:rsidP="00077330">
            <w:pPr>
              <w:suppressAutoHyphens w:val="0"/>
              <w:spacing w:after="0" w:line="240" w:lineRule="auto"/>
              <w:rPr>
                <w:rFonts w:ascii="Times New Roman" w:eastAsia="Times New Roman" w:hAnsi="Times New Roman"/>
                <w:b/>
                <w:bCs/>
                <w:color w:val="000000"/>
                <w:lang w:eastAsia="hr-HR"/>
              </w:rPr>
            </w:pPr>
            <w:r w:rsidRPr="00862A6F">
              <w:rPr>
                <w:rFonts w:ascii="Times New Roman" w:eastAsia="Times New Roman" w:hAnsi="Times New Roman"/>
                <w:b/>
                <w:bCs/>
                <w:color w:val="000000"/>
                <w:lang w:eastAsia="hr-HR"/>
              </w:rPr>
              <w:t> PRIHODI OD PRODAJE I ZAMJENE NEFINANCIJSKE IMOVINE</w:t>
            </w:r>
          </w:p>
        </w:tc>
        <w:tc>
          <w:tcPr>
            <w:tcW w:w="2410" w:type="dxa"/>
            <w:tcBorders>
              <w:top w:val="nil"/>
              <w:left w:val="nil"/>
              <w:bottom w:val="single" w:sz="4" w:space="0" w:color="auto"/>
              <w:right w:val="single" w:sz="4" w:space="0" w:color="auto"/>
            </w:tcBorders>
            <w:hideMark/>
          </w:tcPr>
          <w:p w14:paraId="30134B1C" w14:textId="7CDAD0D3" w:rsidR="00077330" w:rsidRPr="00862A6F" w:rsidRDefault="00077330" w:rsidP="00077330">
            <w:pPr>
              <w:suppressAutoHyphens w:val="0"/>
              <w:spacing w:after="0" w:line="240" w:lineRule="auto"/>
              <w:jc w:val="right"/>
              <w:rPr>
                <w:rFonts w:ascii="Times New Roman" w:eastAsia="Times New Roman" w:hAnsi="Times New Roman"/>
                <w:b/>
                <w:bCs/>
                <w:color w:val="000000"/>
                <w:lang w:eastAsia="hr-HR"/>
              </w:rPr>
            </w:pPr>
            <w:r>
              <w:rPr>
                <w:rFonts w:ascii="Times New Roman" w:eastAsia="Times New Roman" w:hAnsi="Times New Roman"/>
                <w:b/>
                <w:bCs/>
                <w:color w:val="000000"/>
                <w:lang w:eastAsia="hr-HR"/>
              </w:rPr>
              <w:t>5.377,35</w:t>
            </w:r>
          </w:p>
        </w:tc>
      </w:tr>
      <w:tr w:rsidR="00077330" w:rsidRPr="00862A6F" w14:paraId="5FD7D987" w14:textId="77777777" w:rsidTr="00862A6F">
        <w:trPr>
          <w:trHeight w:val="765"/>
        </w:trPr>
        <w:tc>
          <w:tcPr>
            <w:tcW w:w="1020" w:type="dxa"/>
            <w:tcBorders>
              <w:top w:val="nil"/>
              <w:left w:val="single" w:sz="4" w:space="0" w:color="auto"/>
              <w:bottom w:val="single" w:sz="4" w:space="0" w:color="auto"/>
              <w:right w:val="single" w:sz="4" w:space="0" w:color="auto"/>
            </w:tcBorders>
            <w:hideMark/>
          </w:tcPr>
          <w:p w14:paraId="69DC2BA6" w14:textId="77777777" w:rsidR="00077330" w:rsidRPr="00862A6F" w:rsidRDefault="00077330" w:rsidP="00077330">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7.1.</w:t>
            </w:r>
          </w:p>
        </w:tc>
        <w:tc>
          <w:tcPr>
            <w:tcW w:w="4929" w:type="dxa"/>
            <w:tcBorders>
              <w:top w:val="nil"/>
              <w:left w:val="nil"/>
              <w:bottom w:val="single" w:sz="4" w:space="0" w:color="auto"/>
              <w:right w:val="single" w:sz="4" w:space="0" w:color="auto"/>
            </w:tcBorders>
            <w:hideMark/>
          </w:tcPr>
          <w:p w14:paraId="3E836DF9" w14:textId="77777777" w:rsidR="00077330" w:rsidRPr="00862A6F" w:rsidRDefault="00077330" w:rsidP="00077330">
            <w:pPr>
              <w:suppressAutoHyphens w:val="0"/>
              <w:spacing w:after="0" w:line="240" w:lineRule="auto"/>
              <w:rPr>
                <w:rFonts w:ascii="Times New Roman" w:eastAsia="Times New Roman" w:hAnsi="Times New Roman"/>
                <w:color w:val="000000"/>
                <w:lang w:eastAsia="hr-HR"/>
              </w:rPr>
            </w:pPr>
            <w:r w:rsidRPr="00862A6F">
              <w:rPr>
                <w:rFonts w:ascii="Times New Roman" w:eastAsia="Times New Roman" w:hAnsi="Times New Roman"/>
                <w:color w:val="000000"/>
                <w:lang w:eastAsia="hr-HR"/>
              </w:rPr>
              <w:t> PRIHODI OD PRODAJE I ZAMJENE NEFINANCIJSKE IMOVINE</w:t>
            </w:r>
          </w:p>
        </w:tc>
        <w:tc>
          <w:tcPr>
            <w:tcW w:w="2410" w:type="dxa"/>
            <w:tcBorders>
              <w:top w:val="nil"/>
              <w:left w:val="nil"/>
              <w:bottom w:val="single" w:sz="4" w:space="0" w:color="auto"/>
              <w:right w:val="single" w:sz="4" w:space="0" w:color="auto"/>
            </w:tcBorders>
            <w:hideMark/>
          </w:tcPr>
          <w:p w14:paraId="531ECE29" w14:textId="2CDA786B" w:rsidR="00077330" w:rsidRPr="00862A6F" w:rsidRDefault="00077330" w:rsidP="00077330">
            <w:pPr>
              <w:suppressAutoHyphens w:val="0"/>
              <w:spacing w:after="0" w:line="240" w:lineRule="auto"/>
              <w:jc w:val="right"/>
              <w:rPr>
                <w:rFonts w:ascii="Times New Roman" w:eastAsia="Times New Roman" w:hAnsi="Times New Roman"/>
                <w:color w:val="000000"/>
                <w:lang w:eastAsia="hr-HR"/>
              </w:rPr>
            </w:pPr>
            <w:r>
              <w:rPr>
                <w:rFonts w:ascii="Times New Roman" w:eastAsia="Times New Roman" w:hAnsi="Times New Roman"/>
                <w:color w:val="000000"/>
                <w:lang w:eastAsia="hr-HR"/>
              </w:rPr>
              <w:t>5.377,35</w:t>
            </w:r>
          </w:p>
        </w:tc>
      </w:tr>
    </w:tbl>
    <w:p w14:paraId="0B073871" w14:textId="77777777" w:rsidR="00862A6F" w:rsidRDefault="00862A6F" w:rsidP="005A29CD">
      <w:pPr>
        <w:spacing w:line="240" w:lineRule="auto"/>
        <w:jc w:val="both"/>
        <w:rPr>
          <w:rFonts w:ascii="Times New Roman" w:hAnsi="Times New Roman"/>
          <w:b/>
          <w:bCs/>
        </w:rPr>
      </w:pPr>
    </w:p>
    <w:p w14:paraId="37563D7A" w14:textId="77777777" w:rsidR="0089119E" w:rsidRDefault="0089119E" w:rsidP="00D04347">
      <w:pPr>
        <w:pStyle w:val="Odlomakpopisa"/>
        <w:spacing w:line="240" w:lineRule="auto"/>
        <w:jc w:val="both"/>
        <w:rPr>
          <w:rFonts w:ascii="Times New Roman" w:hAnsi="Times New Roman"/>
          <w:b/>
          <w:bCs/>
        </w:rPr>
      </w:pPr>
    </w:p>
    <w:p w14:paraId="6AD4BA54" w14:textId="425662CE" w:rsidR="005E7750" w:rsidRPr="00353F4A" w:rsidRDefault="003661FE" w:rsidP="000D23AE">
      <w:pPr>
        <w:pStyle w:val="Odlomakpopisa"/>
        <w:numPr>
          <w:ilvl w:val="0"/>
          <w:numId w:val="4"/>
        </w:numPr>
        <w:spacing w:line="240" w:lineRule="auto"/>
        <w:jc w:val="both"/>
        <w:rPr>
          <w:rFonts w:ascii="Times New Roman" w:hAnsi="Times New Roman"/>
          <w:b/>
          <w:bCs/>
          <w:sz w:val="28"/>
          <w:szCs w:val="28"/>
        </w:rPr>
      </w:pPr>
      <w:r w:rsidRPr="00353F4A">
        <w:rPr>
          <w:rFonts w:ascii="Times New Roman" w:hAnsi="Times New Roman"/>
          <w:b/>
          <w:bCs/>
          <w:sz w:val="28"/>
          <w:szCs w:val="28"/>
        </w:rPr>
        <w:t>OBRAZLOŽENJE POSEBNOG DIJELA IZVJEŠTAJA O IZVRŠENU PRORAČUNA</w:t>
      </w:r>
    </w:p>
    <w:p w14:paraId="72B91AAE" w14:textId="77777777" w:rsidR="003661FE" w:rsidRPr="003661FE" w:rsidRDefault="003661FE" w:rsidP="003661FE">
      <w:pPr>
        <w:pStyle w:val="Odlomakpopisa"/>
        <w:spacing w:line="240" w:lineRule="auto"/>
        <w:jc w:val="both"/>
        <w:rPr>
          <w:rFonts w:ascii="Times New Roman" w:hAnsi="Times New Roman"/>
        </w:rPr>
      </w:pPr>
    </w:p>
    <w:p w14:paraId="7DFD104A" w14:textId="77777777" w:rsidR="005E7750" w:rsidRPr="00AF411C" w:rsidRDefault="00F84219" w:rsidP="000D23AE">
      <w:pPr>
        <w:pStyle w:val="Odlomakpopisa"/>
        <w:numPr>
          <w:ilvl w:val="1"/>
          <w:numId w:val="4"/>
        </w:numPr>
        <w:spacing w:after="0" w:line="240" w:lineRule="auto"/>
        <w:jc w:val="both"/>
        <w:rPr>
          <w:rFonts w:ascii="Times New Roman" w:eastAsia="Times New Roman" w:hAnsi="Times New Roman"/>
          <w:b/>
          <w:sz w:val="24"/>
          <w:szCs w:val="24"/>
          <w:lang w:eastAsia="hr-HR"/>
        </w:rPr>
      </w:pPr>
      <w:r w:rsidRPr="00AF411C">
        <w:rPr>
          <w:rFonts w:ascii="Times New Roman" w:eastAsia="Times New Roman" w:hAnsi="Times New Roman"/>
          <w:b/>
          <w:sz w:val="24"/>
          <w:szCs w:val="24"/>
          <w:lang w:eastAsia="hr-HR"/>
        </w:rPr>
        <w:t>POSEBNI DIO PRORAČUNA</w:t>
      </w:r>
    </w:p>
    <w:p w14:paraId="7066D6C0" w14:textId="77777777" w:rsidR="005E7750" w:rsidRDefault="005E7750">
      <w:pPr>
        <w:spacing w:after="0" w:line="240" w:lineRule="auto"/>
        <w:jc w:val="both"/>
        <w:rPr>
          <w:rFonts w:ascii="Times New Roman" w:eastAsia="Times New Roman" w:hAnsi="Times New Roman"/>
          <w:b/>
          <w:sz w:val="24"/>
          <w:szCs w:val="24"/>
          <w:lang w:eastAsia="hr-HR"/>
        </w:rPr>
      </w:pPr>
    </w:p>
    <w:p w14:paraId="344964EF" w14:textId="77777777" w:rsidR="005E7750" w:rsidRDefault="00F84219">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Rashodi i izdaci u posebnom dijelu razvrstani su  u razdjele i glave i to kako slijedi:</w:t>
      </w:r>
    </w:p>
    <w:p w14:paraId="7EB1EEED" w14:textId="77777777" w:rsidR="005E7750" w:rsidRDefault="005E7750">
      <w:pPr>
        <w:spacing w:after="0" w:line="240" w:lineRule="auto"/>
        <w:jc w:val="both"/>
        <w:rPr>
          <w:rFonts w:ascii="Times New Roman" w:eastAsia="Times New Roman" w:hAnsi="Times New Roman"/>
          <w:b/>
          <w:sz w:val="24"/>
          <w:szCs w:val="24"/>
          <w:lang w:eastAsia="hr-HR"/>
        </w:rPr>
      </w:pPr>
    </w:p>
    <w:tbl>
      <w:tblPr>
        <w:tblStyle w:val="Reetkatablice"/>
        <w:tblW w:w="0" w:type="auto"/>
        <w:jc w:val="center"/>
        <w:tblLook w:val="04A0" w:firstRow="1" w:lastRow="0" w:firstColumn="1" w:lastColumn="0" w:noHBand="0" w:noVBand="1"/>
      </w:tblPr>
      <w:tblGrid>
        <w:gridCol w:w="3640"/>
        <w:gridCol w:w="2167"/>
        <w:gridCol w:w="2126"/>
      </w:tblGrid>
      <w:tr w:rsidR="00362205" w:rsidRPr="00362205" w14:paraId="50789DEC" w14:textId="51B3D2B1" w:rsidTr="00AF411C">
        <w:trPr>
          <w:jc w:val="center"/>
        </w:trPr>
        <w:tc>
          <w:tcPr>
            <w:tcW w:w="3640" w:type="dxa"/>
            <w:shd w:val="clear" w:color="auto" w:fill="D9D9D9" w:themeFill="background1" w:themeFillShade="D9"/>
          </w:tcPr>
          <w:p w14:paraId="76A26E91" w14:textId="751EB89C" w:rsidR="00362205" w:rsidRPr="00362205" w:rsidRDefault="00362205" w:rsidP="00AF411C">
            <w:pPr>
              <w:spacing w:after="0" w:line="240" w:lineRule="auto"/>
              <w:jc w:val="center"/>
              <w:rPr>
                <w:rFonts w:ascii="Times New Roman" w:eastAsia="Times New Roman" w:hAnsi="Times New Roman"/>
                <w:b/>
                <w:szCs w:val="24"/>
                <w:lang w:eastAsia="hr-HR"/>
              </w:rPr>
            </w:pPr>
          </w:p>
        </w:tc>
        <w:tc>
          <w:tcPr>
            <w:tcW w:w="2167" w:type="dxa"/>
            <w:shd w:val="clear" w:color="auto" w:fill="D9D9D9" w:themeFill="background1" w:themeFillShade="D9"/>
          </w:tcPr>
          <w:p w14:paraId="51910903" w14:textId="312A332B" w:rsidR="00362205" w:rsidRPr="00362205" w:rsidRDefault="00AF411C" w:rsidP="00AF411C">
            <w:pPr>
              <w:spacing w:after="0" w:line="240" w:lineRule="auto"/>
              <w:jc w:val="center"/>
              <w:rPr>
                <w:rFonts w:ascii="Times New Roman" w:eastAsia="Times New Roman" w:hAnsi="Times New Roman"/>
                <w:b/>
                <w:szCs w:val="24"/>
                <w:lang w:eastAsia="hr-HR"/>
              </w:rPr>
            </w:pPr>
            <w:r>
              <w:rPr>
                <w:rFonts w:ascii="Times New Roman" w:eastAsia="Times New Roman" w:hAnsi="Times New Roman"/>
                <w:b/>
                <w:szCs w:val="24"/>
                <w:lang w:eastAsia="hr-HR"/>
              </w:rPr>
              <w:t xml:space="preserve">PLANIRANO U </w:t>
            </w:r>
            <w:r w:rsidR="00865BB4">
              <w:rPr>
                <w:rFonts w:ascii="Times New Roman" w:eastAsia="Times New Roman" w:hAnsi="Times New Roman"/>
                <w:b/>
                <w:szCs w:val="24"/>
                <w:lang w:eastAsia="hr-HR"/>
              </w:rPr>
              <w:t>2025</w:t>
            </w:r>
            <w:r>
              <w:rPr>
                <w:rFonts w:ascii="Times New Roman" w:eastAsia="Times New Roman" w:hAnsi="Times New Roman"/>
                <w:b/>
                <w:szCs w:val="24"/>
                <w:lang w:eastAsia="hr-HR"/>
              </w:rPr>
              <w:t>.GODINI</w:t>
            </w:r>
          </w:p>
        </w:tc>
        <w:tc>
          <w:tcPr>
            <w:tcW w:w="2126" w:type="dxa"/>
            <w:shd w:val="clear" w:color="auto" w:fill="D9D9D9" w:themeFill="background1" w:themeFillShade="D9"/>
          </w:tcPr>
          <w:p w14:paraId="7AA6AD5C" w14:textId="1AF52299" w:rsidR="00362205" w:rsidRPr="00362205" w:rsidRDefault="00AF411C" w:rsidP="00AF411C">
            <w:pPr>
              <w:spacing w:after="0" w:line="240" w:lineRule="auto"/>
              <w:jc w:val="center"/>
              <w:rPr>
                <w:rFonts w:ascii="Times New Roman" w:eastAsia="Times New Roman" w:hAnsi="Times New Roman"/>
                <w:b/>
                <w:szCs w:val="24"/>
                <w:lang w:eastAsia="hr-HR"/>
              </w:rPr>
            </w:pPr>
            <w:r>
              <w:rPr>
                <w:rFonts w:ascii="Times New Roman" w:eastAsia="Times New Roman" w:hAnsi="Times New Roman"/>
                <w:b/>
                <w:szCs w:val="24"/>
                <w:lang w:eastAsia="hr-HR"/>
              </w:rPr>
              <w:t xml:space="preserve">IZVRŠENO U </w:t>
            </w:r>
            <w:r w:rsidR="00865BB4">
              <w:rPr>
                <w:rFonts w:ascii="Times New Roman" w:eastAsia="Times New Roman" w:hAnsi="Times New Roman"/>
                <w:b/>
                <w:szCs w:val="24"/>
                <w:lang w:eastAsia="hr-HR"/>
              </w:rPr>
              <w:t>2025</w:t>
            </w:r>
            <w:r>
              <w:rPr>
                <w:rFonts w:ascii="Times New Roman" w:eastAsia="Times New Roman" w:hAnsi="Times New Roman"/>
                <w:b/>
                <w:szCs w:val="24"/>
                <w:lang w:eastAsia="hr-HR"/>
              </w:rPr>
              <w:t>.GODINI</w:t>
            </w:r>
          </w:p>
        </w:tc>
      </w:tr>
      <w:tr w:rsidR="00077330" w:rsidRPr="00362205" w14:paraId="21C6267B" w14:textId="77777777" w:rsidTr="00AF411C">
        <w:trPr>
          <w:jc w:val="center"/>
        </w:trPr>
        <w:tc>
          <w:tcPr>
            <w:tcW w:w="3640" w:type="dxa"/>
          </w:tcPr>
          <w:p w14:paraId="6D413670" w14:textId="390E34EE" w:rsidR="00077330" w:rsidRPr="00362205" w:rsidRDefault="00077330" w:rsidP="00077330">
            <w:pPr>
              <w:spacing w:after="0" w:line="240" w:lineRule="auto"/>
              <w:jc w:val="both"/>
              <w:rPr>
                <w:rFonts w:ascii="Times New Roman" w:eastAsia="Times New Roman" w:hAnsi="Times New Roman"/>
                <w:b/>
                <w:szCs w:val="24"/>
                <w:lang w:eastAsia="hr-HR"/>
              </w:rPr>
            </w:pPr>
            <w:r w:rsidRPr="00362205">
              <w:rPr>
                <w:rFonts w:ascii="Times New Roman" w:eastAsia="Times New Roman" w:hAnsi="Times New Roman"/>
                <w:b/>
                <w:szCs w:val="24"/>
                <w:lang w:eastAsia="hr-HR"/>
              </w:rPr>
              <w:t xml:space="preserve">Razdjel 001 </w:t>
            </w:r>
            <w:r w:rsidRPr="00362205">
              <w:rPr>
                <w:rFonts w:ascii="Times New Roman" w:eastAsia="Times New Roman" w:hAnsi="Times New Roman"/>
                <w:b/>
                <w:szCs w:val="24"/>
                <w:lang w:eastAsia="hr-HR"/>
              </w:rPr>
              <w:tab/>
              <w:t>PREDSTAVNIČKO TIJELO</w:t>
            </w:r>
          </w:p>
        </w:tc>
        <w:tc>
          <w:tcPr>
            <w:tcW w:w="2167" w:type="dxa"/>
          </w:tcPr>
          <w:p w14:paraId="79D2652A" w14:textId="04935765" w:rsidR="00077330" w:rsidRPr="00077330" w:rsidRDefault="00077330" w:rsidP="00077330">
            <w:pPr>
              <w:spacing w:after="0" w:line="240" w:lineRule="auto"/>
              <w:jc w:val="right"/>
              <w:rPr>
                <w:rFonts w:ascii="Times New Roman" w:eastAsia="Times New Roman" w:hAnsi="Times New Roman"/>
                <w:b/>
                <w:bCs/>
                <w:szCs w:val="24"/>
                <w:lang w:eastAsia="hr-HR"/>
              </w:rPr>
            </w:pPr>
            <w:r w:rsidRPr="00077330">
              <w:rPr>
                <w:rFonts w:ascii="Times New Roman" w:hAnsi="Times New Roman"/>
                <w:b/>
                <w:bCs/>
              </w:rPr>
              <w:t>84.725,98</w:t>
            </w:r>
          </w:p>
        </w:tc>
        <w:tc>
          <w:tcPr>
            <w:tcW w:w="2126" w:type="dxa"/>
          </w:tcPr>
          <w:p w14:paraId="177FED7A" w14:textId="5B716C3A" w:rsidR="00077330" w:rsidRPr="00077330" w:rsidRDefault="00077330" w:rsidP="00077330">
            <w:pPr>
              <w:spacing w:after="0" w:line="240" w:lineRule="auto"/>
              <w:jc w:val="right"/>
              <w:rPr>
                <w:rFonts w:ascii="Times New Roman" w:eastAsia="Times New Roman" w:hAnsi="Times New Roman"/>
                <w:b/>
                <w:bCs/>
                <w:szCs w:val="24"/>
                <w:lang w:eastAsia="hr-HR"/>
              </w:rPr>
            </w:pPr>
            <w:r w:rsidRPr="00077330">
              <w:rPr>
                <w:rFonts w:ascii="Times New Roman" w:hAnsi="Times New Roman"/>
                <w:b/>
                <w:bCs/>
              </w:rPr>
              <w:t>70.425,64</w:t>
            </w:r>
          </w:p>
        </w:tc>
      </w:tr>
      <w:tr w:rsidR="00077330" w:rsidRPr="00362205" w14:paraId="007BA3F1" w14:textId="67559330" w:rsidTr="00AF411C">
        <w:trPr>
          <w:jc w:val="center"/>
        </w:trPr>
        <w:tc>
          <w:tcPr>
            <w:tcW w:w="3640" w:type="dxa"/>
          </w:tcPr>
          <w:p w14:paraId="3E4F3A48" w14:textId="77777777" w:rsidR="00077330" w:rsidRPr="00362205" w:rsidRDefault="00077330" w:rsidP="00077330">
            <w:pPr>
              <w:spacing w:after="0" w:line="240" w:lineRule="auto"/>
              <w:jc w:val="both"/>
              <w:rPr>
                <w:rFonts w:ascii="Times New Roman" w:eastAsia="Times New Roman" w:hAnsi="Times New Roman"/>
                <w:szCs w:val="24"/>
                <w:lang w:eastAsia="hr-HR"/>
              </w:rPr>
            </w:pPr>
            <w:r w:rsidRPr="00362205">
              <w:rPr>
                <w:rFonts w:ascii="Times New Roman" w:eastAsia="Times New Roman" w:hAnsi="Times New Roman"/>
                <w:szCs w:val="24"/>
                <w:lang w:eastAsia="hr-HR"/>
              </w:rPr>
              <w:t>Glava 00101</w:t>
            </w:r>
            <w:r w:rsidRPr="00362205">
              <w:rPr>
                <w:rFonts w:ascii="Times New Roman" w:eastAsia="Times New Roman" w:hAnsi="Times New Roman"/>
                <w:szCs w:val="24"/>
                <w:lang w:eastAsia="hr-HR"/>
              </w:rPr>
              <w:tab/>
              <w:t>OPĆINSKO VIJEĆE</w:t>
            </w:r>
          </w:p>
        </w:tc>
        <w:tc>
          <w:tcPr>
            <w:tcW w:w="2167" w:type="dxa"/>
          </w:tcPr>
          <w:p w14:paraId="3EBAFEA8" w14:textId="42625DA5" w:rsidR="00077330" w:rsidRPr="00077330" w:rsidRDefault="00077330" w:rsidP="00077330">
            <w:pPr>
              <w:spacing w:after="0" w:line="240" w:lineRule="auto"/>
              <w:jc w:val="right"/>
              <w:rPr>
                <w:rFonts w:ascii="Times New Roman" w:eastAsia="Times New Roman" w:hAnsi="Times New Roman"/>
                <w:szCs w:val="24"/>
                <w:lang w:eastAsia="hr-HR"/>
              </w:rPr>
            </w:pPr>
            <w:r w:rsidRPr="00077330">
              <w:rPr>
                <w:rFonts w:ascii="Times New Roman" w:hAnsi="Times New Roman"/>
              </w:rPr>
              <w:t>45.586,78</w:t>
            </w:r>
          </w:p>
        </w:tc>
        <w:tc>
          <w:tcPr>
            <w:tcW w:w="2126" w:type="dxa"/>
          </w:tcPr>
          <w:p w14:paraId="58FC8083" w14:textId="296DDA06" w:rsidR="00077330" w:rsidRPr="00077330" w:rsidRDefault="00077330" w:rsidP="00077330">
            <w:pPr>
              <w:spacing w:after="0" w:line="240" w:lineRule="auto"/>
              <w:jc w:val="right"/>
              <w:rPr>
                <w:rFonts w:ascii="Times New Roman" w:eastAsia="Times New Roman" w:hAnsi="Times New Roman"/>
                <w:szCs w:val="24"/>
                <w:lang w:eastAsia="hr-HR"/>
              </w:rPr>
            </w:pPr>
            <w:r w:rsidRPr="00077330">
              <w:rPr>
                <w:rFonts w:ascii="Times New Roman" w:hAnsi="Times New Roman"/>
              </w:rPr>
              <w:t>43.673,17</w:t>
            </w:r>
          </w:p>
        </w:tc>
      </w:tr>
      <w:tr w:rsidR="00077330" w:rsidRPr="00362205" w14:paraId="004B0572" w14:textId="69DB06E4" w:rsidTr="00AF411C">
        <w:trPr>
          <w:jc w:val="center"/>
        </w:trPr>
        <w:tc>
          <w:tcPr>
            <w:tcW w:w="3640" w:type="dxa"/>
          </w:tcPr>
          <w:p w14:paraId="224D087A" w14:textId="77777777" w:rsidR="00077330" w:rsidRPr="00362205" w:rsidRDefault="00077330" w:rsidP="00077330">
            <w:pPr>
              <w:spacing w:after="0" w:line="240" w:lineRule="auto"/>
              <w:jc w:val="both"/>
              <w:rPr>
                <w:rFonts w:ascii="Times New Roman" w:eastAsia="Times New Roman" w:hAnsi="Times New Roman"/>
                <w:szCs w:val="24"/>
                <w:lang w:eastAsia="hr-HR"/>
              </w:rPr>
            </w:pPr>
            <w:r w:rsidRPr="00362205">
              <w:rPr>
                <w:rFonts w:ascii="Times New Roman" w:eastAsia="Times New Roman" w:hAnsi="Times New Roman"/>
                <w:szCs w:val="24"/>
                <w:lang w:eastAsia="hr-HR"/>
              </w:rPr>
              <w:t>Glava 00109</w:t>
            </w:r>
            <w:r w:rsidRPr="00362205">
              <w:rPr>
                <w:rFonts w:ascii="Times New Roman" w:eastAsia="Times New Roman" w:hAnsi="Times New Roman"/>
                <w:szCs w:val="24"/>
                <w:lang w:eastAsia="hr-HR"/>
              </w:rPr>
              <w:tab/>
              <w:t>VIJEĆE MAĐARSKE NACIONALNE MANJINE</w:t>
            </w:r>
          </w:p>
        </w:tc>
        <w:tc>
          <w:tcPr>
            <w:tcW w:w="2167" w:type="dxa"/>
          </w:tcPr>
          <w:p w14:paraId="6EE065AC" w14:textId="3EA7D38B" w:rsidR="00077330" w:rsidRPr="00077330" w:rsidRDefault="00077330" w:rsidP="00077330">
            <w:pPr>
              <w:spacing w:after="0" w:line="240" w:lineRule="auto"/>
              <w:jc w:val="right"/>
              <w:rPr>
                <w:rFonts w:ascii="Times New Roman" w:eastAsia="Times New Roman" w:hAnsi="Times New Roman"/>
                <w:szCs w:val="24"/>
                <w:lang w:eastAsia="hr-HR"/>
              </w:rPr>
            </w:pPr>
            <w:r w:rsidRPr="00077330">
              <w:rPr>
                <w:rFonts w:ascii="Times New Roman" w:hAnsi="Times New Roman"/>
              </w:rPr>
              <w:t>2.600,00</w:t>
            </w:r>
          </w:p>
        </w:tc>
        <w:tc>
          <w:tcPr>
            <w:tcW w:w="2126" w:type="dxa"/>
          </w:tcPr>
          <w:p w14:paraId="12A448D9" w14:textId="7B8797FB" w:rsidR="00077330" w:rsidRPr="00077330" w:rsidRDefault="00077330" w:rsidP="00077330">
            <w:pPr>
              <w:spacing w:after="0" w:line="240" w:lineRule="auto"/>
              <w:jc w:val="right"/>
              <w:rPr>
                <w:rFonts w:ascii="Times New Roman" w:eastAsia="Times New Roman" w:hAnsi="Times New Roman"/>
                <w:szCs w:val="24"/>
                <w:lang w:eastAsia="hr-HR"/>
              </w:rPr>
            </w:pPr>
            <w:r w:rsidRPr="00077330">
              <w:rPr>
                <w:rFonts w:ascii="Times New Roman" w:hAnsi="Times New Roman"/>
              </w:rPr>
              <w:t>1.850,21</w:t>
            </w:r>
          </w:p>
        </w:tc>
      </w:tr>
      <w:tr w:rsidR="00077330" w:rsidRPr="00362205" w14:paraId="373BF91B" w14:textId="438B7583" w:rsidTr="00AF411C">
        <w:trPr>
          <w:jc w:val="center"/>
        </w:trPr>
        <w:tc>
          <w:tcPr>
            <w:tcW w:w="3640" w:type="dxa"/>
          </w:tcPr>
          <w:p w14:paraId="591C8C37" w14:textId="77777777" w:rsidR="00077330" w:rsidRPr="00362205" w:rsidRDefault="00077330" w:rsidP="00077330">
            <w:pPr>
              <w:spacing w:after="0" w:line="240" w:lineRule="auto"/>
              <w:jc w:val="both"/>
              <w:rPr>
                <w:rFonts w:ascii="Times New Roman" w:eastAsia="Times New Roman" w:hAnsi="Times New Roman"/>
                <w:szCs w:val="24"/>
                <w:lang w:eastAsia="hr-HR"/>
              </w:rPr>
            </w:pPr>
            <w:r w:rsidRPr="00362205">
              <w:rPr>
                <w:rFonts w:ascii="Times New Roman" w:eastAsia="Times New Roman" w:hAnsi="Times New Roman"/>
                <w:szCs w:val="24"/>
                <w:lang w:eastAsia="hr-HR"/>
              </w:rPr>
              <w:t>Glava 00110</w:t>
            </w:r>
            <w:r w:rsidRPr="00362205">
              <w:rPr>
                <w:rFonts w:ascii="Times New Roman" w:eastAsia="Times New Roman" w:hAnsi="Times New Roman"/>
                <w:szCs w:val="24"/>
                <w:lang w:eastAsia="hr-HR"/>
              </w:rPr>
              <w:tab/>
              <w:t>VIJEĆE SRPSKE NACIONALNE MANJINE</w:t>
            </w:r>
          </w:p>
        </w:tc>
        <w:tc>
          <w:tcPr>
            <w:tcW w:w="2167" w:type="dxa"/>
          </w:tcPr>
          <w:p w14:paraId="48C401C3" w14:textId="3F0E131C" w:rsidR="00077330" w:rsidRPr="00077330" w:rsidRDefault="00077330" w:rsidP="00077330">
            <w:pPr>
              <w:spacing w:after="0" w:line="240" w:lineRule="auto"/>
              <w:jc w:val="right"/>
              <w:rPr>
                <w:rFonts w:ascii="Times New Roman" w:eastAsia="Times New Roman" w:hAnsi="Times New Roman"/>
                <w:szCs w:val="24"/>
                <w:lang w:eastAsia="hr-HR"/>
              </w:rPr>
            </w:pPr>
            <w:r w:rsidRPr="00077330">
              <w:rPr>
                <w:rFonts w:ascii="Times New Roman" w:hAnsi="Times New Roman"/>
              </w:rPr>
              <w:t>36.539,20</w:t>
            </w:r>
          </w:p>
        </w:tc>
        <w:tc>
          <w:tcPr>
            <w:tcW w:w="2126" w:type="dxa"/>
          </w:tcPr>
          <w:p w14:paraId="582803C5" w14:textId="0CBB5903" w:rsidR="00077330" w:rsidRPr="00077330" w:rsidRDefault="00077330" w:rsidP="00077330">
            <w:pPr>
              <w:spacing w:after="0" w:line="240" w:lineRule="auto"/>
              <w:jc w:val="right"/>
              <w:rPr>
                <w:rFonts w:ascii="Times New Roman" w:eastAsia="Times New Roman" w:hAnsi="Times New Roman"/>
                <w:szCs w:val="24"/>
                <w:lang w:eastAsia="hr-HR"/>
              </w:rPr>
            </w:pPr>
            <w:r w:rsidRPr="00077330">
              <w:rPr>
                <w:rFonts w:ascii="Times New Roman" w:hAnsi="Times New Roman"/>
              </w:rPr>
              <w:t>24.902,26</w:t>
            </w:r>
          </w:p>
        </w:tc>
      </w:tr>
      <w:tr w:rsidR="00077330" w:rsidRPr="00362205" w14:paraId="7581297C" w14:textId="460BCD9F" w:rsidTr="00AF411C">
        <w:trPr>
          <w:jc w:val="center"/>
        </w:trPr>
        <w:tc>
          <w:tcPr>
            <w:tcW w:w="3640" w:type="dxa"/>
          </w:tcPr>
          <w:p w14:paraId="351B5B0F" w14:textId="77777777" w:rsidR="00077330" w:rsidRPr="00362205" w:rsidRDefault="00077330" w:rsidP="00077330">
            <w:pPr>
              <w:spacing w:after="0" w:line="240" w:lineRule="auto"/>
              <w:jc w:val="both"/>
              <w:rPr>
                <w:rFonts w:ascii="Times New Roman" w:eastAsia="Times New Roman" w:hAnsi="Times New Roman"/>
                <w:b/>
                <w:szCs w:val="24"/>
                <w:lang w:eastAsia="hr-HR"/>
              </w:rPr>
            </w:pPr>
            <w:r w:rsidRPr="00362205">
              <w:rPr>
                <w:rFonts w:ascii="Times New Roman" w:eastAsia="Times New Roman" w:hAnsi="Times New Roman"/>
                <w:b/>
                <w:szCs w:val="24"/>
                <w:lang w:eastAsia="hr-HR"/>
              </w:rPr>
              <w:t>Razdjel 002</w:t>
            </w:r>
            <w:r w:rsidRPr="00362205">
              <w:rPr>
                <w:rFonts w:ascii="Times New Roman" w:eastAsia="Times New Roman" w:hAnsi="Times New Roman"/>
                <w:b/>
                <w:szCs w:val="24"/>
                <w:lang w:eastAsia="hr-HR"/>
              </w:rPr>
              <w:tab/>
              <w:t>IZVRŠNO TIJELO</w:t>
            </w:r>
          </w:p>
        </w:tc>
        <w:tc>
          <w:tcPr>
            <w:tcW w:w="2167" w:type="dxa"/>
          </w:tcPr>
          <w:p w14:paraId="18979866" w14:textId="1BB9C010" w:rsidR="00077330" w:rsidRPr="00077330" w:rsidRDefault="00077330" w:rsidP="00077330">
            <w:pPr>
              <w:spacing w:after="0" w:line="240" w:lineRule="auto"/>
              <w:jc w:val="right"/>
              <w:rPr>
                <w:rFonts w:ascii="Times New Roman" w:eastAsia="Times New Roman" w:hAnsi="Times New Roman"/>
                <w:b/>
                <w:bCs/>
                <w:szCs w:val="24"/>
                <w:lang w:eastAsia="hr-HR"/>
              </w:rPr>
            </w:pPr>
            <w:r w:rsidRPr="00077330">
              <w:rPr>
                <w:rFonts w:ascii="Times New Roman" w:hAnsi="Times New Roman"/>
                <w:b/>
                <w:bCs/>
              </w:rPr>
              <w:t>5.987.835,16</w:t>
            </w:r>
          </w:p>
        </w:tc>
        <w:tc>
          <w:tcPr>
            <w:tcW w:w="2126" w:type="dxa"/>
          </w:tcPr>
          <w:p w14:paraId="4DDC18AA" w14:textId="56BC0837" w:rsidR="00077330" w:rsidRPr="00077330" w:rsidRDefault="00077330" w:rsidP="00077330">
            <w:pPr>
              <w:spacing w:after="0" w:line="240" w:lineRule="auto"/>
              <w:jc w:val="right"/>
              <w:rPr>
                <w:rFonts w:ascii="Times New Roman" w:eastAsia="Times New Roman" w:hAnsi="Times New Roman"/>
                <w:b/>
                <w:bCs/>
                <w:szCs w:val="24"/>
                <w:lang w:eastAsia="hr-HR"/>
              </w:rPr>
            </w:pPr>
            <w:r w:rsidRPr="00077330">
              <w:rPr>
                <w:rFonts w:ascii="Times New Roman" w:hAnsi="Times New Roman"/>
                <w:b/>
                <w:bCs/>
              </w:rPr>
              <w:t>4.349.576,48</w:t>
            </w:r>
          </w:p>
        </w:tc>
      </w:tr>
      <w:tr w:rsidR="00077330" w:rsidRPr="00362205" w14:paraId="58986F60" w14:textId="0FAB0BAD" w:rsidTr="00AF411C">
        <w:trPr>
          <w:jc w:val="center"/>
        </w:trPr>
        <w:tc>
          <w:tcPr>
            <w:tcW w:w="3640" w:type="dxa"/>
          </w:tcPr>
          <w:p w14:paraId="77216E7B" w14:textId="77777777" w:rsidR="00077330" w:rsidRPr="00362205" w:rsidRDefault="00077330" w:rsidP="00077330">
            <w:pPr>
              <w:spacing w:after="0" w:line="240" w:lineRule="auto"/>
              <w:jc w:val="both"/>
              <w:rPr>
                <w:rFonts w:ascii="Times New Roman" w:eastAsia="Times New Roman" w:hAnsi="Times New Roman"/>
                <w:szCs w:val="24"/>
                <w:lang w:eastAsia="hr-HR"/>
              </w:rPr>
            </w:pPr>
            <w:r w:rsidRPr="00362205">
              <w:rPr>
                <w:rFonts w:ascii="Times New Roman" w:eastAsia="Times New Roman" w:hAnsi="Times New Roman"/>
                <w:szCs w:val="24"/>
                <w:lang w:eastAsia="hr-HR"/>
              </w:rPr>
              <w:t>Glava 00201</w:t>
            </w:r>
            <w:r w:rsidRPr="00362205">
              <w:rPr>
                <w:rFonts w:ascii="Times New Roman" w:eastAsia="Times New Roman" w:hAnsi="Times New Roman"/>
                <w:szCs w:val="24"/>
                <w:lang w:eastAsia="hr-HR"/>
              </w:rPr>
              <w:tab/>
              <w:t>OPĆINSKI NAČELNIK</w:t>
            </w:r>
          </w:p>
        </w:tc>
        <w:tc>
          <w:tcPr>
            <w:tcW w:w="2167" w:type="dxa"/>
          </w:tcPr>
          <w:p w14:paraId="3E9BAF73" w14:textId="784DFB80" w:rsidR="00077330" w:rsidRPr="00077330" w:rsidRDefault="00077330" w:rsidP="00077330">
            <w:pPr>
              <w:spacing w:after="0" w:line="240" w:lineRule="auto"/>
              <w:jc w:val="right"/>
              <w:rPr>
                <w:rFonts w:ascii="Times New Roman" w:eastAsia="Times New Roman" w:hAnsi="Times New Roman"/>
                <w:szCs w:val="24"/>
                <w:lang w:eastAsia="hr-HR"/>
              </w:rPr>
            </w:pPr>
            <w:r w:rsidRPr="00077330">
              <w:rPr>
                <w:rFonts w:ascii="Times New Roman" w:hAnsi="Times New Roman"/>
              </w:rPr>
              <w:t>331.088,00</w:t>
            </w:r>
          </w:p>
        </w:tc>
        <w:tc>
          <w:tcPr>
            <w:tcW w:w="2126" w:type="dxa"/>
          </w:tcPr>
          <w:p w14:paraId="2FEB9E20" w14:textId="06419614" w:rsidR="00077330" w:rsidRPr="00077330" w:rsidRDefault="00077330" w:rsidP="00077330">
            <w:pPr>
              <w:spacing w:after="0" w:line="240" w:lineRule="auto"/>
              <w:jc w:val="right"/>
              <w:rPr>
                <w:rFonts w:ascii="Times New Roman" w:eastAsia="Times New Roman" w:hAnsi="Times New Roman"/>
                <w:szCs w:val="24"/>
                <w:lang w:eastAsia="hr-HR"/>
              </w:rPr>
            </w:pPr>
            <w:r w:rsidRPr="00077330">
              <w:rPr>
                <w:rFonts w:ascii="Times New Roman" w:hAnsi="Times New Roman"/>
              </w:rPr>
              <w:t>293.579,04</w:t>
            </w:r>
          </w:p>
        </w:tc>
      </w:tr>
      <w:tr w:rsidR="00077330" w:rsidRPr="00362205" w14:paraId="6AD922AA" w14:textId="7D1E06E4" w:rsidTr="00AF411C">
        <w:trPr>
          <w:jc w:val="center"/>
        </w:trPr>
        <w:tc>
          <w:tcPr>
            <w:tcW w:w="3640" w:type="dxa"/>
          </w:tcPr>
          <w:p w14:paraId="6AF5981B" w14:textId="77777777" w:rsidR="00077330" w:rsidRPr="00362205" w:rsidRDefault="00077330" w:rsidP="00077330">
            <w:pPr>
              <w:spacing w:after="0" w:line="240" w:lineRule="auto"/>
              <w:jc w:val="both"/>
              <w:rPr>
                <w:rFonts w:ascii="Times New Roman" w:eastAsia="Times New Roman" w:hAnsi="Times New Roman"/>
                <w:szCs w:val="24"/>
                <w:lang w:eastAsia="hr-HR"/>
              </w:rPr>
            </w:pPr>
            <w:r w:rsidRPr="00362205">
              <w:rPr>
                <w:rFonts w:ascii="Times New Roman" w:eastAsia="Times New Roman" w:hAnsi="Times New Roman"/>
                <w:szCs w:val="24"/>
                <w:lang w:eastAsia="hr-HR"/>
              </w:rPr>
              <w:t>Glava 00202</w:t>
            </w:r>
            <w:r w:rsidRPr="00362205">
              <w:rPr>
                <w:rFonts w:ascii="Times New Roman" w:eastAsia="Times New Roman" w:hAnsi="Times New Roman"/>
                <w:szCs w:val="24"/>
                <w:lang w:eastAsia="hr-HR"/>
              </w:rPr>
              <w:tab/>
              <w:t>JEDINSTVENI UPRAVNI ODJEL</w:t>
            </w:r>
          </w:p>
        </w:tc>
        <w:tc>
          <w:tcPr>
            <w:tcW w:w="2167" w:type="dxa"/>
          </w:tcPr>
          <w:p w14:paraId="139CFE39" w14:textId="04E74ACB" w:rsidR="00077330" w:rsidRPr="00077330" w:rsidRDefault="00077330" w:rsidP="00077330">
            <w:pPr>
              <w:spacing w:after="0" w:line="240" w:lineRule="auto"/>
              <w:jc w:val="right"/>
              <w:rPr>
                <w:rFonts w:ascii="Times New Roman" w:eastAsia="Times New Roman" w:hAnsi="Times New Roman"/>
                <w:szCs w:val="24"/>
                <w:lang w:eastAsia="hr-HR"/>
              </w:rPr>
            </w:pPr>
            <w:r w:rsidRPr="00077330">
              <w:rPr>
                <w:rFonts w:ascii="Times New Roman" w:hAnsi="Times New Roman"/>
              </w:rPr>
              <w:t>5.176.341,02</w:t>
            </w:r>
          </w:p>
        </w:tc>
        <w:tc>
          <w:tcPr>
            <w:tcW w:w="2126" w:type="dxa"/>
          </w:tcPr>
          <w:p w14:paraId="03FB4DCC" w14:textId="304A2841" w:rsidR="00077330" w:rsidRPr="00077330" w:rsidRDefault="00077330" w:rsidP="00077330">
            <w:pPr>
              <w:spacing w:after="0" w:line="240" w:lineRule="auto"/>
              <w:jc w:val="right"/>
              <w:rPr>
                <w:rFonts w:ascii="Times New Roman" w:eastAsia="Times New Roman" w:hAnsi="Times New Roman"/>
                <w:szCs w:val="24"/>
                <w:lang w:eastAsia="hr-HR"/>
              </w:rPr>
            </w:pPr>
            <w:r w:rsidRPr="00077330">
              <w:rPr>
                <w:rFonts w:ascii="Times New Roman" w:hAnsi="Times New Roman"/>
              </w:rPr>
              <w:t>3.585.534,82</w:t>
            </w:r>
          </w:p>
        </w:tc>
      </w:tr>
      <w:tr w:rsidR="00077330" w:rsidRPr="00362205" w14:paraId="3E7DD8B3" w14:textId="5AE42D0D" w:rsidTr="00AF411C">
        <w:trPr>
          <w:jc w:val="center"/>
        </w:trPr>
        <w:tc>
          <w:tcPr>
            <w:tcW w:w="3640" w:type="dxa"/>
          </w:tcPr>
          <w:p w14:paraId="2713D277" w14:textId="77777777" w:rsidR="00077330" w:rsidRPr="00362205" w:rsidRDefault="00077330" w:rsidP="00077330">
            <w:pPr>
              <w:spacing w:after="0" w:line="240" w:lineRule="auto"/>
              <w:jc w:val="both"/>
              <w:rPr>
                <w:rFonts w:ascii="Times New Roman" w:eastAsia="Times New Roman" w:hAnsi="Times New Roman"/>
                <w:szCs w:val="24"/>
                <w:lang w:eastAsia="hr-HR"/>
              </w:rPr>
            </w:pPr>
            <w:r w:rsidRPr="00362205">
              <w:rPr>
                <w:rFonts w:ascii="Times New Roman" w:eastAsia="Times New Roman" w:hAnsi="Times New Roman"/>
                <w:szCs w:val="24"/>
                <w:lang w:eastAsia="hr-HR"/>
              </w:rPr>
              <w:t xml:space="preserve">Glava 00203 </w:t>
            </w:r>
            <w:r w:rsidRPr="00362205">
              <w:rPr>
                <w:rFonts w:ascii="Times New Roman" w:eastAsia="Times New Roman" w:hAnsi="Times New Roman"/>
                <w:szCs w:val="24"/>
                <w:lang w:eastAsia="hr-HR"/>
              </w:rPr>
              <w:tab/>
              <w:t>DJEČJI VRTIĆ „ZEKO“</w:t>
            </w:r>
          </w:p>
        </w:tc>
        <w:tc>
          <w:tcPr>
            <w:tcW w:w="2167" w:type="dxa"/>
          </w:tcPr>
          <w:p w14:paraId="6A0AC242" w14:textId="4AB5C265" w:rsidR="00077330" w:rsidRPr="00077330" w:rsidRDefault="00077330" w:rsidP="00077330">
            <w:pPr>
              <w:spacing w:after="0" w:line="240" w:lineRule="auto"/>
              <w:jc w:val="right"/>
              <w:rPr>
                <w:rFonts w:ascii="Times New Roman" w:eastAsia="Times New Roman" w:hAnsi="Times New Roman"/>
                <w:szCs w:val="24"/>
                <w:lang w:eastAsia="hr-HR"/>
              </w:rPr>
            </w:pPr>
            <w:r w:rsidRPr="00077330">
              <w:rPr>
                <w:rFonts w:ascii="Times New Roman" w:hAnsi="Times New Roman"/>
              </w:rPr>
              <w:t>480.406,14</w:t>
            </w:r>
          </w:p>
        </w:tc>
        <w:tc>
          <w:tcPr>
            <w:tcW w:w="2126" w:type="dxa"/>
          </w:tcPr>
          <w:p w14:paraId="7EA1306C" w14:textId="33B9E489" w:rsidR="00077330" w:rsidRPr="00077330" w:rsidRDefault="00077330" w:rsidP="00077330">
            <w:pPr>
              <w:spacing w:after="0" w:line="240" w:lineRule="auto"/>
              <w:jc w:val="right"/>
              <w:rPr>
                <w:rFonts w:ascii="Times New Roman" w:eastAsia="Times New Roman" w:hAnsi="Times New Roman"/>
                <w:szCs w:val="24"/>
                <w:lang w:eastAsia="hr-HR"/>
              </w:rPr>
            </w:pPr>
            <w:r w:rsidRPr="00077330">
              <w:rPr>
                <w:rFonts w:ascii="Times New Roman" w:hAnsi="Times New Roman"/>
              </w:rPr>
              <w:t>470.462,62</w:t>
            </w:r>
          </w:p>
        </w:tc>
      </w:tr>
    </w:tbl>
    <w:p w14:paraId="0C41CB72" w14:textId="77777777" w:rsidR="005E7750" w:rsidRDefault="005E7750">
      <w:pPr>
        <w:spacing w:after="0" w:line="240" w:lineRule="auto"/>
        <w:jc w:val="both"/>
        <w:rPr>
          <w:rFonts w:ascii="Times New Roman" w:eastAsia="Times New Roman" w:hAnsi="Times New Roman"/>
          <w:b/>
          <w:sz w:val="24"/>
          <w:szCs w:val="24"/>
          <w:lang w:eastAsia="hr-HR"/>
        </w:rPr>
      </w:pPr>
    </w:p>
    <w:p w14:paraId="7FB5E751" w14:textId="77777777" w:rsidR="003661FE" w:rsidRDefault="003661FE" w:rsidP="003661FE">
      <w:pPr>
        <w:spacing w:line="240" w:lineRule="auto"/>
        <w:jc w:val="both"/>
        <w:rPr>
          <w:rFonts w:ascii="Times New Roman" w:hAnsi="Times New Roman"/>
        </w:rPr>
      </w:pPr>
      <w:r>
        <w:rPr>
          <w:rFonts w:ascii="Times New Roman" w:hAnsi="Times New Roman"/>
        </w:rPr>
        <w:t>Rashodi/izdaci Općine ostvareni su po razdjelima i glavama unutar posebnog dijela Proračuna, a po organizacijskoj i programskoj klasifikaciji sadržanim u aktivnostima i projektima:</w:t>
      </w:r>
    </w:p>
    <w:p w14:paraId="2F0B7ADF" w14:textId="77777777" w:rsidR="005D5C5D" w:rsidRDefault="005D5C5D">
      <w:pPr>
        <w:spacing w:after="0" w:line="240" w:lineRule="auto"/>
        <w:jc w:val="both"/>
        <w:rPr>
          <w:rFonts w:ascii="Times New Roman" w:eastAsia="Times New Roman" w:hAnsi="Times New Roman"/>
          <w:b/>
          <w:sz w:val="24"/>
          <w:szCs w:val="24"/>
          <w:lang w:eastAsia="hr-HR"/>
        </w:rPr>
      </w:pPr>
    </w:p>
    <w:p w14:paraId="1ACEDB1E" w14:textId="77777777" w:rsidR="005D5C5D" w:rsidRPr="005D5C5D" w:rsidRDefault="005D5C5D" w:rsidP="005D5C5D">
      <w:pPr>
        <w:spacing w:after="0" w:line="240" w:lineRule="auto"/>
        <w:rPr>
          <w:rFonts w:ascii="Times New Roman" w:eastAsia="Times New Roman" w:hAnsi="Times New Roman"/>
          <w:lang w:eastAsia="hr-HR"/>
        </w:rPr>
      </w:pPr>
    </w:p>
    <w:p w14:paraId="0CB8DB9A" w14:textId="77777777" w:rsidR="005D5C5D" w:rsidRPr="005D5C5D" w:rsidRDefault="005D5C5D" w:rsidP="005D5C5D">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center"/>
        <w:rPr>
          <w:rFonts w:ascii="Times New Roman" w:eastAsia="Times New Roman" w:hAnsi="Times New Roman"/>
          <w:b/>
          <w:bCs/>
          <w:sz w:val="32"/>
          <w:szCs w:val="32"/>
          <w:lang w:eastAsia="hr-HR"/>
        </w:rPr>
      </w:pPr>
      <w:r w:rsidRPr="005D5C5D">
        <w:rPr>
          <w:rFonts w:ascii="Times New Roman" w:eastAsia="Times New Roman" w:hAnsi="Times New Roman"/>
          <w:b/>
          <w:bCs/>
          <w:sz w:val="32"/>
          <w:szCs w:val="32"/>
          <w:lang w:eastAsia="hr-HR"/>
        </w:rPr>
        <w:lastRenderedPageBreak/>
        <w:t>RAZDJEL 001. PREDSTAVNIČKO TIJELO</w:t>
      </w:r>
    </w:p>
    <w:p w14:paraId="2ACD6449" w14:textId="77777777" w:rsidR="005D5C5D" w:rsidRPr="005D5C5D" w:rsidRDefault="005D5C5D" w:rsidP="005D5C5D">
      <w:pPr>
        <w:spacing w:after="0" w:line="240" w:lineRule="auto"/>
        <w:rPr>
          <w:rFonts w:ascii="Times New Roman" w:eastAsia="Times New Roman" w:hAnsi="Times New Roman"/>
          <w:b/>
          <w:bCs/>
          <w:lang w:eastAsia="hr-HR"/>
        </w:rPr>
      </w:pPr>
    </w:p>
    <w:p w14:paraId="248D06FC"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shd w:val="clear" w:color="auto" w:fill="D9D9D9" w:themeFill="background1" w:themeFillShade="D9"/>
          <w:lang w:eastAsia="hr-HR"/>
        </w:rPr>
        <w:t>GLAVA 00101 OPĆINSKO VIJEĆE</w:t>
      </w:r>
      <w:r w:rsidRPr="005D5C5D">
        <w:rPr>
          <w:rFonts w:ascii="Times New Roman" w:eastAsia="Times New Roman" w:hAnsi="Times New Roman"/>
          <w:b/>
          <w:bCs/>
          <w:shd w:val="clear" w:color="auto" w:fill="D9D9D9" w:themeFill="background1" w:themeFillShade="D9"/>
          <w:lang w:eastAsia="hr-HR"/>
        </w:rPr>
        <w:br/>
      </w:r>
    </w:p>
    <w:p w14:paraId="5151A971"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p>
    <w:p w14:paraId="44DE4139"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1000 LOKALNA UPRAVA I ADMINISTRACIJA</w:t>
      </w:r>
    </w:p>
    <w:p w14:paraId="1D78F423" w14:textId="77777777" w:rsidR="005D5C5D" w:rsidRPr="005D5C5D" w:rsidRDefault="005D5C5D" w:rsidP="005D5C5D">
      <w:pPr>
        <w:spacing w:after="0" w:line="240" w:lineRule="auto"/>
        <w:rPr>
          <w:rFonts w:ascii="Times New Roman" w:eastAsia="Times New Roman" w:hAnsi="Times New Roman"/>
          <w:b/>
          <w:bCs/>
          <w:lang w:eastAsia="hr-HR"/>
        </w:rPr>
      </w:pPr>
    </w:p>
    <w:p w14:paraId="443AA0AE"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1833155F" w14:textId="77777777" w:rsidR="005D5C5D" w:rsidRPr="005D5C5D" w:rsidRDefault="005D5C5D" w:rsidP="005D5C5D">
      <w:pPr>
        <w:numPr>
          <w:ilvl w:val="0"/>
          <w:numId w:val="10"/>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lokalnoj i područnoj (regionalnoj) samoupravi</w:t>
      </w:r>
    </w:p>
    <w:p w14:paraId="7AC78F09" w14:textId="77777777" w:rsidR="005D5C5D" w:rsidRPr="005D5C5D" w:rsidRDefault="005D5C5D" w:rsidP="005D5C5D">
      <w:pPr>
        <w:numPr>
          <w:ilvl w:val="0"/>
          <w:numId w:val="10"/>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 xml:space="preserve">Zakon o financiranju političkih aktivnosti, izborne promidžbe i referenduma </w:t>
      </w:r>
    </w:p>
    <w:p w14:paraId="54C74EF2" w14:textId="77777777" w:rsidR="005D5C5D" w:rsidRPr="005D5C5D" w:rsidRDefault="005D5C5D" w:rsidP="005D5C5D">
      <w:pPr>
        <w:numPr>
          <w:ilvl w:val="0"/>
          <w:numId w:val="10"/>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 xml:space="preserve">-Zakon o lokalnim izborima </w:t>
      </w:r>
    </w:p>
    <w:p w14:paraId="7D2C6B5C" w14:textId="77777777" w:rsidR="005D5C5D" w:rsidRPr="005D5C5D" w:rsidRDefault="005D5C5D" w:rsidP="005D5C5D">
      <w:pPr>
        <w:numPr>
          <w:ilvl w:val="0"/>
          <w:numId w:val="10"/>
        </w:numPr>
        <w:spacing w:after="0" w:line="240" w:lineRule="auto"/>
        <w:contextualSpacing/>
        <w:jc w:val="both"/>
        <w:rPr>
          <w:rFonts w:ascii="Times New Roman" w:eastAsia="Times New Roman" w:hAnsi="Times New Roman"/>
          <w:lang w:eastAsia="hr-HR"/>
        </w:rPr>
      </w:pPr>
      <w:proofErr w:type="spellStart"/>
      <w:r w:rsidRPr="005D5C5D">
        <w:rPr>
          <w:rFonts w:ascii="Times New Roman" w:eastAsia="Times New Roman" w:hAnsi="Times New Roman"/>
          <w:lang w:eastAsia="hr-HR"/>
        </w:rPr>
        <w:t>Staut</w:t>
      </w:r>
      <w:proofErr w:type="spellEnd"/>
      <w:r w:rsidRPr="005D5C5D">
        <w:rPr>
          <w:rFonts w:ascii="Times New Roman" w:eastAsia="Times New Roman" w:hAnsi="Times New Roman"/>
          <w:lang w:eastAsia="hr-HR"/>
        </w:rPr>
        <w:t xml:space="preserve"> Općine Kneževi Vinogradi</w:t>
      </w:r>
    </w:p>
    <w:p w14:paraId="2C1F9345" w14:textId="77777777" w:rsidR="005D5C5D" w:rsidRPr="005D5C5D" w:rsidRDefault="005D5C5D" w:rsidP="005D5C5D">
      <w:pPr>
        <w:numPr>
          <w:ilvl w:val="0"/>
          <w:numId w:val="10"/>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Poslovnik o radu Općinskog vijeća</w:t>
      </w:r>
    </w:p>
    <w:p w14:paraId="526198CE" w14:textId="77777777" w:rsidR="005D5C5D" w:rsidRPr="005D5C5D" w:rsidRDefault="005D5C5D" w:rsidP="005D5C5D">
      <w:pPr>
        <w:numPr>
          <w:ilvl w:val="0"/>
          <w:numId w:val="10"/>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Odluka o naknadama članova Općinskog vijeća</w:t>
      </w:r>
    </w:p>
    <w:p w14:paraId="052FEF68" w14:textId="77777777" w:rsidR="005D5C5D" w:rsidRPr="005D5C5D" w:rsidRDefault="005D5C5D" w:rsidP="005D5C5D">
      <w:pPr>
        <w:spacing w:after="0" w:line="240" w:lineRule="auto"/>
        <w:rPr>
          <w:rFonts w:ascii="Times New Roman" w:eastAsia="Times New Roman" w:hAnsi="Times New Roman"/>
          <w:b/>
          <w:bCs/>
          <w:lang w:eastAsia="hr-HR"/>
        </w:rPr>
      </w:pPr>
    </w:p>
    <w:p w14:paraId="1B0010B8"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6C8E3590" w14:textId="77777777" w:rsidR="005D5C5D" w:rsidRPr="005D5C5D" w:rsidRDefault="005D5C5D" w:rsidP="005D5C5D">
      <w:pPr>
        <w:spacing w:after="0" w:line="240" w:lineRule="auto"/>
        <w:rPr>
          <w:rFonts w:ascii="Times New Roman" w:eastAsia="Times New Roman" w:hAnsi="Times New Roman"/>
          <w:b/>
          <w:bCs/>
          <w:lang w:eastAsia="hr-HR"/>
        </w:rPr>
      </w:pPr>
    </w:p>
    <w:p w14:paraId="26A9C389" w14:textId="4622E96D"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Općinsko vijeće pred</w:t>
      </w:r>
      <w:r w:rsidR="00077330">
        <w:rPr>
          <w:rFonts w:ascii="Times New Roman" w:eastAsia="Times New Roman" w:hAnsi="Times New Roman"/>
          <w:lang w:eastAsia="hr-HR"/>
        </w:rPr>
        <w:t>st</w:t>
      </w:r>
      <w:r w:rsidRPr="005D5C5D">
        <w:rPr>
          <w:rFonts w:ascii="Times New Roman" w:eastAsia="Times New Roman" w:hAnsi="Times New Roman"/>
          <w:lang w:eastAsia="hr-HR"/>
        </w:rPr>
        <w:t xml:space="preserve">avničko je tijelo Općine Kneževi </w:t>
      </w:r>
      <w:r w:rsidR="00077330" w:rsidRPr="005D5C5D">
        <w:rPr>
          <w:rFonts w:ascii="Times New Roman" w:eastAsia="Times New Roman" w:hAnsi="Times New Roman"/>
          <w:lang w:eastAsia="hr-HR"/>
        </w:rPr>
        <w:t>Vinogradi</w:t>
      </w:r>
      <w:r w:rsidRPr="005D5C5D">
        <w:rPr>
          <w:rFonts w:ascii="Times New Roman" w:eastAsia="Times New Roman" w:hAnsi="Times New Roman"/>
          <w:lang w:eastAsia="hr-HR"/>
        </w:rPr>
        <w:t xml:space="preserve"> koje</w:t>
      </w:r>
      <w:r w:rsidR="00077330">
        <w:rPr>
          <w:rFonts w:ascii="Times New Roman" w:eastAsia="Times New Roman" w:hAnsi="Times New Roman"/>
          <w:lang w:eastAsia="hr-HR"/>
        </w:rPr>
        <w:t xml:space="preserve"> od listopada 2025</w:t>
      </w:r>
      <w:r w:rsidRPr="005D5C5D">
        <w:rPr>
          <w:rFonts w:ascii="Times New Roman" w:eastAsia="Times New Roman" w:hAnsi="Times New Roman"/>
          <w:lang w:eastAsia="hr-HR"/>
        </w:rPr>
        <w:t xml:space="preserve"> s izabranih 1</w:t>
      </w:r>
      <w:r w:rsidR="00077330">
        <w:rPr>
          <w:rFonts w:ascii="Times New Roman" w:eastAsia="Times New Roman" w:hAnsi="Times New Roman"/>
          <w:lang w:eastAsia="hr-HR"/>
        </w:rPr>
        <w:t>4</w:t>
      </w:r>
      <w:r w:rsidRPr="005D5C5D">
        <w:rPr>
          <w:rFonts w:ascii="Times New Roman" w:eastAsia="Times New Roman" w:hAnsi="Times New Roman"/>
          <w:lang w:eastAsia="hr-HR"/>
        </w:rPr>
        <w:t xml:space="preserve"> vijećnika Općinskog vijeća donosi opće akte iz samoupravnog djelokruga Općine Kneževi Vinogradi.</w:t>
      </w:r>
    </w:p>
    <w:p w14:paraId="59BF19BD" w14:textId="77777777" w:rsidR="005D5C5D" w:rsidRPr="005D5C5D" w:rsidRDefault="005D5C5D" w:rsidP="005D5C5D">
      <w:pPr>
        <w:shd w:val="clear" w:color="auto" w:fill="FFFFFF" w:themeFill="background1"/>
        <w:spacing w:after="0" w:line="240" w:lineRule="auto"/>
        <w:jc w:val="both"/>
        <w:rPr>
          <w:rFonts w:ascii="Times New Roman" w:eastAsia="MS Mincho" w:hAnsi="Times New Roman"/>
          <w:bCs/>
          <w:lang w:eastAsia="hr-HR"/>
        </w:rPr>
      </w:pPr>
    </w:p>
    <w:p w14:paraId="134B3FA1" w14:textId="77777777" w:rsidR="005D5C5D" w:rsidRPr="005D5C5D" w:rsidRDefault="005D5C5D" w:rsidP="005D5C5D">
      <w:pPr>
        <w:shd w:val="clear" w:color="auto" w:fill="FFFFFF" w:themeFill="background1"/>
        <w:spacing w:after="0" w:line="240" w:lineRule="auto"/>
        <w:jc w:val="both"/>
        <w:rPr>
          <w:rFonts w:ascii="Times New Roman" w:eastAsia="MS Mincho" w:hAnsi="Times New Roman"/>
          <w:bCs/>
          <w:lang w:eastAsia="hr-HR"/>
        </w:rPr>
      </w:pPr>
      <w:r w:rsidRPr="005D5C5D">
        <w:rPr>
          <w:rFonts w:ascii="Times New Roman" w:eastAsia="MS Mincho" w:hAnsi="Times New Roman"/>
          <w:bCs/>
          <w:lang w:eastAsia="hr-HR"/>
        </w:rPr>
        <w:t>Unutar Programa planirane su aktivnosti kojim se financira rad Općinskog vijeća i to dnevnice i naknade za rad vijećnika, te financiranje političkih aktivnosti i to:</w:t>
      </w:r>
    </w:p>
    <w:p w14:paraId="48D4C068" w14:textId="77777777" w:rsidR="005D5C5D" w:rsidRPr="005D5C5D" w:rsidRDefault="005D5C5D" w:rsidP="005D5C5D">
      <w:pPr>
        <w:shd w:val="clear" w:color="auto" w:fill="FFFFFF" w:themeFill="background1"/>
        <w:spacing w:after="0" w:line="240" w:lineRule="auto"/>
        <w:jc w:val="both"/>
        <w:rPr>
          <w:rFonts w:ascii="Times New Roman" w:eastAsia="MS Mincho" w:hAnsi="Times New Roman"/>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362205" w14:paraId="35DDA9F6" w14:textId="77777777" w:rsidTr="00A4264B">
        <w:tc>
          <w:tcPr>
            <w:tcW w:w="4390" w:type="dxa"/>
            <w:shd w:val="clear" w:color="auto" w:fill="D9D9D9" w:themeFill="background1" w:themeFillShade="D9"/>
          </w:tcPr>
          <w:p w14:paraId="24E6231C" w14:textId="77777777" w:rsidR="005D5C5D" w:rsidRPr="005D5C5D" w:rsidRDefault="005D5C5D" w:rsidP="005D5C5D">
            <w:pPr>
              <w:spacing w:after="0" w:line="360" w:lineRule="auto"/>
              <w:jc w:val="center"/>
              <w:rPr>
                <w:rFonts w:eastAsia="MS Mincho"/>
                <w:b/>
                <w:lang w:eastAsia="hr-HR"/>
              </w:rPr>
            </w:pPr>
            <w:r w:rsidRPr="005D5C5D">
              <w:rPr>
                <w:rFonts w:eastAsia="MS Mincho"/>
                <w:b/>
                <w:lang w:eastAsia="hr-HR"/>
              </w:rPr>
              <w:t>Naziv aktivnosti/ projekta</w:t>
            </w:r>
          </w:p>
        </w:tc>
        <w:tc>
          <w:tcPr>
            <w:tcW w:w="1984" w:type="dxa"/>
            <w:shd w:val="clear" w:color="auto" w:fill="D9D9D9" w:themeFill="background1" w:themeFillShade="D9"/>
          </w:tcPr>
          <w:p w14:paraId="2BDDAE08" w14:textId="434A4231" w:rsidR="005D5C5D" w:rsidRPr="005D5C5D" w:rsidRDefault="005D5C5D" w:rsidP="005D5C5D">
            <w:pPr>
              <w:spacing w:after="0" w:line="36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726A3FF8" w14:textId="5519D7A6" w:rsidR="005D5C5D" w:rsidRPr="005D5C5D" w:rsidRDefault="005D5C5D" w:rsidP="005D5C5D">
            <w:pPr>
              <w:spacing w:after="0" w:line="240" w:lineRule="auto"/>
              <w:jc w:val="center"/>
              <w:rPr>
                <w:rFonts w:eastAsia="MS Mincho"/>
                <w:b/>
                <w:lang w:eastAsia="hr-HR"/>
              </w:rPr>
            </w:pPr>
            <w:r w:rsidRPr="00362205">
              <w:rPr>
                <w:rFonts w:eastAsia="MS Mincho"/>
                <w:b/>
                <w:lang w:eastAsia="hr-HR"/>
              </w:rPr>
              <w:t xml:space="preserve">Izvršeno u </w:t>
            </w:r>
            <w:r w:rsidR="00865BB4">
              <w:rPr>
                <w:rFonts w:eastAsia="MS Mincho"/>
                <w:b/>
                <w:lang w:eastAsia="hr-HR"/>
              </w:rPr>
              <w:t>2025</w:t>
            </w:r>
            <w:r w:rsidRPr="00362205">
              <w:rPr>
                <w:rFonts w:eastAsia="MS Mincho"/>
                <w:b/>
                <w:lang w:eastAsia="hr-HR"/>
              </w:rPr>
              <w:t>.</w:t>
            </w:r>
          </w:p>
        </w:tc>
      </w:tr>
      <w:tr w:rsidR="005D5C5D" w:rsidRPr="00362205" w14:paraId="7383B431" w14:textId="77777777" w:rsidTr="00A4264B">
        <w:tc>
          <w:tcPr>
            <w:tcW w:w="4390" w:type="dxa"/>
          </w:tcPr>
          <w:p w14:paraId="13CE09C7"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A100001 Rad Općinskog vijeća</w:t>
            </w:r>
          </w:p>
        </w:tc>
        <w:tc>
          <w:tcPr>
            <w:tcW w:w="1984" w:type="dxa"/>
          </w:tcPr>
          <w:p w14:paraId="6259CEBD" w14:textId="0B71E0E5" w:rsidR="005D5C5D" w:rsidRPr="005D5C5D" w:rsidRDefault="00CC48A7" w:rsidP="005D5C5D">
            <w:pPr>
              <w:spacing w:after="0" w:line="360" w:lineRule="auto"/>
              <w:jc w:val="right"/>
              <w:rPr>
                <w:rFonts w:eastAsia="MS Mincho"/>
                <w:bCs/>
                <w:lang w:eastAsia="hr-HR"/>
              </w:rPr>
            </w:pPr>
            <w:r>
              <w:rPr>
                <w:lang w:eastAsia="hr-HR"/>
              </w:rPr>
              <w:t>12</w:t>
            </w:r>
            <w:r w:rsidR="005D5C5D" w:rsidRPr="005D5C5D">
              <w:rPr>
                <w:lang w:eastAsia="hr-HR"/>
              </w:rPr>
              <w:t>.</w:t>
            </w:r>
            <w:r>
              <w:rPr>
                <w:lang w:eastAsia="hr-HR"/>
              </w:rPr>
              <w:t>770,00</w:t>
            </w:r>
          </w:p>
        </w:tc>
        <w:tc>
          <w:tcPr>
            <w:tcW w:w="1701" w:type="dxa"/>
          </w:tcPr>
          <w:p w14:paraId="2A5D1263" w14:textId="3EE77161" w:rsidR="005D5C5D" w:rsidRPr="005D5C5D" w:rsidRDefault="00CC48A7" w:rsidP="005D5C5D">
            <w:pPr>
              <w:spacing w:after="0" w:line="360" w:lineRule="auto"/>
              <w:jc w:val="right"/>
              <w:rPr>
                <w:rFonts w:eastAsia="MS Mincho"/>
                <w:bCs/>
                <w:lang w:eastAsia="hr-HR"/>
              </w:rPr>
            </w:pPr>
            <w:r>
              <w:rPr>
                <w:rFonts w:eastAsia="MS Mincho"/>
                <w:bCs/>
                <w:lang w:eastAsia="hr-HR"/>
              </w:rPr>
              <w:t>12.765,66</w:t>
            </w:r>
          </w:p>
        </w:tc>
      </w:tr>
      <w:tr w:rsidR="005D5C5D" w:rsidRPr="00362205" w14:paraId="7052159A" w14:textId="77777777" w:rsidTr="00A4264B">
        <w:tc>
          <w:tcPr>
            <w:tcW w:w="4390" w:type="dxa"/>
          </w:tcPr>
          <w:p w14:paraId="1EA4B317"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A100002 Financiranje političkih stranaka</w:t>
            </w:r>
          </w:p>
        </w:tc>
        <w:tc>
          <w:tcPr>
            <w:tcW w:w="1984" w:type="dxa"/>
          </w:tcPr>
          <w:p w14:paraId="2F77336D" w14:textId="77777777" w:rsidR="005D5C5D" w:rsidRPr="005D5C5D" w:rsidRDefault="005D5C5D" w:rsidP="005D5C5D">
            <w:pPr>
              <w:spacing w:after="0" w:line="360" w:lineRule="auto"/>
              <w:jc w:val="right"/>
              <w:rPr>
                <w:rFonts w:eastAsia="MS Mincho"/>
                <w:bCs/>
                <w:lang w:eastAsia="hr-HR"/>
              </w:rPr>
            </w:pPr>
            <w:r w:rsidRPr="005D5C5D">
              <w:rPr>
                <w:lang w:eastAsia="hr-HR"/>
              </w:rPr>
              <w:t>3.451,00</w:t>
            </w:r>
          </w:p>
        </w:tc>
        <w:tc>
          <w:tcPr>
            <w:tcW w:w="1701" w:type="dxa"/>
          </w:tcPr>
          <w:p w14:paraId="0AFCADAC" w14:textId="3816F311" w:rsidR="005D5C5D" w:rsidRPr="005D5C5D" w:rsidRDefault="00CC48A7" w:rsidP="005D5C5D">
            <w:pPr>
              <w:spacing w:after="0" w:line="360" w:lineRule="auto"/>
              <w:jc w:val="right"/>
              <w:rPr>
                <w:rFonts w:eastAsia="MS Mincho"/>
                <w:bCs/>
                <w:lang w:eastAsia="hr-HR"/>
              </w:rPr>
            </w:pPr>
            <w:r>
              <w:rPr>
                <w:rFonts w:eastAsia="MS Mincho"/>
                <w:bCs/>
                <w:lang w:eastAsia="hr-HR"/>
              </w:rPr>
              <w:t>2</w:t>
            </w:r>
            <w:r w:rsidR="005D5C5D" w:rsidRPr="00362205">
              <w:rPr>
                <w:rFonts w:eastAsia="MS Mincho"/>
                <w:bCs/>
                <w:lang w:eastAsia="hr-HR"/>
              </w:rPr>
              <w:t>.</w:t>
            </w:r>
            <w:r>
              <w:rPr>
                <w:rFonts w:eastAsia="MS Mincho"/>
                <w:bCs/>
                <w:lang w:eastAsia="hr-HR"/>
              </w:rPr>
              <w:t>951,10</w:t>
            </w:r>
          </w:p>
        </w:tc>
      </w:tr>
      <w:tr w:rsidR="00077330" w:rsidRPr="00362205" w14:paraId="0263F2A5" w14:textId="77777777" w:rsidTr="00A4264B">
        <w:tc>
          <w:tcPr>
            <w:tcW w:w="4390" w:type="dxa"/>
          </w:tcPr>
          <w:p w14:paraId="3BB836D2" w14:textId="23C10688" w:rsidR="00077330" w:rsidRPr="005D5C5D" w:rsidRDefault="00077330" w:rsidP="005D5C5D">
            <w:pPr>
              <w:spacing w:after="0" w:line="360" w:lineRule="auto"/>
              <w:jc w:val="both"/>
              <w:rPr>
                <w:rFonts w:eastAsia="MS Mincho"/>
                <w:bCs/>
                <w:lang w:eastAsia="hr-HR"/>
              </w:rPr>
            </w:pPr>
            <w:r>
              <w:rPr>
                <w:rFonts w:eastAsia="MS Mincho"/>
                <w:bCs/>
                <w:lang w:eastAsia="hr-HR"/>
              </w:rPr>
              <w:t>A100004 Izbori</w:t>
            </w:r>
          </w:p>
        </w:tc>
        <w:tc>
          <w:tcPr>
            <w:tcW w:w="1984" w:type="dxa"/>
          </w:tcPr>
          <w:p w14:paraId="251BEA10" w14:textId="23F0F8B1" w:rsidR="00077330" w:rsidRPr="005D5C5D" w:rsidRDefault="00077330" w:rsidP="005D5C5D">
            <w:pPr>
              <w:spacing w:after="0" w:line="360" w:lineRule="auto"/>
              <w:jc w:val="right"/>
              <w:rPr>
                <w:lang w:eastAsia="hr-HR"/>
              </w:rPr>
            </w:pPr>
            <w:r>
              <w:rPr>
                <w:lang w:eastAsia="hr-HR"/>
              </w:rPr>
              <w:t>29.365,78</w:t>
            </w:r>
          </w:p>
        </w:tc>
        <w:tc>
          <w:tcPr>
            <w:tcW w:w="1701" w:type="dxa"/>
          </w:tcPr>
          <w:p w14:paraId="3AEF1E23" w14:textId="0D36AF6A" w:rsidR="00077330" w:rsidRPr="00362205" w:rsidRDefault="00077330" w:rsidP="005D5C5D">
            <w:pPr>
              <w:spacing w:after="0" w:line="360" w:lineRule="auto"/>
              <w:jc w:val="right"/>
              <w:rPr>
                <w:rFonts w:eastAsia="MS Mincho"/>
                <w:bCs/>
                <w:lang w:eastAsia="hr-HR"/>
              </w:rPr>
            </w:pPr>
            <w:r>
              <w:rPr>
                <w:rFonts w:eastAsia="MS Mincho"/>
                <w:bCs/>
                <w:lang w:eastAsia="hr-HR"/>
              </w:rPr>
              <w:t>27.956,41</w:t>
            </w:r>
          </w:p>
        </w:tc>
      </w:tr>
      <w:tr w:rsidR="00362205" w:rsidRPr="00362205" w14:paraId="78F6EA7B" w14:textId="77777777" w:rsidTr="00362205">
        <w:tc>
          <w:tcPr>
            <w:tcW w:w="4390" w:type="dxa"/>
            <w:shd w:val="clear" w:color="auto" w:fill="BFBFBF" w:themeFill="background1" w:themeFillShade="BF"/>
          </w:tcPr>
          <w:p w14:paraId="0C895373" w14:textId="77777777" w:rsidR="00362205" w:rsidRPr="00362205" w:rsidRDefault="00362205" w:rsidP="00A4264B">
            <w:pPr>
              <w:spacing w:after="0" w:line="360" w:lineRule="auto"/>
              <w:jc w:val="both"/>
              <w:rPr>
                <w:b/>
                <w:bCs/>
                <w:lang w:eastAsia="hr-HR"/>
              </w:rPr>
            </w:pPr>
            <w:r w:rsidRPr="00362205">
              <w:rPr>
                <w:b/>
                <w:bCs/>
                <w:lang w:eastAsia="hr-HR"/>
              </w:rPr>
              <w:t>Ukupno Program</w:t>
            </w:r>
          </w:p>
        </w:tc>
        <w:tc>
          <w:tcPr>
            <w:tcW w:w="1984" w:type="dxa"/>
          </w:tcPr>
          <w:p w14:paraId="0B53126F" w14:textId="4AAE9A10" w:rsidR="00362205" w:rsidRPr="00362205" w:rsidRDefault="00CC48A7" w:rsidP="00A4264B">
            <w:pPr>
              <w:spacing w:after="0" w:line="360" w:lineRule="auto"/>
              <w:jc w:val="right"/>
              <w:rPr>
                <w:b/>
                <w:bCs/>
                <w:lang w:eastAsia="hr-HR"/>
              </w:rPr>
            </w:pPr>
            <w:r>
              <w:rPr>
                <w:b/>
                <w:bCs/>
                <w:lang w:eastAsia="hr-HR"/>
              </w:rPr>
              <w:t>43</w:t>
            </w:r>
            <w:r w:rsidR="005279B8">
              <w:rPr>
                <w:b/>
                <w:bCs/>
                <w:lang w:eastAsia="hr-HR"/>
              </w:rPr>
              <w:t>.</w:t>
            </w:r>
            <w:r>
              <w:rPr>
                <w:b/>
                <w:bCs/>
                <w:lang w:eastAsia="hr-HR"/>
              </w:rPr>
              <w:t>586,78</w:t>
            </w:r>
          </w:p>
        </w:tc>
        <w:tc>
          <w:tcPr>
            <w:tcW w:w="1701" w:type="dxa"/>
          </w:tcPr>
          <w:p w14:paraId="0CF6F3E2" w14:textId="719BE19C" w:rsidR="00362205" w:rsidRPr="00362205" w:rsidRDefault="00CC48A7" w:rsidP="00A4264B">
            <w:pPr>
              <w:spacing w:after="0" w:line="360" w:lineRule="auto"/>
              <w:jc w:val="right"/>
              <w:rPr>
                <w:b/>
                <w:bCs/>
                <w:lang w:eastAsia="hr-HR"/>
              </w:rPr>
            </w:pPr>
            <w:r>
              <w:rPr>
                <w:b/>
                <w:bCs/>
                <w:lang w:eastAsia="hr-HR"/>
              </w:rPr>
              <w:t>43</w:t>
            </w:r>
            <w:r w:rsidR="005279B8">
              <w:rPr>
                <w:b/>
                <w:bCs/>
                <w:lang w:eastAsia="hr-HR"/>
              </w:rPr>
              <w:t>.</w:t>
            </w:r>
            <w:r>
              <w:rPr>
                <w:b/>
                <w:bCs/>
                <w:lang w:eastAsia="hr-HR"/>
              </w:rPr>
              <w:t>673,17</w:t>
            </w:r>
          </w:p>
        </w:tc>
      </w:tr>
    </w:tbl>
    <w:p w14:paraId="1813A411" w14:textId="77777777" w:rsidR="005D5C5D" w:rsidRPr="005D5C5D" w:rsidRDefault="005D5C5D" w:rsidP="005D5C5D">
      <w:pPr>
        <w:spacing w:after="0" w:line="240" w:lineRule="auto"/>
        <w:rPr>
          <w:rFonts w:ascii="Times New Roman" w:eastAsia="Times New Roman" w:hAnsi="Times New Roman"/>
          <w:b/>
          <w:bCs/>
          <w:lang w:eastAsia="hr-HR"/>
        </w:rPr>
      </w:pPr>
    </w:p>
    <w:p w14:paraId="4489E20A" w14:textId="77777777" w:rsidR="005D5C5D" w:rsidRPr="005D5C5D" w:rsidRDefault="005D5C5D" w:rsidP="005D5C5D">
      <w:pPr>
        <w:suppressAutoHyphens w:val="0"/>
        <w:spacing w:after="0" w:line="240" w:lineRule="auto"/>
        <w:rPr>
          <w:rFonts w:ascii="Times New Roman" w:eastAsia="Times New Roman" w:hAnsi="Times New Roman"/>
          <w:lang w:eastAsia="hr-HR"/>
        </w:rPr>
      </w:pPr>
      <w:r w:rsidRPr="005D5C5D">
        <w:rPr>
          <w:rFonts w:ascii="Times New Roman" w:eastAsia="Times New Roman" w:hAnsi="Times New Roman"/>
          <w:b/>
          <w:bCs/>
          <w:lang w:eastAsia="hr-HR"/>
        </w:rPr>
        <w:t xml:space="preserve">Opći cilj: </w:t>
      </w:r>
    </w:p>
    <w:p w14:paraId="78B16682" w14:textId="77777777" w:rsidR="005D5C5D" w:rsidRPr="005D5C5D" w:rsidRDefault="005D5C5D" w:rsidP="005D5C5D">
      <w:pPr>
        <w:numPr>
          <w:ilvl w:val="0"/>
          <w:numId w:val="9"/>
        </w:numPr>
        <w:suppressAutoHyphens w:val="0"/>
        <w:spacing w:after="200" w:line="276"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Učinkovito i djelotvorno pravosuđe, javna uprava i upravljanje državnom imovinom</w:t>
      </w:r>
    </w:p>
    <w:p w14:paraId="48B67101"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Posebni cilj: </w:t>
      </w:r>
    </w:p>
    <w:p w14:paraId="1A19FCDF"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b/>
          <w:bCs/>
          <w:lang w:eastAsia="hr-HR"/>
        </w:rPr>
      </w:pPr>
      <w:r w:rsidRPr="005D5C5D">
        <w:rPr>
          <w:rFonts w:ascii="Times New Roman" w:eastAsia="MS Mincho" w:hAnsi="Times New Roman"/>
          <w:bCs/>
          <w:lang w:eastAsia="hr-HR"/>
        </w:rPr>
        <w:t>Učinkovito i racionalno upravljanje i redovni rad predstavničkog tijela u premjerenim uvjetima i okruženju svrha su ove mjere</w:t>
      </w:r>
    </w:p>
    <w:p w14:paraId="7206B1C1" w14:textId="77777777" w:rsidR="005D5C5D" w:rsidRPr="005D5C5D" w:rsidRDefault="005D5C5D" w:rsidP="005D5C5D">
      <w:pPr>
        <w:spacing w:after="0" w:line="240" w:lineRule="auto"/>
        <w:rPr>
          <w:rFonts w:ascii="Times New Roman" w:eastAsia="Times New Roman" w:hAnsi="Times New Roman"/>
          <w:b/>
          <w:bCs/>
          <w:lang w:eastAsia="hr-HR"/>
        </w:rPr>
      </w:pPr>
    </w:p>
    <w:p w14:paraId="05DE228B"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35DFD17D" w14:textId="43A4E7D8" w:rsidR="005D5C5D" w:rsidRPr="005D5C5D" w:rsidRDefault="005D5C5D" w:rsidP="005D5C5D">
      <w:pPr>
        <w:numPr>
          <w:ilvl w:val="0"/>
          <w:numId w:val="11"/>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 xml:space="preserve">Doneseni broj odluka, </w:t>
      </w:r>
      <w:r w:rsidR="00CC48A7">
        <w:rPr>
          <w:rFonts w:ascii="Times New Roman" w:eastAsia="Times New Roman" w:hAnsi="Times New Roman"/>
          <w:lang w:eastAsia="hr-HR"/>
        </w:rPr>
        <w:t>128</w:t>
      </w:r>
    </w:p>
    <w:p w14:paraId="66747B94" w14:textId="3ED5B7A1" w:rsidR="005D5C5D" w:rsidRPr="005D5C5D" w:rsidRDefault="005D5C5D" w:rsidP="005D5C5D">
      <w:pPr>
        <w:numPr>
          <w:ilvl w:val="0"/>
          <w:numId w:val="11"/>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broj održanih sjednica</w:t>
      </w:r>
      <w:r w:rsidR="00802F34" w:rsidRPr="00802F34">
        <w:rPr>
          <w:rFonts w:ascii="Times New Roman" w:eastAsia="Times New Roman" w:hAnsi="Times New Roman"/>
          <w:lang w:eastAsia="hr-HR"/>
        </w:rPr>
        <w:t xml:space="preserve"> </w:t>
      </w:r>
      <w:r w:rsidR="00CC48A7">
        <w:rPr>
          <w:rFonts w:ascii="Times New Roman" w:eastAsia="Times New Roman" w:hAnsi="Times New Roman"/>
          <w:lang w:eastAsia="hr-HR"/>
        </w:rPr>
        <w:t>9</w:t>
      </w:r>
    </w:p>
    <w:p w14:paraId="1DB5CE6F" w14:textId="77777777" w:rsidR="005D5C5D" w:rsidRPr="005D5C5D" w:rsidRDefault="005D5C5D" w:rsidP="005D5C5D">
      <w:pPr>
        <w:spacing w:after="0" w:line="240" w:lineRule="auto"/>
        <w:rPr>
          <w:rFonts w:ascii="Times New Roman" w:eastAsia="Times New Roman" w:hAnsi="Times New Roman"/>
          <w:b/>
          <w:bCs/>
          <w:lang w:eastAsia="hr-HR"/>
        </w:rPr>
      </w:pPr>
    </w:p>
    <w:p w14:paraId="62BD40DA" w14:textId="77777777" w:rsidR="005D5C5D" w:rsidRPr="005D5C5D" w:rsidRDefault="005D5C5D" w:rsidP="005D5C5D">
      <w:pPr>
        <w:spacing w:after="0" w:line="240" w:lineRule="auto"/>
        <w:rPr>
          <w:rFonts w:ascii="Times New Roman" w:eastAsia="Times New Roman" w:hAnsi="Times New Roman"/>
          <w:b/>
          <w:bCs/>
          <w:lang w:eastAsia="hr-HR"/>
        </w:rPr>
      </w:pPr>
    </w:p>
    <w:p w14:paraId="116DE4CF"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shd w:val="clear" w:color="auto" w:fill="D9D9D9" w:themeFill="background1" w:themeFillShade="D9"/>
          <w:lang w:eastAsia="hr-HR"/>
        </w:rPr>
        <w:t>GLAVA 00102 VIJEĆE MAĐARSKE NACIONALNE MANJINE</w:t>
      </w:r>
      <w:r w:rsidRPr="005D5C5D">
        <w:rPr>
          <w:rFonts w:ascii="Times New Roman" w:eastAsia="Times New Roman" w:hAnsi="Times New Roman"/>
          <w:b/>
          <w:bCs/>
          <w:shd w:val="clear" w:color="auto" w:fill="D9D9D9" w:themeFill="background1" w:themeFillShade="D9"/>
          <w:lang w:eastAsia="hr-HR"/>
        </w:rPr>
        <w:br/>
      </w:r>
    </w:p>
    <w:p w14:paraId="3FEF851C"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1001 ZAŠTITA PRAVA NACIONALNIH MANJINA</w:t>
      </w:r>
    </w:p>
    <w:p w14:paraId="62D24794" w14:textId="77777777" w:rsidR="005D5C5D" w:rsidRPr="005D5C5D" w:rsidRDefault="005D5C5D" w:rsidP="005D5C5D">
      <w:pPr>
        <w:spacing w:after="0" w:line="240" w:lineRule="auto"/>
        <w:rPr>
          <w:rFonts w:ascii="Times New Roman" w:eastAsia="Times New Roman" w:hAnsi="Times New Roman"/>
          <w:b/>
          <w:bCs/>
          <w:lang w:eastAsia="hr-HR"/>
        </w:rPr>
      </w:pPr>
    </w:p>
    <w:p w14:paraId="3810F2C0"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7D3D7E7F" w14:textId="77777777" w:rsidR="005D5C5D" w:rsidRPr="005D5C5D" w:rsidRDefault="005D5C5D" w:rsidP="005D5C5D">
      <w:pPr>
        <w:numPr>
          <w:ilvl w:val="0"/>
          <w:numId w:val="12"/>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Ustavni zakon o pravima nacionalnih manjina</w:t>
      </w:r>
    </w:p>
    <w:p w14:paraId="3B2ACAAB" w14:textId="77777777" w:rsidR="005D5C5D" w:rsidRPr="005D5C5D" w:rsidRDefault="005D5C5D" w:rsidP="005D5C5D">
      <w:pPr>
        <w:numPr>
          <w:ilvl w:val="0"/>
          <w:numId w:val="12"/>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Statut Općine Kneževi Vinogradi</w:t>
      </w:r>
    </w:p>
    <w:p w14:paraId="73ADD7C3" w14:textId="77777777" w:rsidR="005D5C5D" w:rsidRPr="005D5C5D" w:rsidRDefault="005D5C5D" w:rsidP="005D5C5D">
      <w:pPr>
        <w:numPr>
          <w:ilvl w:val="0"/>
          <w:numId w:val="12"/>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Statut Vijeća mađarske nacionalne manjine</w:t>
      </w:r>
    </w:p>
    <w:p w14:paraId="6F3B4547" w14:textId="77777777" w:rsidR="005D5C5D" w:rsidRPr="005D5C5D" w:rsidRDefault="005D5C5D" w:rsidP="005D5C5D">
      <w:pPr>
        <w:spacing w:after="0" w:line="240" w:lineRule="auto"/>
        <w:rPr>
          <w:rFonts w:ascii="Times New Roman" w:eastAsia="Times New Roman" w:hAnsi="Times New Roman"/>
          <w:b/>
          <w:bCs/>
          <w:lang w:eastAsia="hr-HR"/>
        </w:rPr>
      </w:pPr>
    </w:p>
    <w:p w14:paraId="4FDDB54B"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0780EBDF" w14:textId="77777777" w:rsidR="005D5C5D" w:rsidRPr="005D5C5D" w:rsidRDefault="005D5C5D" w:rsidP="005D5C5D">
      <w:pPr>
        <w:spacing w:after="0" w:line="240" w:lineRule="auto"/>
        <w:rPr>
          <w:rFonts w:ascii="Times New Roman" w:eastAsia="Times New Roman" w:hAnsi="Times New Roman"/>
          <w:b/>
          <w:bCs/>
          <w:lang w:eastAsia="hr-HR"/>
        </w:rPr>
      </w:pPr>
    </w:p>
    <w:p w14:paraId="77E57385"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Vijeće mađarske nacionalne manjine osnovano je sukladno odredbama Ustavnog zakona o pravima nacionalnih manjina. U svojim aktivnostima  Vijeće djeluje na zaštiti mađarske nacionalne manjine, te poticanju kulturnih i društvenih aktivnosti s posebnim osvrtom na osobe starije životne dobi, te kroz organizaciju „Obiteljskog dana“</w:t>
      </w:r>
    </w:p>
    <w:p w14:paraId="388DA748" w14:textId="77777777" w:rsidR="005D5C5D" w:rsidRPr="005D5C5D" w:rsidRDefault="005D5C5D" w:rsidP="005D5C5D">
      <w:pPr>
        <w:spacing w:after="0" w:line="240" w:lineRule="auto"/>
        <w:rPr>
          <w:rFonts w:ascii="Times New Roman" w:eastAsia="Times New Roman" w:hAnsi="Times New Roman"/>
          <w:lang w:eastAsia="hr-HR"/>
        </w:rPr>
      </w:pPr>
    </w:p>
    <w:p w14:paraId="2D5759A3"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lastRenderedPageBreak/>
        <w:t>Program se provodi kroz aktivnosti i projekte:</w:t>
      </w:r>
    </w:p>
    <w:p w14:paraId="0B168BF3" w14:textId="77777777" w:rsidR="005D5C5D" w:rsidRPr="005D5C5D" w:rsidRDefault="005D5C5D" w:rsidP="005D5C5D">
      <w:pPr>
        <w:spacing w:after="0" w:line="240" w:lineRule="auto"/>
        <w:rPr>
          <w:rFonts w:ascii="Times New Roman" w:eastAsia="Times New Roman" w:hAnsi="Times New Roman"/>
          <w:lang w:eastAsia="hr-HR"/>
        </w:rPr>
      </w:pPr>
    </w:p>
    <w:p w14:paraId="7B03928F"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362205" w14:paraId="0344E4D0" w14:textId="77777777" w:rsidTr="00A4264B">
        <w:tc>
          <w:tcPr>
            <w:tcW w:w="4390" w:type="dxa"/>
            <w:shd w:val="clear" w:color="auto" w:fill="D9D9D9" w:themeFill="background1" w:themeFillShade="D9"/>
          </w:tcPr>
          <w:p w14:paraId="531A7B5F" w14:textId="77777777" w:rsidR="005D5C5D" w:rsidRPr="005D5C5D" w:rsidRDefault="005D5C5D" w:rsidP="00362205">
            <w:pPr>
              <w:spacing w:after="0" w:line="240" w:lineRule="auto"/>
              <w:jc w:val="center"/>
              <w:rPr>
                <w:rFonts w:eastAsia="MS Mincho"/>
                <w:b/>
                <w:lang w:eastAsia="hr-HR"/>
              </w:rPr>
            </w:pPr>
            <w:r w:rsidRPr="005D5C5D">
              <w:rPr>
                <w:rFonts w:eastAsia="MS Mincho"/>
                <w:b/>
                <w:lang w:eastAsia="hr-HR"/>
              </w:rPr>
              <w:t>Naziv aktivnosti/ projekta</w:t>
            </w:r>
          </w:p>
        </w:tc>
        <w:tc>
          <w:tcPr>
            <w:tcW w:w="1984" w:type="dxa"/>
            <w:shd w:val="clear" w:color="auto" w:fill="D9D9D9" w:themeFill="background1" w:themeFillShade="D9"/>
          </w:tcPr>
          <w:p w14:paraId="39FBDC6E" w14:textId="5FFD3763" w:rsidR="005D5C5D" w:rsidRPr="005D5C5D" w:rsidRDefault="005D5C5D" w:rsidP="00362205">
            <w:pPr>
              <w:spacing w:after="0" w:line="24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0E44378A" w14:textId="6AEF97DD" w:rsidR="005D5C5D" w:rsidRPr="005D5C5D" w:rsidRDefault="005D5C5D" w:rsidP="00362205">
            <w:pPr>
              <w:spacing w:after="0" w:line="240" w:lineRule="auto"/>
              <w:jc w:val="center"/>
              <w:rPr>
                <w:rFonts w:eastAsia="MS Mincho"/>
                <w:b/>
                <w:lang w:eastAsia="hr-HR"/>
              </w:rPr>
            </w:pPr>
            <w:r w:rsidRPr="00362205">
              <w:rPr>
                <w:rFonts w:eastAsia="MS Mincho"/>
                <w:b/>
                <w:lang w:eastAsia="hr-HR"/>
              </w:rPr>
              <w:t xml:space="preserve">Izvršeno u </w:t>
            </w:r>
            <w:r w:rsidR="00865BB4">
              <w:rPr>
                <w:rFonts w:eastAsia="MS Mincho"/>
                <w:b/>
                <w:lang w:eastAsia="hr-HR"/>
              </w:rPr>
              <w:t>2025</w:t>
            </w:r>
            <w:r w:rsidRPr="00362205">
              <w:rPr>
                <w:rFonts w:eastAsia="MS Mincho"/>
                <w:b/>
                <w:lang w:eastAsia="hr-HR"/>
              </w:rPr>
              <w:t>.</w:t>
            </w:r>
          </w:p>
        </w:tc>
      </w:tr>
      <w:tr w:rsidR="005D5C5D" w:rsidRPr="00362205" w14:paraId="569C7AF6" w14:textId="77777777" w:rsidTr="00A4264B">
        <w:tc>
          <w:tcPr>
            <w:tcW w:w="4390" w:type="dxa"/>
          </w:tcPr>
          <w:p w14:paraId="050AC0D4" w14:textId="77777777" w:rsidR="005D5C5D" w:rsidRPr="005D5C5D" w:rsidRDefault="005D5C5D" w:rsidP="00362205">
            <w:pPr>
              <w:spacing w:after="0" w:line="240" w:lineRule="auto"/>
              <w:jc w:val="both"/>
              <w:rPr>
                <w:rFonts w:eastAsia="MS Mincho"/>
                <w:bCs/>
                <w:lang w:eastAsia="hr-HR"/>
              </w:rPr>
            </w:pPr>
            <w:r w:rsidRPr="005D5C5D">
              <w:rPr>
                <w:rFonts w:eastAsia="MS Mincho"/>
                <w:bCs/>
                <w:lang w:eastAsia="hr-HR"/>
              </w:rPr>
              <w:t>A100010 Rad vijeća mađarske nacionalne manjine</w:t>
            </w:r>
          </w:p>
        </w:tc>
        <w:tc>
          <w:tcPr>
            <w:tcW w:w="1984" w:type="dxa"/>
          </w:tcPr>
          <w:p w14:paraId="08944084" w14:textId="77777777" w:rsidR="005D5C5D" w:rsidRPr="005D5C5D" w:rsidRDefault="005D5C5D" w:rsidP="00362205">
            <w:pPr>
              <w:spacing w:after="0" w:line="240" w:lineRule="auto"/>
              <w:jc w:val="right"/>
              <w:rPr>
                <w:rFonts w:eastAsia="MS Mincho"/>
                <w:bCs/>
                <w:lang w:eastAsia="hr-HR"/>
              </w:rPr>
            </w:pPr>
            <w:r w:rsidRPr="005D5C5D">
              <w:rPr>
                <w:rFonts w:eastAsia="MS Mincho"/>
                <w:bCs/>
                <w:lang w:eastAsia="hr-HR"/>
              </w:rPr>
              <w:t>2.600,00</w:t>
            </w:r>
          </w:p>
        </w:tc>
        <w:tc>
          <w:tcPr>
            <w:tcW w:w="1701" w:type="dxa"/>
          </w:tcPr>
          <w:p w14:paraId="3A7BB49A" w14:textId="1DD7CEA4" w:rsidR="005D5C5D" w:rsidRPr="005D5C5D" w:rsidRDefault="00A97BB1" w:rsidP="00362205">
            <w:pPr>
              <w:spacing w:after="0" w:line="240" w:lineRule="auto"/>
              <w:jc w:val="right"/>
              <w:rPr>
                <w:rFonts w:eastAsia="MS Mincho"/>
                <w:bCs/>
                <w:lang w:eastAsia="hr-HR"/>
              </w:rPr>
            </w:pPr>
            <w:r w:rsidRPr="00362205">
              <w:rPr>
                <w:rFonts w:eastAsia="MS Mincho"/>
                <w:bCs/>
                <w:lang w:eastAsia="hr-HR"/>
              </w:rPr>
              <w:t>1</w:t>
            </w:r>
            <w:r w:rsidR="005D5C5D" w:rsidRPr="005D5C5D">
              <w:rPr>
                <w:rFonts w:eastAsia="MS Mincho"/>
                <w:bCs/>
                <w:lang w:eastAsia="hr-HR"/>
              </w:rPr>
              <w:t>.</w:t>
            </w:r>
            <w:r w:rsidRPr="00362205">
              <w:rPr>
                <w:rFonts w:eastAsia="MS Mincho"/>
                <w:bCs/>
                <w:lang w:eastAsia="hr-HR"/>
              </w:rPr>
              <w:t>8</w:t>
            </w:r>
            <w:r w:rsidR="00CC48A7">
              <w:rPr>
                <w:rFonts w:eastAsia="MS Mincho"/>
                <w:bCs/>
                <w:lang w:eastAsia="hr-HR"/>
              </w:rPr>
              <w:t>50,21</w:t>
            </w:r>
          </w:p>
        </w:tc>
      </w:tr>
      <w:tr w:rsidR="00362205" w:rsidRPr="00362205" w14:paraId="1057E6AC" w14:textId="77777777" w:rsidTr="005279B8">
        <w:tc>
          <w:tcPr>
            <w:tcW w:w="4390" w:type="dxa"/>
            <w:shd w:val="clear" w:color="auto" w:fill="BFBFBF" w:themeFill="background1" w:themeFillShade="BF"/>
          </w:tcPr>
          <w:p w14:paraId="5F415FDF" w14:textId="77777777" w:rsidR="00362205" w:rsidRPr="00362205" w:rsidRDefault="00362205" w:rsidP="00362205">
            <w:pPr>
              <w:spacing w:after="0" w:line="240" w:lineRule="auto"/>
              <w:jc w:val="both"/>
              <w:rPr>
                <w:b/>
                <w:bCs/>
                <w:lang w:eastAsia="hr-HR"/>
              </w:rPr>
            </w:pPr>
            <w:r w:rsidRPr="00362205">
              <w:rPr>
                <w:b/>
                <w:bCs/>
                <w:lang w:eastAsia="hr-HR"/>
              </w:rPr>
              <w:t>Ukupno Program</w:t>
            </w:r>
          </w:p>
        </w:tc>
        <w:tc>
          <w:tcPr>
            <w:tcW w:w="1984" w:type="dxa"/>
          </w:tcPr>
          <w:p w14:paraId="6A07D470" w14:textId="006D4C8E" w:rsidR="00362205" w:rsidRPr="00362205" w:rsidRDefault="00362205" w:rsidP="00362205">
            <w:pPr>
              <w:spacing w:after="0" w:line="240" w:lineRule="auto"/>
              <w:jc w:val="right"/>
              <w:rPr>
                <w:b/>
                <w:bCs/>
                <w:lang w:eastAsia="hr-HR"/>
              </w:rPr>
            </w:pPr>
            <w:r w:rsidRPr="00362205">
              <w:rPr>
                <w:b/>
                <w:bCs/>
                <w:lang w:eastAsia="hr-HR"/>
              </w:rPr>
              <w:t>2.600,00</w:t>
            </w:r>
          </w:p>
        </w:tc>
        <w:tc>
          <w:tcPr>
            <w:tcW w:w="1701" w:type="dxa"/>
          </w:tcPr>
          <w:p w14:paraId="496DB224" w14:textId="5732561E" w:rsidR="00362205" w:rsidRPr="00362205" w:rsidRDefault="00362205" w:rsidP="00362205">
            <w:pPr>
              <w:spacing w:after="0" w:line="240" w:lineRule="auto"/>
              <w:jc w:val="right"/>
              <w:rPr>
                <w:b/>
                <w:bCs/>
                <w:lang w:eastAsia="hr-HR"/>
              </w:rPr>
            </w:pPr>
            <w:r w:rsidRPr="00362205">
              <w:rPr>
                <w:b/>
                <w:bCs/>
                <w:lang w:eastAsia="hr-HR"/>
              </w:rPr>
              <w:t>1.8</w:t>
            </w:r>
            <w:r w:rsidR="00CC48A7">
              <w:rPr>
                <w:b/>
                <w:bCs/>
                <w:lang w:eastAsia="hr-HR"/>
              </w:rPr>
              <w:t>50,21</w:t>
            </w:r>
          </w:p>
        </w:tc>
      </w:tr>
    </w:tbl>
    <w:p w14:paraId="4C262441" w14:textId="77777777" w:rsidR="005D5C5D" w:rsidRPr="005D5C5D" w:rsidRDefault="005D5C5D" w:rsidP="005D5C5D">
      <w:pPr>
        <w:spacing w:after="0" w:line="240" w:lineRule="auto"/>
        <w:rPr>
          <w:rFonts w:ascii="Times New Roman" w:eastAsia="Times New Roman" w:hAnsi="Times New Roman"/>
          <w:b/>
          <w:bCs/>
          <w:lang w:eastAsia="hr-HR"/>
        </w:rPr>
      </w:pPr>
    </w:p>
    <w:p w14:paraId="6E49B93D" w14:textId="77777777" w:rsidR="005D5C5D" w:rsidRPr="005D5C5D" w:rsidRDefault="005D5C5D" w:rsidP="005D5C5D">
      <w:pPr>
        <w:spacing w:after="0" w:line="240" w:lineRule="auto"/>
        <w:rPr>
          <w:rFonts w:ascii="Times New Roman" w:eastAsia="Times New Roman" w:hAnsi="Times New Roman"/>
          <w:b/>
          <w:bCs/>
          <w:lang w:eastAsia="hr-HR"/>
        </w:rPr>
      </w:pPr>
    </w:p>
    <w:p w14:paraId="1D543B05"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Opći cilj:  </w:t>
      </w:r>
    </w:p>
    <w:p w14:paraId="4368EAFC"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Zaštita i promicanje interesa pripadnika mađarske nacionalne manjine u skladu s odredbama  Ustavnog zakona o pravima nacionalnih manjina</w:t>
      </w:r>
    </w:p>
    <w:p w14:paraId="2B0B99EB" w14:textId="77777777" w:rsidR="005D5C5D" w:rsidRPr="005D5C5D" w:rsidRDefault="005D5C5D" w:rsidP="005D5C5D">
      <w:pPr>
        <w:spacing w:after="0" w:line="240" w:lineRule="auto"/>
        <w:rPr>
          <w:rFonts w:ascii="Times New Roman" w:eastAsia="Times New Roman" w:hAnsi="Times New Roman"/>
          <w:b/>
          <w:bCs/>
          <w:lang w:eastAsia="hr-HR"/>
        </w:rPr>
      </w:pPr>
    </w:p>
    <w:p w14:paraId="771C9413"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1E699697"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Ostvarivanje općeg cilja kroz:</w:t>
      </w:r>
    </w:p>
    <w:p w14:paraId="53C2D1BB"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 xml:space="preserve">- predlaganjem mjera tijelima državne, odnosno jedinici samouprave Općine Kneževi Vinogradi za unapređivanje položaja mađarske nacionalne manjine, uključujući davanje prijedloga općih akata kojima se uređuju pitanja od značaja za mađarsku nacionalnu tijelima koja ih donose;  </w:t>
      </w:r>
    </w:p>
    <w:p w14:paraId="73F4D995"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isticanjem kandidata za dužnosti u tijelima državne uprave i tijelima jedinica samouprave –Općine Kneževi Vinogradi;</w:t>
      </w:r>
    </w:p>
    <w:p w14:paraId="134C237D"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obavještavanjem o svakom pitanju o kome će raspravljati radna tijela općine Kneževi Vinogradi, a tiču se položaja mađarske nacionalne manjine;</w:t>
      </w:r>
    </w:p>
    <w:p w14:paraId="6AFA3DB6"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davanjem mišljenja i prijedloga na programe radijskih i televizijskih postaja te napisa u tiskanim medijima koji su namijenjeni nacionalnim manjinama ili se odnose na manjinska pitanja;</w:t>
      </w:r>
    </w:p>
    <w:p w14:paraId="1D1E5E03"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davanje mišljenja i prijedloga te poduzimanje aktivnosti vezanih uz obrazovanje na jeziku nacionalne manjine;</w:t>
      </w:r>
    </w:p>
    <w:p w14:paraId="31096C56"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 xml:space="preserve">davanjem mišljenja prijedloga te poduzimanjem aktivnosti vezanih uz unapređivanje stanja i situacije nacionalne manjine na planu kulture; </w:t>
      </w:r>
    </w:p>
    <w:p w14:paraId="518DF183"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organiziranjem savjetovanja; te</w:t>
      </w:r>
    </w:p>
    <w:p w14:paraId="4D77195D"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kroz druge poslove koji doprinose ostvarivanju ciljeva u skladu sa programom rada Vijeća.</w:t>
      </w:r>
    </w:p>
    <w:p w14:paraId="6D14D867" w14:textId="77777777" w:rsidR="005D5C5D" w:rsidRPr="005D5C5D" w:rsidRDefault="005D5C5D" w:rsidP="005D5C5D">
      <w:pPr>
        <w:spacing w:after="0" w:line="240" w:lineRule="auto"/>
        <w:rPr>
          <w:rFonts w:ascii="Times New Roman" w:eastAsia="Times New Roman" w:hAnsi="Times New Roman"/>
          <w:b/>
          <w:bCs/>
          <w:lang w:eastAsia="hr-HR"/>
        </w:rPr>
      </w:pPr>
    </w:p>
    <w:p w14:paraId="53BEDC88"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779BDFC4" w14:textId="77777777" w:rsidR="000A7DA8" w:rsidRPr="000A7DA8" w:rsidRDefault="005D5C5D" w:rsidP="005D5C5D">
      <w:pPr>
        <w:numPr>
          <w:ilvl w:val="0"/>
          <w:numId w:val="13"/>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Održani broj sjednica i dr. aktivnosti</w:t>
      </w:r>
      <w:r w:rsidR="000A7DA8" w:rsidRPr="000A7DA8">
        <w:rPr>
          <w:rFonts w:ascii="Times New Roman" w:eastAsia="Times New Roman" w:hAnsi="Times New Roman"/>
          <w:lang w:eastAsia="hr-HR"/>
        </w:rPr>
        <w:t xml:space="preserve">: </w:t>
      </w:r>
    </w:p>
    <w:p w14:paraId="5C1F23A6" w14:textId="541E0B78" w:rsidR="005D5C5D" w:rsidRPr="005D5C5D" w:rsidRDefault="000A7DA8" w:rsidP="000A7DA8">
      <w:pPr>
        <w:spacing w:after="0" w:line="240" w:lineRule="auto"/>
        <w:ind w:left="720"/>
        <w:contextualSpacing/>
        <w:jc w:val="both"/>
        <w:rPr>
          <w:rFonts w:ascii="Times New Roman" w:eastAsia="Times New Roman" w:hAnsi="Times New Roman"/>
          <w:lang w:eastAsia="hr-HR"/>
        </w:rPr>
      </w:pPr>
      <w:r w:rsidRPr="000A7DA8">
        <w:rPr>
          <w:rFonts w:ascii="Times New Roman" w:eastAsia="Times New Roman" w:hAnsi="Times New Roman"/>
          <w:lang w:eastAsia="hr-HR"/>
        </w:rPr>
        <w:t xml:space="preserve">U </w:t>
      </w:r>
      <w:r w:rsidR="00865BB4">
        <w:rPr>
          <w:rFonts w:ascii="Times New Roman" w:eastAsia="Times New Roman" w:hAnsi="Times New Roman"/>
          <w:lang w:eastAsia="hr-HR"/>
        </w:rPr>
        <w:t>2025</w:t>
      </w:r>
      <w:r w:rsidRPr="000A7DA8">
        <w:rPr>
          <w:rFonts w:ascii="Times New Roman" w:eastAsia="Times New Roman" w:hAnsi="Times New Roman"/>
          <w:lang w:eastAsia="hr-HR"/>
        </w:rPr>
        <w:t>.godini održane su 3 sjednice i 4 manifestacije</w:t>
      </w:r>
    </w:p>
    <w:p w14:paraId="31A773C4" w14:textId="77777777" w:rsidR="005D5C5D" w:rsidRPr="005D5C5D" w:rsidRDefault="005D5C5D" w:rsidP="005D5C5D">
      <w:pPr>
        <w:spacing w:after="0" w:line="240" w:lineRule="auto"/>
        <w:rPr>
          <w:rFonts w:ascii="Times New Roman" w:eastAsia="Times New Roman" w:hAnsi="Times New Roman"/>
          <w:lang w:eastAsia="hr-HR"/>
        </w:rPr>
      </w:pPr>
    </w:p>
    <w:p w14:paraId="00110597" w14:textId="77777777" w:rsidR="005D5C5D" w:rsidRPr="005D5C5D" w:rsidRDefault="005D5C5D" w:rsidP="005D5C5D">
      <w:pPr>
        <w:spacing w:after="0" w:line="240" w:lineRule="auto"/>
        <w:rPr>
          <w:rFonts w:ascii="Times New Roman" w:eastAsia="Times New Roman" w:hAnsi="Times New Roman"/>
          <w:b/>
          <w:bCs/>
          <w:lang w:eastAsia="hr-HR"/>
        </w:rPr>
      </w:pPr>
    </w:p>
    <w:p w14:paraId="28102E19"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shd w:val="clear" w:color="auto" w:fill="D9D9D9" w:themeFill="background1" w:themeFillShade="D9"/>
          <w:lang w:eastAsia="hr-HR"/>
        </w:rPr>
        <w:t>GLAVA 00103 VIJEĆE SRPSKE  NACIONALNE MANJINE</w:t>
      </w:r>
      <w:r w:rsidRPr="005D5C5D">
        <w:rPr>
          <w:rFonts w:ascii="Times New Roman" w:eastAsia="Times New Roman" w:hAnsi="Times New Roman"/>
          <w:b/>
          <w:bCs/>
          <w:shd w:val="clear" w:color="auto" w:fill="D9D9D9" w:themeFill="background1" w:themeFillShade="D9"/>
          <w:lang w:eastAsia="hr-HR"/>
        </w:rPr>
        <w:br/>
      </w:r>
    </w:p>
    <w:p w14:paraId="0FC5506D"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1001 ZAŠTITA PRAVA NACIONALNIH MANJINA</w:t>
      </w:r>
    </w:p>
    <w:p w14:paraId="1FAB1075" w14:textId="77777777" w:rsidR="005D5C5D" w:rsidRPr="005D5C5D" w:rsidRDefault="005D5C5D" w:rsidP="005D5C5D">
      <w:pPr>
        <w:spacing w:after="0" w:line="240" w:lineRule="auto"/>
        <w:rPr>
          <w:rFonts w:ascii="Times New Roman" w:eastAsia="Times New Roman" w:hAnsi="Times New Roman"/>
          <w:b/>
          <w:bCs/>
          <w:lang w:eastAsia="hr-HR"/>
        </w:rPr>
      </w:pPr>
    </w:p>
    <w:p w14:paraId="00A32E73"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0F39B25E" w14:textId="77777777" w:rsidR="005D5C5D" w:rsidRPr="005D5C5D" w:rsidRDefault="005D5C5D" w:rsidP="005D5C5D">
      <w:pPr>
        <w:numPr>
          <w:ilvl w:val="0"/>
          <w:numId w:val="12"/>
        </w:numPr>
        <w:spacing w:after="0" w:line="240" w:lineRule="auto"/>
        <w:contextualSpacing/>
        <w:jc w:val="both"/>
        <w:rPr>
          <w:rFonts w:ascii="Times New Roman" w:eastAsia="Times New Roman" w:hAnsi="Times New Roman"/>
          <w:b/>
          <w:bCs/>
          <w:lang w:eastAsia="hr-HR"/>
        </w:rPr>
      </w:pPr>
      <w:r w:rsidRPr="005D5C5D">
        <w:rPr>
          <w:rFonts w:ascii="Times New Roman" w:eastAsia="Times New Roman" w:hAnsi="Times New Roman"/>
          <w:b/>
          <w:bCs/>
          <w:lang w:eastAsia="hr-HR"/>
        </w:rPr>
        <w:t>Ustavni zakon o pravima nacionalnih manjina</w:t>
      </w:r>
    </w:p>
    <w:p w14:paraId="337C89A8" w14:textId="77777777" w:rsidR="005D5C5D" w:rsidRPr="005D5C5D" w:rsidRDefault="005D5C5D" w:rsidP="005D5C5D">
      <w:pPr>
        <w:numPr>
          <w:ilvl w:val="0"/>
          <w:numId w:val="12"/>
        </w:numPr>
        <w:spacing w:after="0" w:line="240" w:lineRule="auto"/>
        <w:contextualSpacing/>
        <w:jc w:val="both"/>
        <w:rPr>
          <w:rFonts w:ascii="Times New Roman" w:eastAsia="Times New Roman" w:hAnsi="Times New Roman"/>
          <w:b/>
          <w:bCs/>
          <w:lang w:eastAsia="hr-HR"/>
        </w:rPr>
      </w:pPr>
      <w:r w:rsidRPr="005D5C5D">
        <w:rPr>
          <w:rFonts w:ascii="Times New Roman" w:eastAsia="Times New Roman" w:hAnsi="Times New Roman"/>
          <w:b/>
          <w:bCs/>
          <w:lang w:eastAsia="hr-HR"/>
        </w:rPr>
        <w:t>Statut Općine Kneževi Vinogradi</w:t>
      </w:r>
    </w:p>
    <w:p w14:paraId="4BB9B847" w14:textId="77777777" w:rsidR="005D5C5D" w:rsidRPr="005D5C5D" w:rsidRDefault="005D5C5D" w:rsidP="005D5C5D">
      <w:pPr>
        <w:numPr>
          <w:ilvl w:val="0"/>
          <w:numId w:val="12"/>
        </w:numPr>
        <w:spacing w:after="0" w:line="240" w:lineRule="auto"/>
        <w:contextualSpacing/>
        <w:jc w:val="both"/>
        <w:rPr>
          <w:rFonts w:ascii="Times New Roman" w:eastAsia="Times New Roman" w:hAnsi="Times New Roman"/>
          <w:b/>
          <w:bCs/>
          <w:lang w:eastAsia="hr-HR"/>
        </w:rPr>
      </w:pPr>
      <w:r w:rsidRPr="005D5C5D">
        <w:rPr>
          <w:rFonts w:ascii="Times New Roman" w:eastAsia="Times New Roman" w:hAnsi="Times New Roman"/>
          <w:b/>
          <w:bCs/>
          <w:lang w:eastAsia="hr-HR"/>
        </w:rPr>
        <w:t>Statut Vijeća srpske  nacionalne manjine</w:t>
      </w:r>
    </w:p>
    <w:p w14:paraId="2EDF4D81" w14:textId="77777777" w:rsidR="005D5C5D" w:rsidRPr="005D5C5D" w:rsidRDefault="005D5C5D" w:rsidP="005D5C5D">
      <w:pPr>
        <w:spacing w:after="0" w:line="240" w:lineRule="auto"/>
        <w:rPr>
          <w:rFonts w:ascii="Times New Roman" w:eastAsia="Times New Roman" w:hAnsi="Times New Roman"/>
          <w:b/>
          <w:bCs/>
          <w:lang w:eastAsia="hr-HR"/>
        </w:rPr>
      </w:pPr>
    </w:p>
    <w:p w14:paraId="47AD1798"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566EF1DE" w14:textId="77777777" w:rsidR="005D5C5D" w:rsidRPr="005D5C5D" w:rsidRDefault="005D5C5D" w:rsidP="005D5C5D">
      <w:pPr>
        <w:spacing w:after="0" w:line="240" w:lineRule="auto"/>
        <w:rPr>
          <w:rFonts w:ascii="Times New Roman" w:eastAsia="Times New Roman" w:hAnsi="Times New Roman"/>
          <w:b/>
          <w:bCs/>
          <w:lang w:eastAsia="hr-HR"/>
        </w:rPr>
      </w:pPr>
    </w:p>
    <w:p w14:paraId="7941AEB5"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Aktivnošću su obuhvaćeni programski troškovi Vijeća srpske nacionalne manjine na ostvarenju Ustavnog zakona o pravima nacionalnih manjina, a odnose se na rad vijeća obilježavanje značajnih datuma, organiziranje manifestacija i sl.</w:t>
      </w:r>
    </w:p>
    <w:p w14:paraId="67D84685" w14:textId="77777777" w:rsidR="005D5C5D" w:rsidRPr="005D5C5D" w:rsidRDefault="005D5C5D" w:rsidP="005D5C5D">
      <w:pPr>
        <w:spacing w:after="0" w:line="240" w:lineRule="auto"/>
        <w:jc w:val="both"/>
        <w:rPr>
          <w:rFonts w:ascii="Times New Roman" w:eastAsia="Times New Roman" w:hAnsi="Times New Roman"/>
          <w:lang w:eastAsia="hr-HR"/>
        </w:rPr>
      </w:pPr>
    </w:p>
    <w:p w14:paraId="6F164464"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Također kao nastavak projekta u suradnji s Zajedničkim vijećem općina provodi se projekt Rad knjižnice Vijeća nacionalne manjine, gdje je uposlena jedna osoba na određeno radno vrijeme.</w:t>
      </w:r>
    </w:p>
    <w:p w14:paraId="444A95A2" w14:textId="77777777" w:rsidR="005D5C5D" w:rsidRPr="005D5C5D" w:rsidRDefault="005D5C5D" w:rsidP="005D5C5D">
      <w:pPr>
        <w:spacing w:after="0" w:line="240" w:lineRule="auto"/>
        <w:rPr>
          <w:rFonts w:ascii="Times New Roman" w:eastAsia="Times New Roman" w:hAnsi="Times New Roman"/>
          <w:b/>
          <w:bCs/>
          <w:lang w:eastAsia="hr-HR"/>
        </w:rPr>
      </w:pPr>
    </w:p>
    <w:p w14:paraId="7C5B3181"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se provodi kroz aktivnosti i projekte:</w:t>
      </w:r>
    </w:p>
    <w:p w14:paraId="518710E8" w14:textId="77777777" w:rsidR="005D5C5D" w:rsidRPr="005D5C5D" w:rsidRDefault="005D5C5D" w:rsidP="005D5C5D">
      <w:pPr>
        <w:spacing w:after="0" w:line="240" w:lineRule="auto"/>
        <w:rPr>
          <w:rFonts w:ascii="Times New Roman" w:eastAsia="Times New Roman" w:hAnsi="Times New Roman"/>
          <w:b/>
          <w:bCs/>
          <w:lang w:eastAsia="hr-HR"/>
        </w:rPr>
      </w:pPr>
    </w:p>
    <w:p w14:paraId="45A0759D"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362205" w14:paraId="23C4CE5A" w14:textId="77777777" w:rsidTr="00A4264B">
        <w:tc>
          <w:tcPr>
            <w:tcW w:w="4390" w:type="dxa"/>
            <w:shd w:val="clear" w:color="auto" w:fill="D9D9D9" w:themeFill="background1" w:themeFillShade="D9"/>
          </w:tcPr>
          <w:p w14:paraId="37CCE000" w14:textId="77777777" w:rsidR="005D5C5D" w:rsidRPr="005D5C5D" w:rsidRDefault="005D5C5D" w:rsidP="00362205">
            <w:pPr>
              <w:spacing w:after="0" w:line="240" w:lineRule="auto"/>
              <w:jc w:val="center"/>
              <w:rPr>
                <w:rFonts w:eastAsia="MS Mincho"/>
                <w:b/>
                <w:lang w:eastAsia="hr-HR"/>
              </w:rPr>
            </w:pPr>
            <w:r w:rsidRPr="005D5C5D">
              <w:rPr>
                <w:rFonts w:eastAsia="MS Mincho"/>
                <w:b/>
                <w:lang w:eastAsia="hr-HR"/>
              </w:rPr>
              <w:t>Naziv aktivnosti/ projekta</w:t>
            </w:r>
          </w:p>
        </w:tc>
        <w:tc>
          <w:tcPr>
            <w:tcW w:w="1984" w:type="dxa"/>
            <w:shd w:val="clear" w:color="auto" w:fill="D9D9D9" w:themeFill="background1" w:themeFillShade="D9"/>
          </w:tcPr>
          <w:p w14:paraId="49BA4348" w14:textId="77179E54" w:rsidR="005D5C5D" w:rsidRPr="005D5C5D" w:rsidRDefault="005D5C5D" w:rsidP="00362205">
            <w:pPr>
              <w:spacing w:after="0" w:line="24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09B3EE7C" w14:textId="145BBFD6" w:rsidR="005D5C5D" w:rsidRPr="005D5C5D" w:rsidRDefault="005D5C5D" w:rsidP="00362205">
            <w:pPr>
              <w:spacing w:after="0" w:line="240" w:lineRule="auto"/>
              <w:jc w:val="center"/>
              <w:rPr>
                <w:rFonts w:eastAsia="MS Mincho"/>
                <w:b/>
                <w:lang w:eastAsia="hr-HR"/>
              </w:rPr>
            </w:pPr>
            <w:r w:rsidRPr="00362205">
              <w:rPr>
                <w:rFonts w:eastAsia="MS Mincho"/>
                <w:b/>
                <w:lang w:eastAsia="hr-HR"/>
              </w:rPr>
              <w:t xml:space="preserve">Izvršeno u </w:t>
            </w:r>
            <w:r w:rsidR="00865BB4">
              <w:rPr>
                <w:rFonts w:eastAsia="MS Mincho"/>
                <w:b/>
                <w:lang w:eastAsia="hr-HR"/>
              </w:rPr>
              <w:t>2025</w:t>
            </w:r>
            <w:r w:rsidRPr="00362205">
              <w:rPr>
                <w:rFonts w:eastAsia="MS Mincho"/>
                <w:b/>
                <w:lang w:eastAsia="hr-HR"/>
              </w:rPr>
              <w:t>.</w:t>
            </w:r>
          </w:p>
        </w:tc>
      </w:tr>
      <w:tr w:rsidR="005D5C5D" w:rsidRPr="00362205" w14:paraId="0F6EA72B" w14:textId="77777777" w:rsidTr="00A4264B">
        <w:tc>
          <w:tcPr>
            <w:tcW w:w="4390" w:type="dxa"/>
          </w:tcPr>
          <w:p w14:paraId="502D08B8" w14:textId="77777777" w:rsidR="005D5C5D" w:rsidRPr="005D5C5D" w:rsidRDefault="005D5C5D" w:rsidP="00362205">
            <w:pPr>
              <w:spacing w:after="0" w:line="240" w:lineRule="auto"/>
              <w:jc w:val="both"/>
              <w:rPr>
                <w:rFonts w:eastAsia="MS Mincho"/>
                <w:bCs/>
                <w:lang w:eastAsia="hr-HR"/>
              </w:rPr>
            </w:pPr>
            <w:r w:rsidRPr="005D5C5D">
              <w:rPr>
                <w:rFonts w:eastAsia="MS Mincho"/>
                <w:bCs/>
                <w:lang w:eastAsia="hr-HR"/>
              </w:rPr>
              <w:lastRenderedPageBreak/>
              <w:t>A100010 Rad vijeća srpske nacionalne manjine</w:t>
            </w:r>
          </w:p>
        </w:tc>
        <w:tc>
          <w:tcPr>
            <w:tcW w:w="1984" w:type="dxa"/>
          </w:tcPr>
          <w:p w14:paraId="6AB45342" w14:textId="578A5E11" w:rsidR="005D5C5D" w:rsidRPr="005D5C5D" w:rsidRDefault="00CC48A7" w:rsidP="00362205">
            <w:pPr>
              <w:spacing w:after="0" w:line="240" w:lineRule="auto"/>
              <w:jc w:val="right"/>
              <w:rPr>
                <w:rFonts w:eastAsia="MS Mincho"/>
                <w:bCs/>
                <w:lang w:eastAsia="hr-HR"/>
              </w:rPr>
            </w:pPr>
            <w:r>
              <w:rPr>
                <w:lang w:eastAsia="hr-HR"/>
              </w:rPr>
              <w:t>22</w:t>
            </w:r>
            <w:r w:rsidR="00A97BB1" w:rsidRPr="00362205">
              <w:rPr>
                <w:lang w:eastAsia="hr-HR"/>
              </w:rPr>
              <w:t>.</w:t>
            </w:r>
            <w:r>
              <w:rPr>
                <w:lang w:eastAsia="hr-HR"/>
              </w:rPr>
              <w:t>000</w:t>
            </w:r>
            <w:r w:rsidR="00A97BB1" w:rsidRPr="00362205">
              <w:rPr>
                <w:lang w:eastAsia="hr-HR"/>
              </w:rPr>
              <w:t>,00</w:t>
            </w:r>
          </w:p>
        </w:tc>
        <w:tc>
          <w:tcPr>
            <w:tcW w:w="1701" w:type="dxa"/>
          </w:tcPr>
          <w:p w14:paraId="22EAF1B5" w14:textId="343207B2" w:rsidR="005D5C5D" w:rsidRPr="005D5C5D" w:rsidRDefault="00CC48A7" w:rsidP="00362205">
            <w:pPr>
              <w:spacing w:after="0" w:line="240" w:lineRule="auto"/>
              <w:jc w:val="right"/>
              <w:rPr>
                <w:rFonts w:eastAsia="MS Mincho"/>
                <w:bCs/>
                <w:lang w:eastAsia="hr-HR"/>
              </w:rPr>
            </w:pPr>
            <w:r>
              <w:rPr>
                <w:lang w:eastAsia="hr-HR"/>
              </w:rPr>
              <w:t>10.363,06</w:t>
            </w:r>
          </w:p>
        </w:tc>
      </w:tr>
      <w:tr w:rsidR="005D5C5D" w:rsidRPr="00362205" w14:paraId="03D9A067" w14:textId="77777777" w:rsidTr="00A4264B">
        <w:tc>
          <w:tcPr>
            <w:tcW w:w="4390" w:type="dxa"/>
          </w:tcPr>
          <w:p w14:paraId="230FDE8F" w14:textId="77777777" w:rsidR="005D5C5D" w:rsidRPr="005D5C5D" w:rsidRDefault="005D5C5D" w:rsidP="00362205">
            <w:pPr>
              <w:spacing w:after="0" w:line="240" w:lineRule="auto"/>
              <w:jc w:val="both"/>
              <w:rPr>
                <w:rFonts w:eastAsia="MS Mincho"/>
                <w:bCs/>
                <w:lang w:eastAsia="hr-HR"/>
              </w:rPr>
            </w:pPr>
            <w:r w:rsidRPr="005D5C5D">
              <w:rPr>
                <w:rFonts w:eastAsia="MS Mincho"/>
                <w:bCs/>
                <w:lang w:eastAsia="hr-HR"/>
              </w:rPr>
              <w:t>T100003 Rad knjižnice Vijeća nacionalne manjine</w:t>
            </w:r>
          </w:p>
        </w:tc>
        <w:tc>
          <w:tcPr>
            <w:tcW w:w="1984" w:type="dxa"/>
          </w:tcPr>
          <w:p w14:paraId="32D9E7CC" w14:textId="78A9D3E1" w:rsidR="005D5C5D" w:rsidRPr="005D5C5D" w:rsidRDefault="00CC48A7" w:rsidP="00362205">
            <w:pPr>
              <w:spacing w:after="0" w:line="240" w:lineRule="auto"/>
              <w:jc w:val="right"/>
              <w:rPr>
                <w:rFonts w:eastAsia="MS Mincho"/>
                <w:bCs/>
                <w:lang w:eastAsia="hr-HR"/>
              </w:rPr>
            </w:pPr>
            <w:r>
              <w:rPr>
                <w:lang w:eastAsia="hr-HR"/>
              </w:rPr>
              <w:t>14</w:t>
            </w:r>
            <w:r w:rsidR="00A97BB1" w:rsidRPr="00362205">
              <w:rPr>
                <w:lang w:eastAsia="hr-HR"/>
              </w:rPr>
              <w:t>.</w:t>
            </w:r>
            <w:r>
              <w:rPr>
                <w:lang w:eastAsia="hr-HR"/>
              </w:rPr>
              <w:t>539,20</w:t>
            </w:r>
          </w:p>
        </w:tc>
        <w:tc>
          <w:tcPr>
            <w:tcW w:w="1701" w:type="dxa"/>
          </w:tcPr>
          <w:p w14:paraId="6C9E3A66" w14:textId="754B3DE5" w:rsidR="005D5C5D" w:rsidRPr="005D5C5D" w:rsidRDefault="00CC48A7" w:rsidP="00362205">
            <w:pPr>
              <w:spacing w:after="0" w:line="240" w:lineRule="auto"/>
              <w:jc w:val="right"/>
              <w:rPr>
                <w:rFonts w:eastAsia="MS Mincho"/>
                <w:bCs/>
                <w:lang w:eastAsia="hr-HR"/>
              </w:rPr>
            </w:pPr>
            <w:r>
              <w:rPr>
                <w:lang w:eastAsia="hr-HR"/>
              </w:rPr>
              <w:t>14</w:t>
            </w:r>
            <w:r w:rsidR="00A97BB1" w:rsidRPr="00362205">
              <w:rPr>
                <w:lang w:eastAsia="hr-HR"/>
              </w:rPr>
              <w:t>.</w:t>
            </w:r>
            <w:r>
              <w:rPr>
                <w:lang w:eastAsia="hr-HR"/>
              </w:rPr>
              <w:t>539,20</w:t>
            </w:r>
          </w:p>
        </w:tc>
      </w:tr>
      <w:tr w:rsidR="00362205" w:rsidRPr="00362205" w14:paraId="2AD6C67C" w14:textId="77777777" w:rsidTr="005279B8">
        <w:tc>
          <w:tcPr>
            <w:tcW w:w="4390" w:type="dxa"/>
            <w:shd w:val="clear" w:color="auto" w:fill="BFBFBF" w:themeFill="background1" w:themeFillShade="BF"/>
          </w:tcPr>
          <w:p w14:paraId="173914ED" w14:textId="77777777" w:rsidR="00362205" w:rsidRPr="00362205" w:rsidRDefault="00362205" w:rsidP="00362205">
            <w:pPr>
              <w:spacing w:after="0" w:line="240" w:lineRule="auto"/>
              <w:jc w:val="both"/>
              <w:rPr>
                <w:b/>
                <w:bCs/>
                <w:lang w:eastAsia="hr-HR"/>
              </w:rPr>
            </w:pPr>
            <w:r w:rsidRPr="00362205">
              <w:rPr>
                <w:b/>
                <w:bCs/>
                <w:lang w:eastAsia="hr-HR"/>
              </w:rPr>
              <w:t>Ukupno Program</w:t>
            </w:r>
          </w:p>
        </w:tc>
        <w:tc>
          <w:tcPr>
            <w:tcW w:w="1984" w:type="dxa"/>
          </w:tcPr>
          <w:p w14:paraId="03E483AB" w14:textId="4074DC93" w:rsidR="00362205" w:rsidRPr="00362205" w:rsidRDefault="00CC48A7" w:rsidP="00362205">
            <w:pPr>
              <w:spacing w:after="0" w:line="240" w:lineRule="auto"/>
              <w:jc w:val="right"/>
              <w:rPr>
                <w:b/>
                <w:bCs/>
                <w:lang w:eastAsia="hr-HR"/>
              </w:rPr>
            </w:pPr>
            <w:r>
              <w:rPr>
                <w:b/>
                <w:bCs/>
                <w:lang w:eastAsia="hr-HR"/>
              </w:rPr>
              <w:t>36</w:t>
            </w:r>
            <w:r w:rsidR="00362205">
              <w:rPr>
                <w:b/>
                <w:bCs/>
                <w:lang w:eastAsia="hr-HR"/>
              </w:rPr>
              <w:t>.</w:t>
            </w:r>
            <w:r>
              <w:rPr>
                <w:b/>
                <w:bCs/>
                <w:lang w:eastAsia="hr-HR"/>
              </w:rPr>
              <w:t>539,20</w:t>
            </w:r>
          </w:p>
        </w:tc>
        <w:tc>
          <w:tcPr>
            <w:tcW w:w="1701" w:type="dxa"/>
          </w:tcPr>
          <w:p w14:paraId="709BFA1B" w14:textId="12AF79C7" w:rsidR="00362205" w:rsidRPr="00362205" w:rsidRDefault="00CC48A7" w:rsidP="00362205">
            <w:pPr>
              <w:spacing w:after="0" w:line="240" w:lineRule="auto"/>
              <w:jc w:val="right"/>
              <w:rPr>
                <w:b/>
                <w:bCs/>
                <w:lang w:eastAsia="hr-HR"/>
              </w:rPr>
            </w:pPr>
            <w:r>
              <w:rPr>
                <w:b/>
                <w:bCs/>
                <w:lang w:eastAsia="hr-HR"/>
              </w:rPr>
              <w:t>24</w:t>
            </w:r>
            <w:r w:rsidR="00362205">
              <w:rPr>
                <w:b/>
                <w:bCs/>
                <w:lang w:eastAsia="hr-HR"/>
              </w:rPr>
              <w:t>.</w:t>
            </w:r>
            <w:r>
              <w:rPr>
                <w:b/>
                <w:bCs/>
                <w:lang w:eastAsia="hr-HR"/>
              </w:rPr>
              <w:t>902,26</w:t>
            </w:r>
          </w:p>
        </w:tc>
      </w:tr>
    </w:tbl>
    <w:p w14:paraId="4EEB48F6" w14:textId="77777777" w:rsidR="005D5C5D" w:rsidRPr="005D5C5D" w:rsidRDefault="005D5C5D" w:rsidP="005D5C5D">
      <w:pPr>
        <w:spacing w:after="0" w:line="240" w:lineRule="auto"/>
        <w:rPr>
          <w:rFonts w:ascii="Times New Roman" w:eastAsia="Times New Roman" w:hAnsi="Times New Roman"/>
          <w:b/>
          <w:bCs/>
          <w:lang w:eastAsia="hr-HR"/>
        </w:rPr>
      </w:pPr>
    </w:p>
    <w:p w14:paraId="335AF264" w14:textId="77777777" w:rsidR="005D5C5D" w:rsidRPr="005D5C5D" w:rsidRDefault="005D5C5D" w:rsidP="005D5C5D">
      <w:pPr>
        <w:spacing w:after="0" w:line="240" w:lineRule="auto"/>
        <w:rPr>
          <w:rFonts w:ascii="Times New Roman" w:eastAsia="Times New Roman" w:hAnsi="Times New Roman"/>
          <w:b/>
          <w:bCs/>
          <w:lang w:eastAsia="hr-HR"/>
        </w:rPr>
      </w:pPr>
    </w:p>
    <w:p w14:paraId="4311A4D2"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Opći cilj: </w:t>
      </w:r>
    </w:p>
    <w:p w14:paraId="16ECD280" w14:textId="5FB27A08"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 xml:space="preserve">Zaštita i promicanje interesa pripadnika </w:t>
      </w:r>
      <w:r w:rsidR="00CC48A7">
        <w:rPr>
          <w:rFonts w:ascii="Times New Roman" w:eastAsia="Times New Roman" w:hAnsi="Times New Roman"/>
          <w:lang w:eastAsia="hr-HR"/>
        </w:rPr>
        <w:t>srpske nacio</w:t>
      </w:r>
      <w:r w:rsidRPr="005D5C5D">
        <w:rPr>
          <w:rFonts w:ascii="Times New Roman" w:eastAsia="Times New Roman" w:hAnsi="Times New Roman"/>
          <w:lang w:eastAsia="hr-HR"/>
        </w:rPr>
        <w:t>nalne manjine u skladu s odredbama  Ustavnog zakona o pravima nacionalnih manjina</w:t>
      </w:r>
    </w:p>
    <w:p w14:paraId="1654338C" w14:textId="77777777" w:rsidR="005D5C5D" w:rsidRPr="005D5C5D" w:rsidRDefault="005D5C5D" w:rsidP="005D5C5D">
      <w:pPr>
        <w:spacing w:after="0" w:line="240" w:lineRule="auto"/>
        <w:rPr>
          <w:rFonts w:ascii="Times New Roman" w:eastAsia="Times New Roman" w:hAnsi="Times New Roman"/>
          <w:b/>
          <w:bCs/>
          <w:lang w:eastAsia="hr-HR"/>
        </w:rPr>
      </w:pPr>
    </w:p>
    <w:p w14:paraId="374A3A6E"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35B06D1F"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Ostvarivanje općeg cilja kroz:</w:t>
      </w:r>
    </w:p>
    <w:p w14:paraId="4C570BF6" w14:textId="59D73916"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 xml:space="preserve">- predlaganjem mjera tijelima državne, odnosno jedinici samouprave Općine Kneževi Vinogradi za unapređivanje položaja </w:t>
      </w:r>
      <w:r w:rsidR="00CC48A7">
        <w:rPr>
          <w:rFonts w:ascii="Times New Roman" w:eastAsia="Times New Roman" w:hAnsi="Times New Roman"/>
          <w:lang w:eastAsia="hr-HR"/>
        </w:rPr>
        <w:t>srpske</w:t>
      </w:r>
      <w:r w:rsidRPr="005D5C5D">
        <w:rPr>
          <w:rFonts w:ascii="Times New Roman" w:eastAsia="Times New Roman" w:hAnsi="Times New Roman"/>
          <w:lang w:eastAsia="hr-HR"/>
        </w:rPr>
        <w:t xml:space="preserve"> nacionalne manjine, uključujući davanje prijedloga općih akata kojima se uređuju pitanja od značaja za </w:t>
      </w:r>
      <w:r w:rsidR="00CC48A7">
        <w:rPr>
          <w:rFonts w:ascii="Times New Roman" w:eastAsia="Times New Roman" w:hAnsi="Times New Roman"/>
          <w:lang w:eastAsia="hr-HR"/>
        </w:rPr>
        <w:t>srpsku</w:t>
      </w:r>
      <w:r w:rsidRPr="005D5C5D">
        <w:rPr>
          <w:rFonts w:ascii="Times New Roman" w:eastAsia="Times New Roman" w:hAnsi="Times New Roman"/>
          <w:lang w:eastAsia="hr-HR"/>
        </w:rPr>
        <w:t xml:space="preserve"> nacionalnu</w:t>
      </w:r>
      <w:r w:rsidR="00CC48A7">
        <w:rPr>
          <w:rFonts w:ascii="Times New Roman" w:eastAsia="Times New Roman" w:hAnsi="Times New Roman"/>
          <w:lang w:eastAsia="hr-HR"/>
        </w:rPr>
        <w:t xml:space="preserve"> manjinu</w:t>
      </w:r>
      <w:r w:rsidRPr="005D5C5D">
        <w:rPr>
          <w:rFonts w:ascii="Times New Roman" w:eastAsia="Times New Roman" w:hAnsi="Times New Roman"/>
          <w:lang w:eastAsia="hr-HR"/>
        </w:rPr>
        <w:t xml:space="preserve"> tijelima koja ih donose;  </w:t>
      </w:r>
    </w:p>
    <w:p w14:paraId="4272C411"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isticanjem kandidata za dužnosti u tijelima državne uprave i tijelima jedinica samouprave –Općine Kneževi Vinogradi;</w:t>
      </w:r>
    </w:p>
    <w:p w14:paraId="47D8A900" w14:textId="39560CA3"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obavještavanjem o svakom pitanju o kome će raspravljati radna tijela općine Kneževi Vinogradi, a tiču se položaja</w:t>
      </w:r>
      <w:r w:rsidR="00CC48A7" w:rsidRPr="00CC48A7">
        <w:rPr>
          <w:rFonts w:ascii="Times New Roman" w:eastAsia="Times New Roman" w:hAnsi="Times New Roman"/>
          <w:lang w:eastAsia="hr-HR"/>
        </w:rPr>
        <w:t xml:space="preserve"> </w:t>
      </w:r>
      <w:r w:rsidR="00CC48A7">
        <w:rPr>
          <w:rFonts w:ascii="Times New Roman" w:eastAsia="Times New Roman" w:hAnsi="Times New Roman"/>
          <w:lang w:eastAsia="hr-HR"/>
        </w:rPr>
        <w:t>srpske</w:t>
      </w:r>
      <w:r w:rsidR="00CC48A7" w:rsidRPr="005D5C5D">
        <w:rPr>
          <w:rFonts w:ascii="Times New Roman" w:eastAsia="Times New Roman" w:hAnsi="Times New Roman"/>
          <w:lang w:eastAsia="hr-HR"/>
        </w:rPr>
        <w:t xml:space="preserve"> </w:t>
      </w:r>
      <w:r w:rsidRPr="005D5C5D">
        <w:rPr>
          <w:rFonts w:ascii="Times New Roman" w:eastAsia="Times New Roman" w:hAnsi="Times New Roman"/>
          <w:lang w:eastAsia="hr-HR"/>
        </w:rPr>
        <w:t>nacionalne manjine;</w:t>
      </w:r>
    </w:p>
    <w:p w14:paraId="5DD84342"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davanjem mišljenja i prijedloga na programe radijskih i televizijskih postaja te napisa u tiskanim medijima koji su namijenjeni nacionalnim manjinama ili se odnose na manjinska pitanja;</w:t>
      </w:r>
    </w:p>
    <w:p w14:paraId="4C992826"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davanje mišljenja i prijedloga te poduzimanje aktivnosti vezanih uz obrazovanje na jeziku nacionalne manjine;</w:t>
      </w:r>
    </w:p>
    <w:p w14:paraId="2AA6063C"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 xml:space="preserve">davanjem mišljenja prijedloga te poduzimanjem aktivnosti vezanih uz unapređivanje stanja i situacije nacionalne manjine na planu kulture; </w:t>
      </w:r>
    </w:p>
    <w:p w14:paraId="3E49E9C3"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organiziranjem savjetovanja; te</w:t>
      </w:r>
    </w:p>
    <w:p w14:paraId="3499BFFF"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kroz druge poslove koji doprinose ostvarivanju ciljeva u skladu sa programom rada Vijeća.</w:t>
      </w:r>
    </w:p>
    <w:p w14:paraId="09677188" w14:textId="77777777" w:rsidR="005D5C5D" w:rsidRPr="005D5C5D" w:rsidRDefault="005D5C5D" w:rsidP="005D5C5D">
      <w:pPr>
        <w:spacing w:after="0" w:line="240" w:lineRule="auto"/>
        <w:rPr>
          <w:rFonts w:ascii="Times New Roman" w:eastAsia="Times New Roman" w:hAnsi="Times New Roman"/>
          <w:b/>
          <w:bCs/>
          <w:lang w:eastAsia="hr-HR"/>
        </w:rPr>
      </w:pPr>
    </w:p>
    <w:p w14:paraId="607B245A" w14:textId="77777777" w:rsidR="005D5C5D" w:rsidRPr="005D5C5D" w:rsidRDefault="005D5C5D" w:rsidP="005D5C5D">
      <w:pPr>
        <w:spacing w:after="0" w:line="240" w:lineRule="auto"/>
        <w:rPr>
          <w:rFonts w:ascii="Times New Roman" w:eastAsia="Times New Roman" w:hAnsi="Times New Roman"/>
          <w:b/>
          <w:bCs/>
          <w:lang w:eastAsia="hr-HR"/>
        </w:rPr>
      </w:pPr>
    </w:p>
    <w:p w14:paraId="6F2E8881"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6737A7B5" w14:textId="482E3E70" w:rsidR="005D5C5D" w:rsidRPr="007570A5" w:rsidRDefault="005D5C5D" w:rsidP="005D5C5D">
      <w:pPr>
        <w:numPr>
          <w:ilvl w:val="0"/>
          <w:numId w:val="13"/>
        </w:numPr>
        <w:spacing w:after="0" w:line="240" w:lineRule="auto"/>
        <w:contextualSpacing/>
        <w:jc w:val="both"/>
        <w:rPr>
          <w:rFonts w:ascii="Times New Roman" w:eastAsia="Times New Roman" w:hAnsi="Times New Roman"/>
          <w:lang w:eastAsia="hr-HR"/>
        </w:rPr>
      </w:pPr>
      <w:r w:rsidRPr="007570A5">
        <w:rPr>
          <w:rFonts w:ascii="Times New Roman" w:eastAsia="Times New Roman" w:hAnsi="Times New Roman"/>
          <w:lang w:eastAsia="hr-HR"/>
        </w:rPr>
        <w:t>Održani broj sjednica i dr. aktivnosti</w:t>
      </w:r>
      <w:r w:rsidR="007570A5" w:rsidRPr="007570A5">
        <w:rPr>
          <w:rFonts w:ascii="Times New Roman" w:eastAsia="Times New Roman" w:hAnsi="Times New Roman"/>
          <w:lang w:eastAsia="hr-HR"/>
        </w:rPr>
        <w:t>: 5 sjednica, 2 manifestacije</w:t>
      </w:r>
      <w:r w:rsidR="00CC48A7">
        <w:rPr>
          <w:rFonts w:ascii="Times New Roman" w:eastAsia="Times New Roman" w:hAnsi="Times New Roman"/>
          <w:lang w:eastAsia="hr-HR"/>
        </w:rPr>
        <w:t>, te organiziran rad knjižnice</w:t>
      </w:r>
    </w:p>
    <w:p w14:paraId="5D29CBDB" w14:textId="77777777" w:rsidR="005D5C5D" w:rsidRPr="005D5C5D" w:rsidRDefault="005D5C5D" w:rsidP="005D5C5D">
      <w:pPr>
        <w:spacing w:after="0" w:line="240" w:lineRule="auto"/>
        <w:rPr>
          <w:rFonts w:ascii="Times New Roman" w:eastAsia="Times New Roman" w:hAnsi="Times New Roman"/>
          <w:lang w:eastAsia="hr-HR"/>
        </w:rPr>
      </w:pPr>
    </w:p>
    <w:p w14:paraId="277E6920" w14:textId="77777777" w:rsidR="005D5C5D" w:rsidRPr="005D5C5D" w:rsidRDefault="005D5C5D" w:rsidP="005D5C5D">
      <w:pPr>
        <w:spacing w:after="0" w:line="240" w:lineRule="auto"/>
        <w:rPr>
          <w:rFonts w:ascii="Times New Roman" w:eastAsia="Times New Roman" w:hAnsi="Times New Roman"/>
          <w:lang w:eastAsia="hr-HR"/>
        </w:rPr>
      </w:pPr>
    </w:p>
    <w:p w14:paraId="3793BEED" w14:textId="77777777" w:rsidR="005D5C5D" w:rsidRPr="005D5C5D" w:rsidRDefault="005D5C5D" w:rsidP="005D5C5D">
      <w:pPr>
        <w:spacing w:after="0" w:line="240" w:lineRule="auto"/>
        <w:rPr>
          <w:rFonts w:ascii="Times New Roman" w:eastAsia="Times New Roman" w:hAnsi="Times New Roman"/>
          <w:b/>
          <w:bCs/>
          <w:lang w:eastAsia="hr-HR"/>
        </w:rPr>
      </w:pPr>
    </w:p>
    <w:p w14:paraId="3A105CD2" w14:textId="77777777" w:rsidR="005D5C5D" w:rsidRPr="005D5C5D" w:rsidRDefault="005D5C5D" w:rsidP="005D5C5D">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center"/>
        <w:rPr>
          <w:rFonts w:ascii="Times New Roman" w:eastAsia="Times New Roman" w:hAnsi="Times New Roman"/>
          <w:b/>
          <w:bCs/>
          <w:sz w:val="28"/>
          <w:szCs w:val="28"/>
          <w:lang w:eastAsia="hr-HR"/>
        </w:rPr>
      </w:pPr>
      <w:r w:rsidRPr="005D5C5D">
        <w:rPr>
          <w:rFonts w:ascii="Times New Roman" w:eastAsia="Times New Roman" w:hAnsi="Times New Roman"/>
          <w:b/>
          <w:bCs/>
          <w:sz w:val="28"/>
          <w:szCs w:val="28"/>
          <w:lang w:eastAsia="hr-HR"/>
        </w:rPr>
        <w:t>RAZDJEL 002 IZVRŠNO TIJELO</w:t>
      </w:r>
    </w:p>
    <w:p w14:paraId="20C5AC26" w14:textId="77777777" w:rsidR="005D5C5D" w:rsidRPr="005D5C5D" w:rsidRDefault="005D5C5D" w:rsidP="005D5C5D">
      <w:pPr>
        <w:spacing w:after="0" w:line="240" w:lineRule="auto"/>
        <w:rPr>
          <w:rFonts w:ascii="Times New Roman" w:eastAsia="Times New Roman" w:hAnsi="Times New Roman"/>
          <w:b/>
          <w:bCs/>
          <w:lang w:eastAsia="hr-HR"/>
        </w:rPr>
      </w:pPr>
    </w:p>
    <w:p w14:paraId="5A69E8B2" w14:textId="77777777" w:rsidR="005D5C5D" w:rsidRPr="005D5C5D" w:rsidRDefault="005D5C5D" w:rsidP="005D5C5D">
      <w:pPr>
        <w:spacing w:after="0" w:line="240" w:lineRule="auto"/>
        <w:rPr>
          <w:rFonts w:ascii="Times New Roman" w:eastAsia="Times New Roman" w:hAnsi="Times New Roman"/>
          <w:b/>
          <w:bCs/>
          <w:lang w:eastAsia="hr-HR"/>
        </w:rPr>
      </w:pPr>
    </w:p>
    <w:p w14:paraId="2C10EC07"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shd w:val="clear" w:color="auto" w:fill="D9D9D9" w:themeFill="background1" w:themeFillShade="D9"/>
          <w:lang w:eastAsia="hr-HR"/>
        </w:rPr>
        <w:t>GLAVA 00201 OPĆINSKI NAČELNIK</w:t>
      </w:r>
      <w:r w:rsidRPr="005D5C5D">
        <w:rPr>
          <w:rFonts w:ascii="Times New Roman" w:eastAsia="Times New Roman" w:hAnsi="Times New Roman"/>
          <w:b/>
          <w:bCs/>
          <w:shd w:val="clear" w:color="auto" w:fill="D9D9D9" w:themeFill="background1" w:themeFillShade="D9"/>
          <w:lang w:eastAsia="hr-HR"/>
        </w:rPr>
        <w:br/>
      </w:r>
    </w:p>
    <w:p w14:paraId="203B8995"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1000 LOKALNA UPRAVA I ADMINISTRACIJA</w:t>
      </w:r>
    </w:p>
    <w:p w14:paraId="2719E615"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p>
    <w:p w14:paraId="279C7C03"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394E4466" w14:textId="77777777" w:rsidR="005D5C5D" w:rsidRPr="005D5C5D" w:rsidRDefault="005D5C5D" w:rsidP="005D5C5D">
      <w:pPr>
        <w:numPr>
          <w:ilvl w:val="0"/>
          <w:numId w:val="10"/>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lokalnoj i područnoj (regionalnoj) samoupravi</w:t>
      </w:r>
    </w:p>
    <w:p w14:paraId="0AA2D792" w14:textId="77777777" w:rsidR="005D5C5D" w:rsidRPr="005D5C5D" w:rsidRDefault="005D5C5D" w:rsidP="005D5C5D">
      <w:pPr>
        <w:numPr>
          <w:ilvl w:val="0"/>
          <w:numId w:val="10"/>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 xml:space="preserve">Zakon o lokalnim izborima </w:t>
      </w:r>
    </w:p>
    <w:p w14:paraId="2434BFB4" w14:textId="77777777" w:rsidR="005D5C5D" w:rsidRPr="005D5C5D" w:rsidRDefault="005D5C5D" w:rsidP="005D5C5D">
      <w:pPr>
        <w:numPr>
          <w:ilvl w:val="0"/>
          <w:numId w:val="10"/>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Statut Općine Kneževi Vinogradi</w:t>
      </w:r>
    </w:p>
    <w:p w14:paraId="16AB10B2" w14:textId="77777777" w:rsidR="005D5C5D" w:rsidRPr="005D5C5D" w:rsidRDefault="005D5C5D" w:rsidP="005D5C5D">
      <w:pPr>
        <w:spacing w:after="0" w:line="240" w:lineRule="auto"/>
        <w:rPr>
          <w:rFonts w:ascii="Times New Roman" w:eastAsia="Times New Roman" w:hAnsi="Times New Roman"/>
          <w:b/>
          <w:bCs/>
          <w:lang w:eastAsia="hr-HR"/>
        </w:rPr>
      </w:pPr>
    </w:p>
    <w:p w14:paraId="3BAC27E6"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568374FA"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Predstavlja redovne aktivnosti izvršne vlasti – općinskog načelnika i dva zamjenika. Aktivnošću su planirani  rashodi plaća, naknada i ostalih troškova rada izvršne vlasti, troškovi reprezentacija, rashodi protokola, naknada članova povjerenstava i komisija imenovanih od strane općinskog načelnika, promidžba i informiranje,  rezerva proračuna, kojom sukladno zakonskim propisima raspolaže Općinski načelnik, te otplata nagodbe s RH.</w:t>
      </w:r>
    </w:p>
    <w:p w14:paraId="0C2B6D2C" w14:textId="77777777" w:rsidR="005D5C5D" w:rsidRPr="005D5C5D" w:rsidRDefault="005D5C5D" w:rsidP="005D5C5D">
      <w:pPr>
        <w:spacing w:after="0" w:line="240" w:lineRule="auto"/>
        <w:rPr>
          <w:rFonts w:ascii="Times New Roman" w:eastAsia="Times New Roman" w:hAnsi="Times New Roman"/>
          <w:lang w:eastAsia="hr-HR"/>
        </w:rPr>
      </w:pPr>
    </w:p>
    <w:p w14:paraId="7907D5FF"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se provodi kroz aktivnosti i projekte:</w:t>
      </w:r>
    </w:p>
    <w:p w14:paraId="3CA98D80" w14:textId="77777777" w:rsidR="005D5C5D" w:rsidRPr="005D5C5D" w:rsidRDefault="005D5C5D" w:rsidP="005D5C5D">
      <w:pPr>
        <w:spacing w:after="0" w:line="240" w:lineRule="auto"/>
        <w:ind w:firstLine="800"/>
        <w:rPr>
          <w:rFonts w:ascii="Times New Roman" w:eastAsia="Times New Roman" w:hAnsi="Times New Roman"/>
          <w:lang w:eastAsia="hr-HR"/>
        </w:rPr>
      </w:pPr>
    </w:p>
    <w:p w14:paraId="4FA636B3"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A97BB1" w14:paraId="09AB39D6" w14:textId="77777777" w:rsidTr="00A4264B">
        <w:tc>
          <w:tcPr>
            <w:tcW w:w="4390" w:type="dxa"/>
            <w:shd w:val="clear" w:color="auto" w:fill="D9D9D9" w:themeFill="background1" w:themeFillShade="D9"/>
          </w:tcPr>
          <w:p w14:paraId="368D4AA4" w14:textId="77777777" w:rsidR="005D5C5D" w:rsidRPr="005D5C5D" w:rsidRDefault="005D5C5D" w:rsidP="005D5C5D">
            <w:pPr>
              <w:spacing w:after="0" w:line="360" w:lineRule="auto"/>
              <w:jc w:val="center"/>
              <w:rPr>
                <w:rFonts w:eastAsia="MS Mincho"/>
                <w:b/>
                <w:sz w:val="20"/>
                <w:szCs w:val="20"/>
                <w:lang w:eastAsia="hr-HR"/>
              </w:rPr>
            </w:pPr>
            <w:r w:rsidRPr="005D5C5D">
              <w:rPr>
                <w:rFonts w:eastAsia="MS Mincho"/>
                <w:b/>
                <w:sz w:val="20"/>
                <w:szCs w:val="20"/>
                <w:lang w:eastAsia="hr-HR"/>
              </w:rPr>
              <w:t>Naziv aktivnosti/ projekta</w:t>
            </w:r>
          </w:p>
        </w:tc>
        <w:tc>
          <w:tcPr>
            <w:tcW w:w="1984" w:type="dxa"/>
            <w:shd w:val="clear" w:color="auto" w:fill="D9D9D9" w:themeFill="background1" w:themeFillShade="D9"/>
          </w:tcPr>
          <w:p w14:paraId="657558B5" w14:textId="59635559" w:rsidR="005D5C5D" w:rsidRPr="005D5C5D" w:rsidRDefault="005D5C5D" w:rsidP="005D5C5D">
            <w:pPr>
              <w:spacing w:after="0" w:line="360" w:lineRule="auto"/>
              <w:jc w:val="center"/>
              <w:rPr>
                <w:rFonts w:eastAsia="MS Mincho"/>
                <w:b/>
                <w:sz w:val="20"/>
                <w:szCs w:val="20"/>
                <w:lang w:eastAsia="hr-HR"/>
              </w:rPr>
            </w:pPr>
            <w:r w:rsidRPr="005D5C5D">
              <w:rPr>
                <w:rFonts w:eastAsia="MS Mincho"/>
                <w:b/>
                <w:sz w:val="20"/>
                <w:szCs w:val="20"/>
                <w:lang w:eastAsia="hr-HR"/>
              </w:rPr>
              <w:t xml:space="preserve">Plan za </w:t>
            </w:r>
            <w:r w:rsidR="00865BB4">
              <w:rPr>
                <w:rFonts w:eastAsia="MS Mincho"/>
                <w:b/>
                <w:sz w:val="20"/>
                <w:szCs w:val="20"/>
                <w:lang w:eastAsia="hr-HR"/>
              </w:rPr>
              <w:t>2025</w:t>
            </w:r>
            <w:r w:rsidRPr="005D5C5D">
              <w:rPr>
                <w:rFonts w:eastAsia="MS Mincho"/>
                <w:b/>
                <w:sz w:val="20"/>
                <w:szCs w:val="20"/>
                <w:lang w:eastAsia="hr-HR"/>
              </w:rPr>
              <w:t>.</w:t>
            </w:r>
          </w:p>
        </w:tc>
        <w:tc>
          <w:tcPr>
            <w:tcW w:w="1701" w:type="dxa"/>
            <w:shd w:val="clear" w:color="auto" w:fill="D9D9D9" w:themeFill="background1" w:themeFillShade="D9"/>
          </w:tcPr>
          <w:p w14:paraId="61D8FD81" w14:textId="4B01C247" w:rsidR="005D5C5D" w:rsidRPr="005D5C5D" w:rsidRDefault="005D5C5D" w:rsidP="005D5C5D">
            <w:pPr>
              <w:spacing w:after="0" w:line="360" w:lineRule="auto"/>
              <w:jc w:val="center"/>
              <w:rPr>
                <w:rFonts w:eastAsia="MS Mincho"/>
                <w:b/>
                <w:sz w:val="20"/>
                <w:szCs w:val="20"/>
                <w:lang w:eastAsia="hr-HR"/>
              </w:rPr>
            </w:pPr>
            <w:r w:rsidRPr="00A97BB1">
              <w:rPr>
                <w:rFonts w:eastAsia="MS Mincho"/>
                <w:b/>
                <w:sz w:val="20"/>
                <w:szCs w:val="20"/>
                <w:lang w:eastAsia="hr-HR"/>
              </w:rPr>
              <w:t xml:space="preserve">Izvršeno u </w:t>
            </w:r>
            <w:r w:rsidR="00865BB4">
              <w:rPr>
                <w:rFonts w:eastAsia="MS Mincho"/>
                <w:b/>
                <w:sz w:val="20"/>
                <w:szCs w:val="20"/>
                <w:lang w:eastAsia="hr-HR"/>
              </w:rPr>
              <w:t>2025</w:t>
            </w:r>
            <w:r w:rsidRPr="00A97BB1">
              <w:rPr>
                <w:rFonts w:eastAsia="MS Mincho"/>
                <w:b/>
                <w:sz w:val="20"/>
                <w:szCs w:val="20"/>
                <w:lang w:eastAsia="hr-HR"/>
              </w:rPr>
              <w:t>.</w:t>
            </w:r>
          </w:p>
        </w:tc>
      </w:tr>
      <w:tr w:rsidR="005D5C5D" w:rsidRPr="00A97BB1" w14:paraId="16064DA7" w14:textId="77777777" w:rsidTr="00A4264B">
        <w:tc>
          <w:tcPr>
            <w:tcW w:w="4390" w:type="dxa"/>
          </w:tcPr>
          <w:p w14:paraId="08D683D0" w14:textId="77777777" w:rsidR="005D5C5D" w:rsidRPr="005D5C5D" w:rsidRDefault="005D5C5D" w:rsidP="005D5C5D">
            <w:pPr>
              <w:spacing w:after="0" w:line="360" w:lineRule="auto"/>
              <w:jc w:val="both"/>
              <w:rPr>
                <w:rFonts w:eastAsia="MS Mincho"/>
                <w:bCs/>
                <w:sz w:val="20"/>
                <w:szCs w:val="20"/>
                <w:lang w:eastAsia="hr-HR"/>
              </w:rPr>
            </w:pPr>
            <w:r w:rsidRPr="005D5C5D">
              <w:rPr>
                <w:rFonts w:eastAsia="MS Mincho"/>
                <w:bCs/>
                <w:sz w:val="20"/>
                <w:szCs w:val="20"/>
                <w:lang w:eastAsia="hr-HR"/>
              </w:rPr>
              <w:t>A100003  Ured općinskog načelnika i zamjenika</w:t>
            </w:r>
          </w:p>
        </w:tc>
        <w:tc>
          <w:tcPr>
            <w:tcW w:w="1984" w:type="dxa"/>
          </w:tcPr>
          <w:p w14:paraId="288B7777" w14:textId="6A1F3CF2" w:rsidR="005D5C5D" w:rsidRPr="005D5C5D" w:rsidRDefault="00D66680" w:rsidP="005D5C5D">
            <w:pPr>
              <w:spacing w:after="0" w:line="360" w:lineRule="auto"/>
              <w:jc w:val="right"/>
              <w:rPr>
                <w:rFonts w:eastAsia="MS Mincho"/>
                <w:bCs/>
                <w:sz w:val="20"/>
                <w:szCs w:val="20"/>
                <w:lang w:eastAsia="hr-HR"/>
              </w:rPr>
            </w:pPr>
            <w:r>
              <w:rPr>
                <w:sz w:val="20"/>
                <w:szCs w:val="20"/>
                <w:lang w:eastAsia="hr-HR"/>
              </w:rPr>
              <w:t>237</w:t>
            </w:r>
            <w:r w:rsidR="005D5C5D" w:rsidRPr="005D5C5D">
              <w:rPr>
                <w:sz w:val="20"/>
                <w:szCs w:val="20"/>
                <w:lang w:eastAsia="hr-HR"/>
              </w:rPr>
              <w:t>.</w:t>
            </w:r>
            <w:r>
              <w:rPr>
                <w:sz w:val="20"/>
                <w:szCs w:val="20"/>
                <w:lang w:eastAsia="hr-HR"/>
              </w:rPr>
              <w:t>550,00</w:t>
            </w:r>
          </w:p>
        </w:tc>
        <w:tc>
          <w:tcPr>
            <w:tcW w:w="1701" w:type="dxa"/>
          </w:tcPr>
          <w:p w14:paraId="0972CCDA" w14:textId="4B0ECFD3" w:rsidR="005D5C5D" w:rsidRPr="005D5C5D" w:rsidRDefault="00D66680" w:rsidP="005D5C5D">
            <w:pPr>
              <w:spacing w:after="0" w:line="360" w:lineRule="auto"/>
              <w:jc w:val="right"/>
              <w:rPr>
                <w:rFonts w:eastAsia="MS Mincho"/>
                <w:bCs/>
                <w:sz w:val="20"/>
                <w:szCs w:val="20"/>
                <w:lang w:eastAsia="hr-HR"/>
              </w:rPr>
            </w:pPr>
            <w:r>
              <w:rPr>
                <w:rFonts w:eastAsia="MS Mincho"/>
                <w:bCs/>
                <w:sz w:val="20"/>
                <w:szCs w:val="20"/>
                <w:lang w:eastAsia="hr-HR"/>
              </w:rPr>
              <w:t>221</w:t>
            </w:r>
            <w:r w:rsidR="00A97BB1" w:rsidRPr="00A97BB1">
              <w:rPr>
                <w:rFonts w:eastAsia="MS Mincho"/>
                <w:bCs/>
                <w:sz w:val="20"/>
                <w:szCs w:val="20"/>
                <w:lang w:eastAsia="hr-HR"/>
              </w:rPr>
              <w:t>.</w:t>
            </w:r>
            <w:r>
              <w:rPr>
                <w:rFonts w:eastAsia="MS Mincho"/>
                <w:bCs/>
                <w:sz w:val="20"/>
                <w:szCs w:val="20"/>
                <w:lang w:eastAsia="hr-HR"/>
              </w:rPr>
              <w:t>424,42</w:t>
            </w:r>
          </w:p>
        </w:tc>
      </w:tr>
      <w:tr w:rsidR="005D5C5D" w:rsidRPr="00A97BB1" w14:paraId="27B77EE0" w14:textId="77777777" w:rsidTr="00A4264B">
        <w:tc>
          <w:tcPr>
            <w:tcW w:w="4390" w:type="dxa"/>
          </w:tcPr>
          <w:p w14:paraId="0ADDAEE0" w14:textId="77777777" w:rsidR="005D5C5D" w:rsidRPr="005D5C5D" w:rsidRDefault="005D5C5D" w:rsidP="005D5C5D">
            <w:pPr>
              <w:spacing w:after="0" w:line="360" w:lineRule="auto"/>
              <w:jc w:val="both"/>
              <w:rPr>
                <w:rFonts w:eastAsia="MS Mincho"/>
                <w:bCs/>
                <w:sz w:val="20"/>
                <w:szCs w:val="20"/>
                <w:lang w:eastAsia="hr-HR"/>
              </w:rPr>
            </w:pPr>
            <w:r w:rsidRPr="005D5C5D">
              <w:rPr>
                <w:rFonts w:eastAsia="MS Mincho"/>
                <w:bCs/>
                <w:sz w:val="20"/>
                <w:szCs w:val="20"/>
                <w:lang w:eastAsia="hr-HR"/>
              </w:rPr>
              <w:t>A100005 Promidžba i informiranje</w:t>
            </w:r>
          </w:p>
        </w:tc>
        <w:tc>
          <w:tcPr>
            <w:tcW w:w="1984" w:type="dxa"/>
          </w:tcPr>
          <w:p w14:paraId="758A8B7B" w14:textId="68DD733E" w:rsidR="005D5C5D" w:rsidRPr="005D5C5D" w:rsidRDefault="00D66680" w:rsidP="005D5C5D">
            <w:pPr>
              <w:spacing w:after="0" w:line="360" w:lineRule="auto"/>
              <w:jc w:val="right"/>
              <w:rPr>
                <w:rFonts w:eastAsia="MS Mincho"/>
                <w:bCs/>
                <w:sz w:val="20"/>
                <w:szCs w:val="20"/>
                <w:lang w:eastAsia="hr-HR"/>
              </w:rPr>
            </w:pPr>
            <w:r>
              <w:rPr>
                <w:sz w:val="20"/>
                <w:szCs w:val="20"/>
                <w:lang w:eastAsia="hr-HR"/>
              </w:rPr>
              <w:t>43.840,00</w:t>
            </w:r>
          </w:p>
        </w:tc>
        <w:tc>
          <w:tcPr>
            <w:tcW w:w="1701" w:type="dxa"/>
          </w:tcPr>
          <w:p w14:paraId="5F15F228" w14:textId="0A3DFE97" w:rsidR="005D5C5D" w:rsidRPr="005D5C5D" w:rsidRDefault="00D66680" w:rsidP="005D5C5D">
            <w:pPr>
              <w:spacing w:after="0" w:line="360" w:lineRule="auto"/>
              <w:jc w:val="right"/>
              <w:rPr>
                <w:rFonts w:eastAsia="MS Mincho"/>
                <w:bCs/>
                <w:sz w:val="20"/>
                <w:szCs w:val="20"/>
                <w:lang w:eastAsia="hr-HR"/>
              </w:rPr>
            </w:pPr>
            <w:r>
              <w:rPr>
                <w:rFonts w:eastAsia="MS Mincho"/>
                <w:bCs/>
                <w:sz w:val="20"/>
                <w:szCs w:val="20"/>
                <w:lang w:eastAsia="hr-HR"/>
              </w:rPr>
              <w:t>27.170,55</w:t>
            </w:r>
          </w:p>
        </w:tc>
      </w:tr>
      <w:tr w:rsidR="005D5C5D" w:rsidRPr="00A97BB1" w14:paraId="6E233ECB" w14:textId="77777777" w:rsidTr="00A4264B">
        <w:tc>
          <w:tcPr>
            <w:tcW w:w="4390" w:type="dxa"/>
          </w:tcPr>
          <w:p w14:paraId="458B1497" w14:textId="77777777" w:rsidR="005D5C5D" w:rsidRPr="005D5C5D" w:rsidRDefault="005D5C5D" w:rsidP="005D5C5D">
            <w:pPr>
              <w:spacing w:after="0" w:line="360" w:lineRule="auto"/>
              <w:jc w:val="both"/>
              <w:rPr>
                <w:rFonts w:eastAsia="MS Mincho"/>
                <w:bCs/>
                <w:sz w:val="20"/>
                <w:szCs w:val="20"/>
                <w:lang w:eastAsia="hr-HR"/>
              </w:rPr>
            </w:pPr>
            <w:r w:rsidRPr="005D5C5D">
              <w:rPr>
                <w:rFonts w:eastAsia="MS Mincho"/>
                <w:bCs/>
                <w:sz w:val="20"/>
                <w:szCs w:val="20"/>
                <w:lang w:eastAsia="hr-HR"/>
              </w:rPr>
              <w:lastRenderedPageBreak/>
              <w:t>A100006 Rezerva Proračuna</w:t>
            </w:r>
          </w:p>
        </w:tc>
        <w:tc>
          <w:tcPr>
            <w:tcW w:w="1984" w:type="dxa"/>
          </w:tcPr>
          <w:p w14:paraId="03A1CE0F" w14:textId="77777777" w:rsidR="005D5C5D" w:rsidRPr="005D5C5D" w:rsidRDefault="005D5C5D" w:rsidP="005D5C5D">
            <w:pPr>
              <w:spacing w:after="0" w:line="360" w:lineRule="auto"/>
              <w:jc w:val="right"/>
              <w:rPr>
                <w:rFonts w:eastAsia="MS Mincho"/>
                <w:bCs/>
                <w:sz w:val="20"/>
                <w:szCs w:val="20"/>
                <w:lang w:eastAsia="hr-HR"/>
              </w:rPr>
            </w:pPr>
            <w:r w:rsidRPr="005D5C5D">
              <w:rPr>
                <w:sz w:val="20"/>
                <w:szCs w:val="20"/>
                <w:lang w:eastAsia="hr-HR"/>
              </w:rPr>
              <w:t>4.000,00</w:t>
            </w:r>
          </w:p>
        </w:tc>
        <w:tc>
          <w:tcPr>
            <w:tcW w:w="1701" w:type="dxa"/>
          </w:tcPr>
          <w:p w14:paraId="716AC9D2" w14:textId="7F81FEDB" w:rsidR="005D5C5D" w:rsidRPr="005D5C5D" w:rsidRDefault="00A97BB1" w:rsidP="005D5C5D">
            <w:pPr>
              <w:spacing w:after="0" w:line="360" w:lineRule="auto"/>
              <w:jc w:val="right"/>
              <w:rPr>
                <w:rFonts w:eastAsia="MS Mincho"/>
                <w:bCs/>
                <w:sz w:val="20"/>
                <w:szCs w:val="20"/>
                <w:lang w:eastAsia="hr-HR"/>
              </w:rPr>
            </w:pPr>
            <w:r w:rsidRPr="00A97BB1">
              <w:rPr>
                <w:rFonts w:eastAsia="MS Mincho"/>
                <w:bCs/>
                <w:sz w:val="20"/>
                <w:szCs w:val="20"/>
                <w:lang w:eastAsia="hr-HR"/>
              </w:rPr>
              <w:t>0</w:t>
            </w:r>
          </w:p>
        </w:tc>
      </w:tr>
      <w:tr w:rsidR="005D5C5D" w:rsidRPr="00A97BB1" w14:paraId="23550D38" w14:textId="77777777" w:rsidTr="00A4264B">
        <w:tc>
          <w:tcPr>
            <w:tcW w:w="4390" w:type="dxa"/>
          </w:tcPr>
          <w:p w14:paraId="592CD267" w14:textId="77777777" w:rsidR="005D5C5D" w:rsidRPr="005D5C5D" w:rsidRDefault="005D5C5D" w:rsidP="005D5C5D">
            <w:pPr>
              <w:spacing w:after="0" w:line="360" w:lineRule="auto"/>
              <w:jc w:val="both"/>
              <w:rPr>
                <w:rFonts w:eastAsia="MS Mincho"/>
                <w:bCs/>
                <w:sz w:val="20"/>
                <w:szCs w:val="20"/>
                <w:lang w:eastAsia="hr-HR"/>
              </w:rPr>
            </w:pPr>
            <w:r w:rsidRPr="005D5C5D">
              <w:rPr>
                <w:rFonts w:eastAsia="MS Mincho"/>
                <w:bCs/>
                <w:sz w:val="20"/>
                <w:szCs w:val="20"/>
                <w:lang w:eastAsia="hr-HR"/>
              </w:rPr>
              <w:t>A100009 Otplata po nagodbi s RH</w:t>
            </w:r>
          </w:p>
        </w:tc>
        <w:tc>
          <w:tcPr>
            <w:tcW w:w="1984" w:type="dxa"/>
          </w:tcPr>
          <w:p w14:paraId="27909F8C" w14:textId="77777777" w:rsidR="005D5C5D" w:rsidRPr="005D5C5D" w:rsidRDefault="005D5C5D" w:rsidP="005D5C5D">
            <w:pPr>
              <w:spacing w:after="0" w:line="360" w:lineRule="auto"/>
              <w:jc w:val="right"/>
              <w:rPr>
                <w:rFonts w:eastAsia="MS Mincho"/>
                <w:bCs/>
                <w:sz w:val="20"/>
                <w:szCs w:val="20"/>
                <w:lang w:eastAsia="hr-HR"/>
              </w:rPr>
            </w:pPr>
            <w:r w:rsidRPr="005D5C5D">
              <w:rPr>
                <w:sz w:val="20"/>
                <w:szCs w:val="20"/>
                <w:lang w:eastAsia="hr-HR"/>
              </w:rPr>
              <w:t>43.985,00</w:t>
            </w:r>
          </w:p>
        </w:tc>
        <w:tc>
          <w:tcPr>
            <w:tcW w:w="1701" w:type="dxa"/>
          </w:tcPr>
          <w:p w14:paraId="72458770" w14:textId="0A0CBA7C" w:rsidR="005D5C5D" w:rsidRPr="005D5C5D" w:rsidRDefault="00A97BB1" w:rsidP="005D5C5D">
            <w:pPr>
              <w:spacing w:after="0" w:line="360" w:lineRule="auto"/>
              <w:jc w:val="right"/>
              <w:rPr>
                <w:rFonts w:eastAsia="MS Mincho"/>
                <w:bCs/>
                <w:sz w:val="20"/>
                <w:szCs w:val="20"/>
                <w:lang w:eastAsia="hr-HR"/>
              </w:rPr>
            </w:pPr>
            <w:r>
              <w:rPr>
                <w:rFonts w:eastAsia="MS Mincho"/>
                <w:bCs/>
                <w:sz w:val="20"/>
                <w:szCs w:val="20"/>
                <w:lang w:eastAsia="hr-HR"/>
              </w:rPr>
              <w:t>43.984,07</w:t>
            </w:r>
          </w:p>
        </w:tc>
      </w:tr>
      <w:tr w:rsidR="00D66680" w:rsidRPr="00A97BB1" w14:paraId="04AD5A1F" w14:textId="77777777" w:rsidTr="00A4264B">
        <w:tc>
          <w:tcPr>
            <w:tcW w:w="4390" w:type="dxa"/>
          </w:tcPr>
          <w:p w14:paraId="7FEE1190" w14:textId="34E597CC" w:rsidR="00D66680" w:rsidRPr="005D5C5D" w:rsidRDefault="00D66680" w:rsidP="005D5C5D">
            <w:pPr>
              <w:spacing w:after="0" w:line="360" w:lineRule="auto"/>
              <w:jc w:val="both"/>
              <w:rPr>
                <w:rFonts w:eastAsia="MS Mincho"/>
                <w:bCs/>
                <w:sz w:val="20"/>
                <w:szCs w:val="20"/>
                <w:lang w:eastAsia="hr-HR"/>
              </w:rPr>
            </w:pPr>
            <w:r>
              <w:rPr>
                <w:rFonts w:eastAsia="MS Mincho"/>
                <w:bCs/>
                <w:sz w:val="20"/>
                <w:szCs w:val="20"/>
                <w:lang w:eastAsia="hr-HR"/>
              </w:rPr>
              <w:t>A100007 Rad uprave</w:t>
            </w:r>
          </w:p>
        </w:tc>
        <w:tc>
          <w:tcPr>
            <w:tcW w:w="1984" w:type="dxa"/>
          </w:tcPr>
          <w:p w14:paraId="6B24AF28" w14:textId="2EE374FA" w:rsidR="00D66680" w:rsidRPr="005D5C5D" w:rsidRDefault="00D66680" w:rsidP="005D5C5D">
            <w:pPr>
              <w:spacing w:after="0" w:line="360" w:lineRule="auto"/>
              <w:jc w:val="right"/>
              <w:rPr>
                <w:sz w:val="20"/>
                <w:szCs w:val="20"/>
                <w:lang w:eastAsia="hr-HR"/>
              </w:rPr>
            </w:pPr>
            <w:r>
              <w:rPr>
                <w:sz w:val="20"/>
                <w:szCs w:val="20"/>
                <w:lang w:eastAsia="hr-HR"/>
              </w:rPr>
              <w:t>713,00</w:t>
            </w:r>
          </w:p>
        </w:tc>
        <w:tc>
          <w:tcPr>
            <w:tcW w:w="1701" w:type="dxa"/>
          </w:tcPr>
          <w:p w14:paraId="79607675" w14:textId="670B7949" w:rsidR="00D66680" w:rsidRDefault="00D66680" w:rsidP="005D5C5D">
            <w:pPr>
              <w:spacing w:after="0" w:line="360" w:lineRule="auto"/>
              <w:jc w:val="right"/>
              <w:rPr>
                <w:rFonts w:eastAsia="MS Mincho"/>
                <w:bCs/>
                <w:sz w:val="20"/>
                <w:szCs w:val="20"/>
                <w:lang w:eastAsia="hr-HR"/>
              </w:rPr>
            </w:pPr>
            <w:r>
              <w:rPr>
                <w:rFonts w:eastAsia="MS Mincho"/>
                <w:bCs/>
                <w:sz w:val="20"/>
                <w:szCs w:val="20"/>
                <w:lang w:eastAsia="hr-HR"/>
              </w:rPr>
              <w:t>0</w:t>
            </w:r>
          </w:p>
        </w:tc>
      </w:tr>
      <w:tr w:rsidR="005D5C5D" w:rsidRPr="00A97BB1" w14:paraId="66B3620D" w14:textId="77777777" w:rsidTr="00A4264B">
        <w:tc>
          <w:tcPr>
            <w:tcW w:w="4390" w:type="dxa"/>
          </w:tcPr>
          <w:p w14:paraId="10E8EE0B" w14:textId="77777777" w:rsidR="005D5C5D" w:rsidRPr="005D5C5D" w:rsidRDefault="005D5C5D" w:rsidP="005D5C5D">
            <w:pPr>
              <w:spacing w:after="0" w:line="360" w:lineRule="auto"/>
              <w:jc w:val="both"/>
              <w:rPr>
                <w:rFonts w:eastAsia="MS Mincho"/>
                <w:bCs/>
                <w:sz w:val="20"/>
                <w:szCs w:val="20"/>
                <w:lang w:eastAsia="hr-HR"/>
              </w:rPr>
            </w:pPr>
            <w:r w:rsidRPr="005D5C5D">
              <w:rPr>
                <w:rFonts w:eastAsia="MS Mincho"/>
                <w:bCs/>
                <w:sz w:val="20"/>
                <w:szCs w:val="20"/>
                <w:lang w:eastAsia="hr-HR"/>
              </w:rPr>
              <w:t>A100012 Zaštita prava nacionalnih manjina</w:t>
            </w:r>
          </w:p>
        </w:tc>
        <w:tc>
          <w:tcPr>
            <w:tcW w:w="1984" w:type="dxa"/>
          </w:tcPr>
          <w:p w14:paraId="5300E786" w14:textId="77777777" w:rsidR="005D5C5D" w:rsidRPr="005D5C5D" w:rsidRDefault="005D5C5D" w:rsidP="005D5C5D">
            <w:pPr>
              <w:spacing w:after="0" w:line="360" w:lineRule="auto"/>
              <w:jc w:val="right"/>
              <w:rPr>
                <w:rFonts w:eastAsia="MS Mincho"/>
                <w:bCs/>
                <w:sz w:val="20"/>
                <w:szCs w:val="20"/>
                <w:lang w:eastAsia="hr-HR"/>
              </w:rPr>
            </w:pPr>
            <w:r w:rsidRPr="005D5C5D">
              <w:rPr>
                <w:rFonts w:eastAsia="MS Mincho"/>
                <w:bCs/>
                <w:sz w:val="20"/>
                <w:szCs w:val="20"/>
                <w:lang w:eastAsia="hr-HR"/>
              </w:rPr>
              <w:t>1.000,00</w:t>
            </w:r>
          </w:p>
        </w:tc>
        <w:tc>
          <w:tcPr>
            <w:tcW w:w="1701" w:type="dxa"/>
          </w:tcPr>
          <w:p w14:paraId="64BEDD1D" w14:textId="2B9226FA" w:rsidR="005D5C5D" w:rsidRPr="005D5C5D" w:rsidRDefault="00D66680" w:rsidP="005D5C5D">
            <w:pPr>
              <w:spacing w:after="0" w:line="360" w:lineRule="auto"/>
              <w:jc w:val="right"/>
              <w:rPr>
                <w:rFonts w:eastAsia="MS Mincho"/>
                <w:bCs/>
                <w:sz w:val="20"/>
                <w:szCs w:val="20"/>
                <w:lang w:eastAsia="hr-HR"/>
              </w:rPr>
            </w:pPr>
            <w:r>
              <w:rPr>
                <w:rFonts w:eastAsia="MS Mincho"/>
                <w:bCs/>
                <w:sz w:val="20"/>
                <w:szCs w:val="20"/>
                <w:lang w:eastAsia="hr-HR"/>
              </w:rPr>
              <w:t>1.000,00</w:t>
            </w:r>
          </w:p>
        </w:tc>
      </w:tr>
      <w:tr w:rsidR="00362205" w:rsidRPr="006B4260" w14:paraId="75AA449E" w14:textId="77777777" w:rsidTr="005279B8">
        <w:tc>
          <w:tcPr>
            <w:tcW w:w="4390" w:type="dxa"/>
            <w:shd w:val="clear" w:color="auto" w:fill="BFBFBF" w:themeFill="background1" w:themeFillShade="BF"/>
          </w:tcPr>
          <w:p w14:paraId="1410355D" w14:textId="77777777" w:rsidR="00362205" w:rsidRPr="006B4260" w:rsidRDefault="00362205" w:rsidP="00A4264B">
            <w:pPr>
              <w:spacing w:after="0" w:line="360" w:lineRule="auto"/>
              <w:jc w:val="both"/>
              <w:rPr>
                <w:b/>
                <w:bCs/>
                <w:lang w:eastAsia="hr-HR"/>
              </w:rPr>
            </w:pPr>
            <w:r w:rsidRPr="006B4260">
              <w:rPr>
                <w:b/>
                <w:bCs/>
                <w:lang w:eastAsia="hr-HR"/>
              </w:rPr>
              <w:t>Ukupno Program</w:t>
            </w:r>
          </w:p>
        </w:tc>
        <w:tc>
          <w:tcPr>
            <w:tcW w:w="1984" w:type="dxa"/>
          </w:tcPr>
          <w:p w14:paraId="4CDBE589" w14:textId="3ACCD8A9" w:rsidR="00362205" w:rsidRPr="006B4260" w:rsidRDefault="00D66680" w:rsidP="00A4264B">
            <w:pPr>
              <w:spacing w:after="0" w:line="360" w:lineRule="auto"/>
              <w:jc w:val="right"/>
              <w:rPr>
                <w:b/>
                <w:bCs/>
                <w:sz w:val="20"/>
                <w:szCs w:val="20"/>
                <w:lang w:eastAsia="hr-HR"/>
              </w:rPr>
            </w:pPr>
            <w:r>
              <w:rPr>
                <w:b/>
                <w:bCs/>
                <w:sz w:val="20"/>
                <w:szCs w:val="20"/>
                <w:lang w:eastAsia="hr-HR"/>
              </w:rPr>
              <w:t>331</w:t>
            </w:r>
            <w:r w:rsidR="005279B8">
              <w:rPr>
                <w:b/>
                <w:bCs/>
                <w:sz w:val="20"/>
                <w:szCs w:val="20"/>
                <w:lang w:eastAsia="hr-HR"/>
              </w:rPr>
              <w:t>.</w:t>
            </w:r>
            <w:r>
              <w:rPr>
                <w:b/>
                <w:bCs/>
                <w:sz w:val="20"/>
                <w:szCs w:val="20"/>
                <w:lang w:eastAsia="hr-HR"/>
              </w:rPr>
              <w:t>088</w:t>
            </w:r>
            <w:r w:rsidR="005279B8">
              <w:rPr>
                <w:b/>
                <w:bCs/>
                <w:sz w:val="20"/>
                <w:szCs w:val="20"/>
                <w:lang w:eastAsia="hr-HR"/>
              </w:rPr>
              <w:t>,00</w:t>
            </w:r>
          </w:p>
        </w:tc>
        <w:tc>
          <w:tcPr>
            <w:tcW w:w="1701" w:type="dxa"/>
          </w:tcPr>
          <w:p w14:paraId="2B018DD1" w14:textId="4DFC6ED9" w:rsidR="00362205" w:rsidRPr="006B4260" w:rsidRDefault="00D66680" w:rsidP="00A4264B">
            <w:pPr>
              <w:spacing w:after="0" w:line="360" w:lineRule="auto"/>
              <w:jc w:val="right"/>
              <w:rPr>
                <w:b/>
                <w:bCs/>
                <w:sz w:val="20"/>
                <w:szCs w:val="20"/>
                <w:lang w:eastAsia="hr-HR"/>
              </w:rPr>
            </w:pPr>
            <w:r>
              <w:rPr>
                <w:b/>
                <w:bCs/>
                <w:sz w:val="20"/>
                <w:szCs w:val="20"/>
                <w:lang w:eastAsia="hr-HR"/>
              </w:rPr>
              <w:t>293</w:t>
            </w:r>
            <w:r w:rsidR="005279B8">
              <w:rPr>
                <w:b/>
                <w:bCs/>
                <w:sz w:val="20"/>
                <w:szCs w:val="20"/>
                <w:lang w:eastAsia="hr-HR"/>
              </w:rPr>
              <w:t>.</w:t>
            </w:r>
            <w:r>
              <w:rPr>
                <w:b/>
                <w:bCs/>
                <w:sz w:val="20"/>
                <w:szCs w:val="20"/>
                <w:lang w:eastAsia="hr-HR"/>
              </w:rPr>
              <w:t>579,04</w:t>
            </w:r>
          </w:p>
        </w:tc>
      </w:tr>
    </w:tbl>
    <w:p w14:paraId="0AC56CEF" w14:textId="77777777" w:rsidR="005D5C5D" w:rsidRPr="005D5C5D" w:rsidRDefault="005D5C5D" w:rsidP="005D5C5D">
      <w:pPr>
        <w:spacing w:after="0" w:line="240" w:lineRule="auto"/>
        <w:rPr>
          <w:rFonts w:ascii="Times New Roman" w:eastAsia="Times New Roman" w:hAnsi="Times New Roman"/>
          <w:b/>
          <w:bCs/>
          <w:lang w:eastAsia="hr-HR"/>
        </w:rPr>
      </w:pPr>
    </w:p>
    <w:p w14:paraId="52F0C8FE" w14:textId="77777777" w:rsidR="005D5C5D" w:rsidRPr="005D5C5D" w:rsidRDefault="005D5C5D" w:rsidP="005D5C5D">
      <w:pPr>
        <w:spacing w:after="0" w:line="240" w:lineRule="auto"/>
        <w:rPr>
          <w:rFonts w:ascii="Times New Roman" w:eastAsia="Times New Roman" w:hAnsi="Times New Roman"/>
          <w:b/>
          <w:bCs/>
          <w:lang w:eastAsia="hr-HR"/>
        </w:rPr>
      </w:pPr>
    </w:p>
    <w:p w14:paraId="7A5B8CA4"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Opći cilj: </w:t>
      </w:r>
    </w:p>
    <w:p w14:paraId="252F5DA6"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Učinkovito i djelotvorno pravosuđe, javna uprava i upravljanje državnom imovinom</w:t>
      </w:r>
    </w:p>
    <w:p w14:paraId="25287CB4" w14:textId="77777777" w:rsidR="005D5C5D" w:rsidRPr="005D5C5D" w:rsidRDefault="005D5C5D" w:rsidP="005D5C5D">
      <w:pPr>
        <w:spacing w:after="0" w:line="240" w:lineRule="auto"/>
        <w:rPr>
          <w:rFonts w:ascii="Times New Roman" w:eastAsia="Times New Roman" w:hAnsi="Times New Roman"/>
          <w:b/>
          <w:bCs/>
          <w:lang w:eastAsia="hr-HR"/>
        </w:rPr>
      </w:pPr>
    </w:p>
    <w:p w14:paraId="1D44BF3D"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Posebni cilj: </w:t>
      </w:r>
    </w:p>
    <w:p w14:paraId="71694353"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b/>
          <w:bCs/>
          <w:lang w:eastAsia="hr-HR"/>
        </w:rPr>
      </w:pPr>
      <w:r w:rsidRPr="005D5C5D">
        <w:rPr>
          <w:rFonts w:ascii="Times New Roman" w:eastAsia="MS Mincho" w:hAnsi="Times New Roman"/>
          <w:bCs/>
          <w:lang w:eastAsia="hr-HR"/>
        </w:rPr>
        <w:t>Učinkovito i racionalno upravljanje općinskog načelnika u premjerenim uvjetima i okruženju svrha su ove mjere</w:t>
      </w:r>
    </w:p>
    <w:p w14:paraId="6E48C1E2" w14:textId="77777777" w:rsidR="005D5C5D" w:rsidRPr="005D5C5D" w:rsidRDefault="005D5C5D" w:rsidP="005D5C5D">
      <w:pPr>
        <w:spacing w:after="0" w:line="240" w:lineRule="auto"/>
        <w:rPr>
          <w:rFonts w:ascii="Times New Roman" w:eastAsia="Times New Roman" w:hAnsi="Times New Roman"/>
          <w:b/>
          <w:bCs/>
          <w:lang w:eastAsia="hr-HR"/>
        </w:rPr>
      </w:pPr>
    </w:p>
    <w:p w14:paraId="7842E951"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39FDD01F" w14:textId="2C8064D5" w:rsidR="005D5C5D" w:rsidRPr="007020EA" w:rsidRDefault="005D5C5D" w:rsidP="005D5C5D">
      <w:pPr>
        <w:numPr>
          <w:ilvl w:val="0"/>
          <w:numId w:val="11"/>
        </w:numPr>
        <w:spacing w:after="0" w:line="240" w:lineRule="auto"/>
        <w:contextualSpacing/>
        <w:jc w:val="both"/>
        <w:rPr>
          <w:rFonts w:ascii="Times New Roman" w:eastAsia="Times New Roman" w:hAnsi="Times New Roman"/>
          <w:lang w:eastAsia="hr-HR"/>
        </w:rPr>
      </w:pPr>
      <w:r w:rsidRPr="007020EA">
        <w:rPr>
          <w:rFonts w:ascii="Times New Roman" w:eastAsia="Times New Roman" w:hAnsi="Times New Roman"/>
          <w:lang w:eastAsia="hr-HR"/>
        </w:rPr>
        <w:t>Doneseni broj odluka</w:t>
      </w:r>
      <w:r w:rsidR="00DC77BF" w:rsidRPr="007020EA">
        <w:rPr>
          <w:rFonts w:ascii="Times New Roman" w:eastAsia="Times New Roman" w:hAnsi="Times New Roman"/>
          <w:lang w:eastAsia="hr-HR"/>
        </w:rPr>
        <w:t xml:space="preserve"> : ukupan broj predmeta: </w:t>
      </w:r>
      <w:r w:rsidR="007020EA" w:rsidRPr="007020EA">
        <w:rPr>
          <w:rFonts w:ascii="Times New Roman" w:eastAsia="Times New Roman" w:hAnsi="Times New Roman"/>
          <w:lang w:eastAsia="hr-HR"/>
        </w:rPr>
        <w:t>663</w:t>
      </w:r>
      <w:r w:rsidR="00DC77BF" w:rsidRPr="007020EA">
        <w:rPr>
          <w:rFonts w:ascii="Times New Roman" w:eastAsia="Times New Roman" w:hAnsi="Times New Roman"/>
          <w:lang w:eastAsia="hr-HR"/>
        </w:rPr>
        <w:t>, broj odluka:</w:t>
      </w:r>
      <w:r w:rsidR="007020EA" w:rsidRPr="007020EA">
        <w:rPr>
          <w:rFonts w:ascii="Times New Roman" w:eastAsia="Times New Roman" w:hAnsi="Times New Roman"/>
          <w:lang w:eastAsia="hr-HR"/>
        </w:rPr>
        <w:t>73</w:t>
      </w:r>
    </w:p>
    <w:p w14:paraId="59260D4D" w14:textId="140DB474" w:rsidR="005D5C5D" w:rsidRPr="007020EA" w:rsidRDefault="005D5C5D" w:rsidP="005D5C5D">
      <w:pPr>
        <w:numPr>
          <w:ilvl w:val="0"/>
          <w:numId w:val="11"/>
        </w:numPr>
        <w:spacing w:after="0" w:line="240" w:lineRule="auto"/>
        <w:contextualSpacing/>
        <w:jc w:val="both"/>
        <w:rPr>
          <w:rFonts w:ascii="Times New Roman" w:eastAsia="Times New Roman" w:hAnsi="Times New Roman"/>
          <w:lang w:eastAsia="hr-HR"/>
        </w:rPr>
      </w:pPr>
      <w:r w:rsidRPr="007020EA">
        <w:rPr>
          <w:rFonts w:ascii="Times New Roman" w:eastAsia="Times New Roman" w:hAnsi="Times New Roman"/>
          <w:lang w:eastAsia="hr-HR"/>
        </w:rPr>
        <w:t>Ostvarenje proračuna</w:t>
      </w:r>
      <w:r w:rsidR="00DC77BF" w:rsidRPr="007020EA">
        <w:rPr>
          <w:rFonts w:ascii="Times New Roman" w:eastAsia="Times New Roman" w:hAnsi="Times New Roman"/>
          <w:lang w:eastAsia="hr-HR"/>
        </w:rPr>
        <w:t xml:space="preserve">: višak </w:t>
      </w:r>
      <w:r w:rsidR="007020EA" w:rsidRPr="007020EA">
        <w:rPr>
          <w:rFonts w:ascii="Times New Roman" w:eastAsia="Times New Roman" w:hAnsi="Times New Roman"/>
          <w:lang w:eastAsia="hr-HR"/>
        </w:rPr>
        <w:t>456.378,35</w:t>
      </w:r>
      <w:r w:rsidR="00DC77BF" w:rsidRPr="007020EA">
        <w:rPr>
          <w:rFonts w:ascii="Times New Roman" w:eastAsia="Times New Roman" w:hAnsi="Times New Roman"/>
          <w:lang w:eastAsia="hr-HR"/>
        </w:rPr>
        <w:t xml:space="preserve"> € u </w:t>
      </w:r>
      <w:r w:rsidR="00865BB4" w:rsidRPr="007020EA">
        <w:rPr>
          <w:rFonts w:ascii="Times New Roman" w:eastAsia="Times New Roman" w:hAnsi="Times New Roman"/>
          <w:lang w:eastAsia="hr-HR"/>
        </w:rPr>
        <w:t>2025</w:t>
      </w:r>
      <w:r w:rsidR="00DC77BF" w:rsidRPr="007020EA">
        <w:rPr>
          <w:rFonts w:ascii="Times New Roman" w:eastAsia="Times New Roman" w:hAnsi="Times New Roman"/>
          <w:lang w:eastAsia="hr-HR"/>
        </w:rPr>
        <w:t>.</w:t>
      </w:r>
    </w:p>
    <w:p w14:paraId="23D92D39" w14:textId="110DB2C5" w:rsidR="005D5C5D" w:rsidRPr="009A3321" w:rsidRDefault="005D5C5D" w:rsidP="005D5C5D">
      <w:pPr>
        <w:numPr>
          <w:ilvl w:val="0"/>
          <w:numId w:val="11"/>
        </w:numPr>
        <w:spacing w:after="0" w:line="240" w:lineRule="auto"/>
        <w:contextualSpacing/>
        <w:jc w:val="both"/>
        <w:rPr>
          <w:rFonts w:ascii="Times New Roman" w:eastAsia="Times New Roman" w:hAnsi="Times New Roman"/>
          <w:lang w:eastAsia="hr-HR"/>
        </w:rPr>
      </w:pPr>
      <w:r w:rsidRPr="009A3321">
        <w:rPr>
          <w:rFonts w:ascii="Times New Roman" w:eastAsia="Times New Roman" w:hAnsi="Times New Roman"/>
          <w:lang w:eastAsia="hr-HR"/>
        </w:rPr>
        <w:t>Ostvareni prihodi i rashodi</w:t>
      </w:r>
      <w:r w:rsidR="00DC77BF" w:rsidRPr="009A3321">
        <w:rPr>
          <w:rFonts w:ascii="Times New Roman" w:eastAsia="Times New Roman" w:hAnsi="Times New Roman"/>
          <w:lang w:eastAsia="hr-HR"/>
        </w:rPr>
        <w:t xml:space="preserve">: prihodi: </w:t>
      </w:r>
      <w:r w:rsidR="007020EA" w:rsidRPr="009A3321">
        <w:rPr>
          <w:rFonts w:ascii="Times New Roman" w:eastAsia="Times New Roman" w:hAnsi="Times New Roman"/>
          <w:lang w:eastAsia="hr-HR"/>
        </w:rPr>
        <w:t>4</w:t>
      </w:r>
      <w:r w:rsidR="00DC77BF" w:rsidRPr="009A3321">
        <w:rPr>
          <w:rFonts w:ascii="Times New Roman" w:eastAsia="Times New Roman" w:hAnsi="Times New Roman"/>
          <w:lang w:eastAsia="hr-HR"/>
        </w:rPr>
        <w:t>.</w:t>
      </w:r>
      <w:r w:rsidR="007020EA" w:rsidRPr="009A3321">
        <w:rPr>
          <w:rFonts w:ascii="Times New Roman" w:eastAsia="Times New Roman" w:hAnsi="Times New Roman"/>
          <w:lang w:eastAsia="hr-HR"/>
        </w:rPr>
        <w:t>476</w:t>
      </w:r>
      <w:r w:rsidR="00DC77BF" w:rsidRPr="009A3321">
        <w:rPr>
          <w:rFonts w:ascii="Times New Roman" w:eastAsia="Times New Roman" w:hAnsi="Times New Roman"/>
          <w:lang w:eastAsia="hr-HR"/>
        </w:rPr>
        <w:t>.</w:t>
      </w:r>
      <w:r w:rsidR="007020EA" w:rsidRPr="009A3321">
        <w:rPr>
          <w:rFonts w:ascii="Times New Roman" w:eastAsia="Times New Roman" w:hAnsi="Times New Roman"/>
          <w:lang w:eastAsia="hr-HR"/>
        </w:rPr>
        <w:t>978,96</w:t>
      </w:r>
      <w:r w:rsidR="00DC77BF" w:rsidRPr="009A3321">
        <w:rPr>
          <w:rFonts w:ascii="Times New Roman" w:eastAsia="Times New Roman" w:hAnsi="Times New Roman"/>
          <w:lang w:eastAsia="hr-HR"/>
        </w:rPr>
        <w:t xml:space="preserve">€ , rashodi: </w:t>
      </w:r>
      <w:r w:rsidR="007020EA" w:rsidRPr="009A3321">
        <w:rPr>
          <w:rFonts w:ascii="Times New Roman" w:eastAsia="Times New Roman" w:hAnsi="Times New Roman"/>
          <w:lang w:eastAsia="hr-HR"/>
        </w:rPr>
        <w:t>4</w:t>
      </w:r>
      <w:r w:rsidR="00DC77BF" w:rsidRPr="009A3321">
        <w:rPr>
          <w:rFonts w:ascii="Times New Roman" w:eastAsia="Times New Roman" w:hAnsi="Times New Roman"/>
          <w:lang w:eastAsia="hr-HR"/>
        </w:rPr>
        <w:t>.</w:t>
      </w:r>
      <w:r w:rsidR="007020EA" w:rsidRPr="009A3321">
        <w:rPr>
          <w:rFonts w:ascii="Times New Roman" w:eastAsia="Times New Roman" w:hAnsi="Times New Roman"/>
          <w:lang w:eastAsia="hr-HR"/>
        </w:rPr>
        <w:t>207</w:t>
      </w:r>
      <w:r w:rsidR="00DC77BF" w:rsidRPr="009A3321">
        <w:rPr>
          <w:rFonts w:ascii="Times New Roman" w:eastAsia="Times New Roman" w:hAnsi="Times New Roman"/>
          <w:lang w:eastAsia="hr-HR"/>
        </w:rPr>
        <w:t>.</w:t>
      </w:r>
      <w:r w:rsidR="007020EA" w:rsidRPr="009A3321">
        <w:rPr>
          <w:rFonts w:ascii="Times New Roman" w:eastAsia="Times New Roman" w:hAnsi="Times New Roman"/>
          <w:lang w:eastAsia="hr-HR"/>
        </w:rPr>
        <w:t>776,64</w:t>
      </w:r>
      <w:r w:rsidR="00DC77BF" w:rsidRPr="009A3321">
        <w:rPr>
          <w:rFonts w:ascii="Times New Roman" w:eastAsia="Times New Roman" w:hAnsi="Times New Roman"/>
          <w:lang w:eastAsia="hr-HR"/>
        </w:rPr>
        <w:t xml:space="preserve"> €, </w:t>
      </w:r>
      <w:r w:rsidR="007020EA" w:rsidRPr="009A3321">
        <w:rPr>
          <w:rFonts w:ascii="Times New Roman" w:eastAsia="Times New Roman" w:hAnsi="Times New Roman"/>
          <w:lang w:eastAsia="hr-HR"/>
        </w:rPr>
        <w:t>izdatci</w:t>
      </w:r>
      <w:r w:rsidR="00DC77BF" w:rsidRPr="009A3321">
        <w:rPr>
          <w:rFonts w:ascii="Times New Roman" w:eastAsia="Times New Roman" w:hAnsi="Times New Roman"/>
          <w:lang w:eastAsia="hr-HR"/>
        </w:rPr>
        <w:t xml:space="preserve"> </w:t>
      </w:r>
      <w:r w:rsidR="007020EA" w:rsidRPr="009A3321">
        <w:rPr>
          <w:rFonts w:ascii="Times New Roman" w:eastAsia="Times New Roman" w:hAnsi="Times New Roman"/>
          <w:lang w:eastAsia="hr-HR"/>
        </w:rPr>
        <w:t>212</w:t>
      </w:r>
      <w:r w:rsidR="00DC77BF" w:rsidRPr="009A3321">
        <w:rPr>
          <w:rFonts w:ascii="Times New Roman" w:eastAsia="Times New Roman" w:hAnsi="Times New Roman"/>
          <w:lang w:eastAsia="hr-HR"/>
        </w:rPr>
        <w:t>.</w:t>
      </w:r>
      <w:r w:rsidR="007020EA" w:rsidRPr="009A3321">
        <w:rPr>
          <w:rFonts w:ascii="Times New Roman" w:eastAsia="Times New Roman" w:hAnsi="Times New Roman"/>
          <w:lang w:eastAsia="hr-HR"/>
        </w:rPr>
        <w:t>225,48</w:t>
      </w:r>
      <w:r w:rsidR="00DC77BF" w:rsidRPr="009A3321">
        <w:rPr>
          <w:rFonts w:ascii="Times New Roman" w:eastAsia="Times New Roman" w:hAnsi="Times New Roman"/>
          <w:lang w:eastAsia="hr-HR"/>
        </w:rPr>
        <w:t xml:space="preserve"> €</w:t>
      </w:r>
    </w:p>
    <w:p w14:paraId="5DA8ACE9" w14:textId="77777777" w:rsidR="005D5C5D" w:rsidRPr="005D5C5D" w:rsidRDefault="005D5C5D" w:rsidP="005D5C5D">
      <w:pPr>
        <w:spacing w:after="0" w:line="240" w:lineRule="auto"/>
        <w:rPr>
          <w:rFonts w:ascii="Times New Roman" w:eastAsia="Times New Roman" w:hAnsi="Times New Roman"/>
          <w:b/>
          <w:bCs/>
          <w:lang w:eastAsia="hr-HR"/>
        </w:rPr>
      </w:pPr>
    </w:p>
    <w:p w14:paraId="2AFE523E" w14:textId="77777777" w:rsidR="005D5C5D" w:rsidRPr="005D5C5D" w:rsidRDefault="005D5C5D" w:rsidP="005D5C5D">
      <w:pPr>
        <w:spacing w:after="0" w:line="240" w:lineRule="auto"/>
        <w:rPr>
          <w:rFonts w:ascii="Times New Roman" w:eastAsia="Times New Roman" w:hAnsi="Times New Roman"/>
          <w:b/>
          <w:bCs/>
          <w:lang w:eastAsia="hr-HR"/>
        </w:rPr>
      </w:pPr>
    </w:p>
    <w:p w14:paraId="79A5E811"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GLAVA 00202 JEDINSTVENI UPRAVNI ODJEL</w:t>
      </w:r>
      <w:r w:rsidRPr="005D5C5D">
        <w:rPr>
          <w:rFonts w:ascii="Times New Roman" w:eastAsia="Times New Roman" w:hAnsi="Times New Roman"/>
          <w:b/>
          <w:bCs/>
          <w:lang w:eastAsia="hr-HR"/>
        </w:rPr>
        <w:br/>
      </w:r>
    </w:p>
    <w:p w14:paraId="6CC4C251"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1000 LOKALNA UPRAVA I ADMINISTRACIJA</w:t>
      </w:r>
    </w:p>
    <w:p w14:paraId="535F9E3A" w14:textId="77777777" w:rsidR="005D5C5D" w:rsidRPr="005D5C5D" w:rsidRDefault="005D5C5D" w:rsidP="005D5C5D">
      <w:pPr>
        <w:spacing w:after="0" w:line="240" w:lineRule="auto"/>
        <w:rPr>
          <w:rFonts w:ascii="Times New Roman" w:eastAsia="Times New Roman" w:hAnsi="Times New Roman"/>
          <w:b/>
          <w:bCs/>
          <w:lang w:eastAsia="hr-HR"/>
        </w:rPr>
      </w:pPr>
    </w:p>
    <w:p w14:paraId="1645FA34"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159C5C48" w14:textId="77777777" w:rsidR="005D5C5D" w:rsidRPr="005D5C5D" w:rsidRDefault="005D5C5D" w:rsidP="005D5C5D">
      <w:pPr>
        <w:numPr>
          <w:ilvl w:val="0"/>
          <w:numId w:val="10"/>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lokalnoj i područnoj (regionalnoj) samoupravi</w:t>
      </w:r>
    </w:p>
    <w:p w14:paraId="2A8D0342" w14:textId="77777777" w:rsidR="005D5C5D" w:rsidRPr="005D5C5D" w:rsidRDefault="005D5C5D" w:rsidP="005D5C5D">
      <w:pPr>
        <w:numPr>
          <w:ilvl w:val="0"/>
          <w:numId w:val="10"/>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službenicima i namještenicima u lokalnoj i područnoj (regionalnoj) samoupravi</w:t>
      </w:r>
    </w:p>
    <w:p w14:paraId="7EC2D14A" w14:textId="77777777" w:rsidR="005D5C5D" w:rsidRPr="005D5C5D" w:rsidRDefault="005D5C5D" w:rsidP="005D5C5D">
      <w:pPr>
        <w:numPr>
          <w:ilvl w:val="0"/>
          <w:numId w:val="10"/>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Statut Općine Kneževi Vinogradi</w:t>
      </w:r>
    </w:p>
    <w:p w14:paraId="12E40DAE" w14:textId="77777777" w:rsidR="005D5C5D" w:rsidRPr="005D5C5D" w:rsidRDefault="005D5C5D" w:rsidP="005D5C5D">
      <w:pPr>
        <w:spacing w:after="0" w:line="240" w:lineRule="auto"/>
        <w:rPr>
          <w:rFonts w:ascii="Times New Roman" w:eastAsia="Times New Roman" w:hAnsi="Times New Roman"/>
          <w:b/>
          <w:bCs/>
          <w:lang w:eastAsia="hr-HR"/>
        </w:rPr>
      </w:pPr>
    </w:p>
    <w:p w14:paraId="51ED812F"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1F81D206" w14:textId="77777777" w:rsidR="005D5C5D" w:rsidRPr="005D5C5D" w:rsidRDefault="005D5C5D" w:rsidP="005D5C5D">
      <w:pPr>
        <w:spacing w:after="0" w:line="240" w:lineRule="auto"/>
        <w:rPr>
          <w:rFonts w:ascii="Times New Roman" w:eastAsia="Times New Roman" w:hAnsi="Times New Roman"/>
          <w:b/>
          <w:bCs/>
          <w:lang w:eastAsia="hr-HR"/>
        </w:rPr>
      </w:pPr>
    </w:p>
    <w:p w14:paraId="526303E0"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Učinkovito i racionalno upravljanje općinskom administracijom u premjerenim uvjetima i okruženju svrha su ovog Programa, koji obuhvaća sljedeće aktivnosti i projekte i na koje se konkretne proračunske stavke odnose:</w:t>
      </w:r>
    </w:p>
    <w:p w14:paraId="3B987E18" w14:textId="77777777" w:rsidR="005D5C5D" w:rsidRPr="005D5C5D" w:rsidRDefault="005D5C5D">
      <w:pPr>
        <w:numPr>
          <w:ilvl w:val="0"/>
          <w:numId w:val="3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Općinska administracija  - Jedinstveni upravni odjel (plaće i naknade za zaposlenike Općine, režijski troškovi, nabava opreme i uređaja, troškovi popravaka i zamjena, razni administrativni troškovi i dr.),</w:t>
      </w:r>
    </w:p>
    <w:p w14:paraId="57D28385" w14:textId="77777777" w:rsidR="005D5C5D" w:rsidRPr="005D5C5D" w:rsidRDefault="005D5C5D" w:rsidP="005D5C5D">
      <w:pPr>
        <w:spacing w:after="0" w:line="240" w:lineRule="auto"/>
        <w:ind w:left="1155"/>
        <w:contextualSpacing/>
        <w:jc w:val="both"/>
        <w:rPr>
          <w:rFonts w:ascii="Times New Roman" w:eastAsia="Times New Roman" w:hAnsi="Times New Roman"/>
          <w:lang w:eastAsia="hr-HR"/>
        </w:rPr>
      </w:pPr>
    </w:p>
    <w:p w14:paraId="420C794E"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se odnosi i na otplatu postojećeg kreditnog zaduženja Općine.</w:t>
      </w:r>
    </w:p>
    <w:p w14:paraId="73968611" w14:textId="77777777" w:rsidR="005D5C5D" w:rsidRPr="005D5C5D" w:rsidRDefault="005D5C5D" w:rsidP="005D5C5D">
      <w:pPr>
        <w:spacing w:after="0" w:line="240" w:lineRule="auto"/>
        <w:rPr>
          <w:rFonts w:ascii="Times New Roman" w:eastAsia="Times New Roman" w:hAnsi="Times New Roman"/>
          <w:lang w:eastAsia="hr-HR"/>
        </w:rPr>
      </w:pPr>
    </w:p>
    <w:p w14:paraId="70A2271E"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se provodi kroz aktivnosti i projekte:</w:t>
      </w:r>
    </w:p>
    <w:p w14:paraId="17C3AE4D" w14:textId="77777777" w:rsidR="005D5C5D" w:rsidRPr="005D5C5D" w:rsidRDefault="005D5C5D" w:rsidP="005D5C5D">
      <w:pPr>
        <w:spacing w:after="0" w:line="240" w:lineRule="auto"/>
        <w:rPr>
          <w:rFonts w:ascii="Times New Roman" w:eastAsia="Times New Roman" w:hAnsi="Times New Roman"/>
          <w:lang w:eastAsia="hr-HR"/>
        </w:rPr>
      </w:pPr>
    </w:p>
    <w:p w14:paraId="490271F3"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5D5C5D" w14:paraId="32DC7A3C" w14:textId="77777777" w:rsidTr="00A4264B">
        <w:tc>
          <w:tcPr>
            <w:tcW w:w="4390" w:type="dxa"/>
            <w:shd w:val="clear" w:color="auto" w:fill="D9D9D9" w:themeFill="background1" w:themeFillShade="D9"/>
          </w:tcPr>
          <w:p w14:paraId="7DDA5708" w14:textId="77777777" w:rsidR="005D5C5D" w:rsidRPr="005D5C5D" w:rsidRDefault="005D5C5D" w:rsidP="005D5C5D">
            <w:pPr>
              <w:spacing w:after="0" w:line="360" w:lineRule="auto"/>
              <w:jc w:val="center"/>
              <w:rPr>
                <w:rFonts w:eastAsia="MS Mincho"/>
                <w:b/>
                <w:lang w:eastAsia="hr-HR"/>
              </w:rPr>
            </w:pPr>
            <w:r w:rsidRPr="005D5C5D">
              <w:rPr>
                <w:rFonts w:eastAsia="MS Mincho"/>
                <w:b/>
                <w:lang w:eastAsia="hr-HR"/>
              </w:rPr>
              <w:t>Naziv aktivnosti/ projekta</w:t>
            </w:r>
          </w:p>
        </w:tc>
        <w:tc>
          <w:tcPr>
            <w:tcW w:w="1984" w:type="dxa"/>
            <w:shd w:val="clear" w:color="auto" w:fill="D9D9D9" w:themeFill="background1" w:themeFillShade="D9"/>
          </w:tcPr>
          <w:p w14:paraId="3C49D35B" w14:textId="3C6E03D9" w:rsidR="005D5C5D" w:rsidRPr="005D5C5D" w:rsidRDefault="005D5C5D" w:rsidP="005D5C5D">
            <w:pPr>
              <w:spacing w:after="0" w:line="36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773E10DD" w14:textId="1DF39BBF" w:rsidR="005D5C5D" w:rsidRPr="005D5C5D" w:rsidRDefault="005D5C5D" w:rsidP="005D5C5D">
            <w:pPr>
              <w:spacing w:after="0" w:line="360" w:lineRule="auto"/>
              <w:jc w:val="center"/>
              <w:rPr>
                <w:rFonts w:eastAsia="MS Mincho"/>
                <w:b/>
                <w:lang w:eastAsia="hr-HR"/>
              </w:rPr>
            </w:pPr>
            <w:r>
              <w:rPr>
                <w:rFonts w:eastAsia="MS Mincho"/>
                <w:b/>
                <w:lang w:eastAsia="hr-HR"/>
              </w:rPr>
              <w:t xml:space="preserve">Izvršeno u </w:t>
            </w:r>
            <w:r w:rsidR="00865BB4">
              <w:rPr>
                <w:rFonts w:eastAsia="MS Mincho"/>
                <w:b/>
                <w:lang w:eastAsia="hr-HR"/>
              </w:rPr>
              <w:t>2025</w:t>
            </w:r>
            <w:r>
              <w:rPr>
                <w:rFonts w:eastAsia="MS Mincho"/>
                <w:b/>
                <w:lang w:eastAsia="hr-HR"/>
              </w:rPr>
              <w:t>.</w:t>
            </w:r>
          </w:p>
        </w:tc>
      </w:tr>
      <w:tr w:rsidR="005D5C5D" w:rsidRPr="005D5C5D" w14:paraId="15759EED" w14:textId="77777777" w:rsidTr="00A4264B">
        <w:tc>
          <w:tcPr>
            <w:tcW w:w="4390" w:type="dxa"/>
          </w:tcPr>
          <w:p w14:paraId="0333676E"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A100007 Rad uprave</w:t>
            </w:r>
          </w:p>
        </w:tc>
        <w:tc>
          <w:tcPr>
            <w:tcW w:w="1984" w:type="dxa"/>
          </w:tcPr>
          <w:p w14:paraId="66138B39" w14:textId="3F3B34C0" w:rsidR="005D5C5D" w:rsidRPr="009A3321" w:rsidRDefault="009A3321" w:rsidP="005D5C5D">
            <w:pPr>
              <w:spacing w:after="0" w:line="360" w:lineRule="auto"/>
              <w:jc w:val="right"/>
              <w:rPr>
                <w:rFonts w:eastAsia="MS Mincho"/>
                <w:bCs/>
                <w:lang w:eastAsia="hr-HR"/>
              </w:rPr>
            </w:pPr>
            <w:r w:rsidRPr="009A3321">
              <w:rPr>
                <w:lang w:eastAsia="hr-HR"/>
              </w:rPr>
              <w:t>400</w:t>
            </w:r>
            <w:r w:rsidR="005D5C5D" w:rsidRPr="009A3321">
              <w:rPr>
                <w:lang w:eastAsia="hr-HR"/>
              </w:rPr>
              <w:t>.</w:t>
            </w:r>
            <w:r w:rsidRPr="009A3321">
              <w:rPr>
                <w:lang w:eastAsia="hr-HR"/>
              </w:rPr>
              <w:t>110,00</w:t>
            </w:r>
          </w:p>
        </w:tc>
        <w:tc>
          <w:tcPr>
            <w:tcW w:w="1701" w:type="dxa"/>
          </w:tcPr>
          <w:p w14:paraId="16D1069E" w14:textId="56CE3242" w:rsidR="005D5C5D" w:rsidRPr="009A3321" w:rsidRDefault="009A3321" w:rsidP="005D5C5D">
            <w:pPr>
              <w:spacing w:after="0" w:line="360" w:lineRule="auto"/>
              <w:jc w:val="right"/>
              <w:rPr>
                <w:rFonts w:eastAsia="MS Mincho"/>
                <w:bCs/>
                <w:lang w:eastAsia="hr-HR"/>
              </w:rPr>
            </w:pPr>
            <w:r w:rsidRPr="009A3321">
              <w:rPr>
                <w:rFonts w:eastAsia="MS Mincho"/>
                <w:bCs/>
                <w:lang w:eastAsia="hr-HR"/>
              </w:rPr>
              <w:t>362</w:t>
            </w:r>
            <w:r w:rsidR="00A97BB1" w:rsidRPr="009A3321">
              <w:rPr>
                <w:rFonts w:eastAsia="MS Mincho"/>
                <w:bCs/>
                <w:lang w:eastAsia="hr-HR"/>
              </w:rPr>
              <w:t>.</w:t>
            </w:r>
            <w:r w:rsidRPr="009A3321">
              <w:rPr>
                <w:rFonts w:eastAsia="MS Mincho"/>
                <w:bCs/>
                <w:lang w:eastAsia="hr-HR"/>
              </w:rPr>
              <w:t>620,40</w:t>
            </w:r>
          </w:p>
        </w:tc>
      </w:tr>
      <w:tr w:rsidR="005D5C5D" w:rsidRPr="005D5C5D" w14:paraId="33D59B52" w14:textId="77777777" w:rsidTr="00A4264B">
        <w:tc>
          <w:tcPr>
            <w:tcW w:w="4390" w:type="dxa"/>
          </w:tcPr>
          <w:p w14:paraId="5C5EA8A9"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A100008 Otplata kredita</w:t>
            </w:r>
          </w:p>
        </w:tc>
        <w:tc>
          <w:tcPr>
            <w:tcW w:w="1984" w:type="dxa"/>
          </w:tcPr>
          <w:p w14:paraId="36794EEF" w14:textId="3F906FFD" w:rsidR="005D5C5D" w:rsidRPr="009A3321" w:rsidRDefault="009A3321" w:rsidP="005D5C5D">
            <w:pPr>
              <w:spacing w:after="0" w:line="360" w:lineRule="auto"/>
              <w:jc w:val="right"/>
              <w:rPr>
                <w:rFonts w:eastAsia="MS Mincho"/>
                <w:bCs/>
                <w:lang w:eastAsia="hr-HR"/>
              </w:rPr>
            </w:pPr>
            <w:r w:rsidRPr="009A3321">
              <w:rPr>
                <w:lang w:eastAsia="hr-HR"/>
              </w:rPr>
              <w:t>240</w:t>
            </w:r>
            <w:r w:rsidR="005D5C5D" w:rsidRPr="009A3321">
              <w:rPr>
                <w:lang w:eastAsia="hr-HR"/>
              </w:rPr>
              <w:t>.</w:t>
            </w:r>
            <w:r w:rsidRPr="009A3321">
              <w:rPr>
                <w:lang w:eastAsia="hr-HR"/>
              </w:rPr>
              <w:t>620</w:t>
            </w:r>
            <w:r w:rsidR="00A97BB1" w:rsidRPr="009A3321">
              <w:rPr>
                <w:lang w:eastAsia="hr-HR"/>
              </w:rPr>
              <w:t>,</w:t>
            </w:r>
            <w:r w:rsidRPr="009A3321">
              <w:rPr>
                <w:lang w:eastAsia="hr-HR"/>
              </w:rPr>
              <w:t>00</w:t>
            </w:r>
          </w:p>
        </w:tc>
        <w:tc>
          <w:tcPr>
            <w:tcW w:w="1701" w:type="dxa"/>
          </w:tcPr>
          <w:p w14:paraId="66D6041C" w14:textId="6C9401DD" w:rsidR="005D5C5D" w:rsidRPr="009A3321" w:rsidRDefault="009A3321" w:rsidP="005D5C5D">
            <w:pPr>
              <w:spacing w:after="0" w:line="360" w:lineRule="auto"/>
              <w:jc w:val="right"/>
              <w:rPr>
                <w:rFonts w:eastAsia="MS Mincho"/>
                <w:bCs/>
                <w:lang w:eastAsia="hr-HR"/>
              </w:rPr>
            </w:pPr>
            <w:r w:rsidRPr="009A3321">
              <w:rPr>
                <w:rFonts w:eastAsia="MS Mincho"/>
                <w:bCs/>
                <w:lang w:eastAsia="hr-HR"/>
              </w:rPr>
              <w:t>239</w:t>
            </w:r>
            <w:r w:rsidR="00A97BB1" w:rsidRPr="009A3321">
              <w:rPr>
                <w:rFonts w:eastAsia="MS Mincho"/>
                <w:bCs/>
                <w:lang w:eastAsia="hr-HR"/>
              </w:rPr>
              <w:t>.</w:t>
            </w:r>
            <w:r w:rsidRPr="009A3321">
              <w:rPr>
                <w:rFonts w:eastAsia="MS Mincho"/>
                <w:bCs/>
                <w:lang w:eastAsia="hr-HR"/>
              </w:rPr>
              <w:t>612,98</w:t>
            </w:r>
          </w:p>
        </w:tc>
      </w:tr>
      <w:tr w:rsidR="005D5C5D" w:rsidRPr="005D5C5D" w14:paraId="5F83C3D0" w14:textId="77777777" w:rsidTr="00A4264B">
        <w:tc>
          <w:tcPr>
            <w:tcW w:w="4390" w:type="dxa"/>
          </w:tcPr>
          <w:p w14:paraId="24B47840" w14:textId="2E410FC0" w:rsidR="005D5C5D" w:rsidRPr="005D5C5D" w:rsidRDefault="009A3321" w:rsidP="005D5C5D">
            <w:pPr>
              <w:spacing w:after="0" w:line="360" w:lineRule="auto"/>
              <w:jc w:val="both"/>
              <w:rPr>
                <w:rFonts w:eastAsia="MS Mincho"/>
                <w:bCs/>
                <w:lang w:eastAsia="hr-HR"/>
              </w:rPr>
            </w:pPr>
            <w:r>
              <w:rPr>
                <w:rFonts w:eastAsia="MS Mincho"/>
                <w:bCs/>
                <w:lang w:eastAsia="hr-HR"/>
              </w:rPr>
              <w:t>T</w:t>
            </w:r>
            <w:r w:rsidR="005D5C5D" w:rsidRPr="005D5C5D">
              <w:rPr>
                <w:rFonts w:eastAsia="MS Mincho"/>
                <w:bCs/>
                <w:lang w:eastAsia="hr-HR"/>
              </w:rPr>
              <w:t>1000</w:t>
            </w:r>
            <w:r>
              <w:rPr>
                <w:rFonts w:eastAsia="MS Mincho"/>
                <w:bCs/>
                <w:lang w:eastAsia="hr-HR"/>
              </w:rPr>
              <w:t>27</w:t>
            </w:r>
            <w:r w:rsidR="005D5C5D" w:rsidRPr="005D5C5D">
              <w:rPr>
                <w:rFonts w:eastAsia="MS Mincho"/>
                <w:bCs/>
                <w:lang w:eastAsia="hr-HR"/>
              </w:rPr>
              <w:t xml:space="preserve"> </w:t>
            </w:r>
            <w:r>
              <w:rPr>
                <w:rFonts w:eastAsia="MS Mincho"/>
                <w:bCs/>
                <w:lang w:eastAsia="hr-HR"/>
              </w:rPr>
              <w:t>Razvoj pametnih rješenja i usluga</w:t>
            </w:r>
          </w:p>
        </w:tc>
        <w:tc>
          <w:tcPr>
            <w:tcW w:w="1984" w:type="dxa"/>
          </w:tcPr>
          <w:p w14:paraId="3A75F276" w14:textId="6E93429D" w:rsidR="005D5C5D" w:rsidRPr="009A3321" w:rsidRDefault="009A3321" w:rsidP="005D5C5D">
            <w:pPr>
              <w:spacing w:after="0" w:line="360" w:lineRule="auto"/>
              <w:jc w:val="right"/>
              <w:rPr>
                <w:rFonts w:eastAsia="MS Mincho"/>
                <w:bCs/>
                <w:lang w:eastAsia="hr-HR"/>
              </w:rPr>
            </w:pPr>
            <w:r>
              <w:rPr>
                <w:lang w:eastAsia="hr-HR"/>
              </w:rPr>
              <w:t xml:space="preserve"> 75</w:t>
            </w:r>
            <w:r w:rsidR="00A97BB1" w:rsidRPr="009A3321">
              <w:rPr>
                <w:lang w:eastAsia="hr-HR"/>
              </w:rPr>
              <w:t>.</w:t>
            </w:r>
            <w:r>
              <w:rPr>
                <w:lang w:eastAsia="hr-HR"/>
              </w:rPr>
              <w:t>794,10</w:t>
            </w:r>
          </w:p>
        </w:tc>
        <w:tc>
          <w:tcPr>
            <w:tcW w:w="1701" w:type="dxa"/>
          </w:tcPr>
          <w:p w14:paraId="59E37015" w14:textId="0E65F18A" w:rsidR="005D5C5D" w:rsidRPr="009A3321" w:rsidRDefault="009A3321" w:rsidP="005D5C5D">
            <w:pPr>
              <w:spacing w:after="0" w:line="360" w:lineRule="auto"/>
              <w:jc w:val="right"/>
              <w:rPr>
                <w:rFonts w:eastAsia="MS Mincho"/>
                <w:bCs/>
                <w:lang w:eastAsia="hr-HR"/>
              </w:rPr>
            </w:pPr>
            <w:r>
              <w:rPr>
                <w:rFonts w:eastAsia="MS Mincho"/>
                <w:bCs/>
                <w:lang w:eastAsia="hr-HR"/>
              </w:rPr>
              <w:t xml:space="preserve">      0</w:t>
            </w:r>
            <w:r w:rsidR="00A97BB1" w:rsidRPr="009A3321">
              <w:rPr>
                <w:rFonts w:eastAsia="MS Mincho"/>
                <w:bCs/>
                <w:lang w:eastAsia="hr-HR"/>
              </w:rPr>
              <w:t>,</w:t>
            </w:r>
            <w:r>
              <w:rPr>
                <w:rFonts w:eastAsia="MS Mincho"/>
                <w:bCs/>
                <w:lang w:eastAsia="hr-HR"/>
              </w:rPr>
              <w:t>00</w:t>
            </w:r>
          </w:p>
        </w:tc>
      </w:tr>
      <w:tr w:rsidR="00362205" w:rsidRPr="006B4260" w14:paraId="6C38EF4D" w14:textId="77777777" w:rsidTr="005279B8">
        <w:tc>
          <w:tcPr>
            <w:tcW w:w="4390" w:type="dxa"/>
            <w:shd w:val="clear" w:color="auto" w:fill="BFBFBF" w:themeFill="background1" w:themeFillShade="BF"/>
          </w:tcPr>
          <w:p w14:paraId="20175C5C" w14:textId="77777777" w:rsidR="00362205" w:rsidRPr="006B4260" w:rsidRDefault="00362205" w:rsidP="00A4264B">
            <w:pPr>
              <w:spacing w:after="0" w:line="360" w:lineRule="auto"/>
              <w:jc w:val="both"/>
              <w:rPr>
                <w:b/>
                <w:bCs/>
                <w:lang w:eastAsia="hr-HR"/>
              </w:rPr>
            </w:pPr>
            <w:r w:rsidRPr="006B4260">
              <w:rPr>
                <w:b/>
                <w:bCs/>
                <w:lang w:eastAsia="hr-HR"/>
              </w:rPr>
              <w:t>Ukupno Program</w:t>
            </w:r>
          </w:p>
        </w:tc>
        <w:tc>
          <w:tcPr>
            <w:tcW w:w="1984" w:type="dxa"/>
          </w:tcPr>
          <w:p w14:paraId="3B3EEBBF" w14:textId="481BD97F" w:rsidR="00362205" w:rsidRPr="009A3321" w:rsidRDefault="009A3321" w:rsidP="00A4264B">
            <w:pPr>
              <w:spacing w:after="0" w:line="360" w:lineRule="auto"/>
              <w:jc w:val="right"/>
              <w:rPr>
                <w:b/>
                <w:bCs/>
                <w:lang w:eastAsia="hr-HR"/>
              </w:rPr>
            </w:pPr>
            <w:r>
              <w:rPr>
                <w:b/>
                <w:bCs/>
                <w:lang w:eastAsia="hr-HR"/>
              </w:rPr>
              <w:t xml:space="preserve">  716</w:t>
            </w:r>
            <w:r w:rsidR="005279B8" w:rsidRPr="009A3321">
              <w:rPr>
                <w:b/>
                <w:bCs/>
                <w:lang w:eastAsia="hr-HR"/>
              </w:rPr>
              <w:t>.</w:t>
            </w:r>
            <w:r>
              <w:rPr>
                <w:b/>
                <w:bCs/>
                <w:lang w:eastAsia="hr-HR"/>
              </w:rPr>
              <w:t>524,10</w:t>
            </w:r>
          </w:p>
        </w:tc>
        <w:tc>
          <w:tcPr>
            <w:tcW w:w="1701" w:type="dxa"/>
          </w:tcPr>
          <w:p w14:paraId="77E6CC4F" w14:textId="3EE6CA3C" w:rsidR="00362205" w:rsidRPr="009A3321" w:rsidRDefault="009A3321" w:rsidP="00A4264B">
            <w:pPr>
              <w:spacing w:after="0" w:line="360" w:lineRule="auto"/>
              <w:jc w:val="right"/>
              <w:rPr>
                <w:b/>
                <w:bCs/>
                <w:lang w:eastAsia="hr-HR"/>
              </w:rPr>
            </w:pPr>
            <w:r>
              <w:rPr>
                <w:b/>
                <w:bCs/>
                <w:lang w:eastAsia="hr-HR"/>
              </w:rPr>
              <w:t xml:space="preserve">  602</w:t>
            </w:r>
            <w:r w:rsidR="005279B8" w:rsidRPr="009A3321">
              <w:rPr>
                <w:b/>
                <w:bCs/>
                <w:lang w:eastAsia="hr-HR"/>
              </w:rPr>
              <w:t>.</w:t>
            </w:r>
            <w:r>
              <w:rPr>
                <w:b/>
                <w:bCs/>
                <w:lang w:eastAsia="hr-HR"/>
              </w:rPr>
              <w:t>233,38</w:t>
            </w:r>
          </w:p>
        </w:tc>
      </w:tr>
    </w:tbl>
    <w:p w14:paraId="5CFBEA09" w14:textId="77777777" w:rsidR="005D5C5D" w:rsidRPr="005D5C5D" w:rsidRDefault="005D5C5D" w:rsidP="005D5C5D">
      <w:pPr>
        <w:spacing w:after="0" w:line="240" w:lineRule="auto"/>
        <w:rPr>
          <w:rFonts w:ascii="Times New Roman" w:eastAsia="Times New Roman" w:hAnsi="Times New Roman"/>
          <w:b/>
          <w:bCs/>
          <w:lang w:eastAsia="hr-HR"/>
        </w:rPr>
      </w:pPr>
    </w:p>
    <w:p w14:paraId="474E558D" w14:textId="77777777" w:rsidR="005D5C5D" w:rsidRPr="005D5C5D" w:rsidRDefault="005D5C5D" w:rsidP="005D5C5D">
      <w:pPr>
        <w:spacing w:after="0" w:line="240" w:lineRule="auto"/>
        <w:rPr>
          <w:rFonts w:ascii="Times New Roman" w:eastAsia="Times New Roman" w:hAnsi="Times New Roman"/>
          <w:b/>
          <w:bCs/>
          <w:lang w:eastAsia="hr-HR"/>
        </w:rPr>
      </w:pPr>
    </w:p>
    <w:p w14:paraId="2334ECD9"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Opći cilj:</w:t>
      </w:r>
    </w:p>
    <w:p w14:paraId="406F0684" w14:textId="77777777" w:rsidR="005D5C5D" w:rsidRPr="005D5C5D" w:rsidRDefault="005D5C5D" w:rsidP="005D5C5D">
      <w:pPr>
        <w:suppressAutoHyphens w:val="0"/>
        <w:spacing w:after="200" w:line="276" w:lineRule="auto"/>
        <w:rPr>
          <w:rFonts w:ascii="Times New Roman" w:eastAsia="Times New Roman" w:hAnsi="Times New Roman"/>
          <w:lang w:eastAsia="hr-HR"/>
        </w:rPr>
      </w:pPr>
      <w:r w:rsidRPr="005D5C5D">
        <w:rPr>
          <w:rFonts w:ascii="Times New Roman" w:eastAsia="Times New Roman" w:hAnsi="Times New Roman"/>
          <w:lang w:eastAsia="hr-HR"/>
        </w:rPr>
        <w:t>Učinkovito i djelotvorno pravosuđe, javna uprava i upravljanje državnom imovinom</w:t>
      </w:r>
    </w:p>
    <w:p w14:paraId="7E59CCF1"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56183555"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b/>
          <w:bCs/>
          <w:lang w:eastAsia="hr-HR"/>
        </w:rPr>
      </w:pPr>
      <w:r w:rsidRPr="005D5C5D">
        <w:rPr>
          <w:rFonts w:ascii="Times New Roman" w:eastAsia="Times New Roman" w:hAnsi="Times New Roman"/>
          <w:lang w:eastAsia="hr-HR"/>
        </w:rPr>
        <w:t>Učinkovito i racionalno upravljanje općinskom administracijom u premjerenim uvjetima i okruženju</w:t>
      </w:r>
    </w:p>
    <w:p w14:paraId="79C2DA6A" w14:textId="77777777" w:rsidR="005D5C5D" w:rsidRPr="005D5C5D" w:rsidRDefault="005D5C5D" w:rsidP="005D5C5D">
      <w:pPr>
        <w:spacing w:after="0" w:line="240" w:lineRule="auto"/>
        <w:rPr>
          <w:rFonts w:ascii="Times New Roman" w:eastAsia="Times New Roman" w:hAnsi="Times New Roman"/>
          <w:b/>
          <w:bCs/>
          <w:lang w:eastAsia="hr-HR"/>
        </w:rPr>
      </w:pPr>
    </w:p>
    <w:p w14:paraId="4341FADC"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5541A88E" w14:textId="013FF222" w:rsidR="005D5C5D" w:rsidRPr="00DC77BF" w:rsidRDefault="005D5C5D" w:rsidP="005D5C5D">
      <w:pPr>
        <w:numPr>
          <w:ilvl w:val="0"/>
          <w:numId w:val="14"/>
        </w:numPr>
        <w:spacing w:after="0" w:line="240" w:lineRule="auto"/>
        <w:contextualSpacing/>
        <w:jc w:val="both"/>
        <w:rPr>
          <w:rFonts w:ascii="Times New Roman" w:eastAsia="Times New Roman" w:hAnsi="Times New Roman"/>
          <w:lang w:eastAsia="hr-HR"/>
        </w:rPr>
      </w:pPr>
      <w:r w:rsidRPr="00DC77BF">
        <w:rPr>
          <w:rFonts w:ascii="Times New Roman" w:eastAsia="Times New Roman" w:hAnsi="Times New Roman"/>
          <w:lang w:eastAsia="hr-HR"/>
        </w:rPr>
        <w:t>broj izdanih rješenja i odluka</w:t>
      </w:r>
      <w:r w:rsidR="00FF53EC" w:rsidRPr="00DC77BF">
        <w:rPr>
          <w:rFonts w:ascii="Times New Roman" w:eastAsia="Times New Roman" w:hAnsi="Times New Roman"/>
          <w:lang w:eastAsia="hr-HR"/>
        </w:rPr>
        <w:t xml:space="preserve"> : </w:t>
      </w:r>
      <w:r w:rsidR="00520F2A">
        <w:rPr>
          <w:rFonts w:ascii="Times New Roman" w:eastAsia="Times New Roman" w:hAnsi="Times New Roman"/>
          <w:lang w:eastAsia="hr-HR"/>
        </w:rPr>
        <w:t>582</w:t>
      </w:r>
      <w:r w:rsidR="00FF53EC" w:rsidRPr="00DC77BF">
        <w:rPr>
          <w:rFonts w:ascii="Times New Roman" w:eastAsia="Times New Roman" w:hAnsi="Times New Roman"/>
          <w:lang w:eastAsia="hr-HR"/>
        </w:rPr>
        <w:t xml:space="preserve"> upravnih predmeta</w:t>
      </w:r>
      <w:r w:rsidR="00DC77BF" w:rsidRPr="00DC77BF">
        <w:rPr>
          <w:rFonts w:ascii="Times New Roman" w:eastAsia="Times New Roman" w:hAnsi="Times New Roman"/>
          <w:lang w:eastAsia="hr-HR"/>
        </w:rPr>
        <w:t xml:space="preserve">, </w:t>
      </w:r>
      <w:r w:rsidR="00520F2A">
        <w:rPr>
          <w:rFonts w:ascii="Times New Roman" w:eastAsia="Times New Roman" w:hAnsi="Times New Roman"/>
          <w:lang w:eastAsia="hr-HR"/>
        </w:rPr>
        <w:t>1703</w:t>
      </w:r>
      <w:r w:rsidR="00DC77BF" w:rsidRPr="00DC77BF">
        <w:rPr>
          <w:rFonts w:ascii="Times New Roman" w:eastAsia="Times New Roman" w:hAnsi="Times New Roman"/>
          <w:lang w:eastAsia="hr-HR"/>
        </w:rPr>
        <w:t xml:space="preserve"> neupravnih predmeta</w:t>
      </w:r>
      <w:r w:rsidR="00520F2A">
        <w:rPr>
          <w:rFonts w:ascii="Times New Roman" w:eastAsia="Times New Roman" w:hAnsi="Times New Roman"/>
          <w:lang w:eastAsia="hr-HR"/>
        </w:rPr>
        <w:t>, sa ukupno 4431 dokumenata</w:t>
      </w:r>
    </w:p>
    <w:p w14:paraId="3932D363" w14:textId="358EA4F6" w:rsidR="005D5C5D" w:rsidRPr="00D90CEC" w:rsidRDefault="005D5C5D" w:rsidP="00D14792">
      <w:pPr>
        <w:numPr>
          <w:ilvl w:val="0"/>
          <w:numId w:val="14"/>
        </w:numPr>
        <w:spacing w:after="0" w:line="240" w:lineRule="auto"/>
        <w:contextualSpacing/>
        <w:jc w:val="both"/>
        <w:rPr>
          <w:rFonts w:ascii="Times New Roman" w:eastAsia="Times New Roman" w:hAnsi="Times New Roman"/>
          <w:sz w:val="20"/>
          <w:lang w:eastAsia="hr-HR"/>
        </w:rPr>
      </w:pPr>
      <w:r w:rsidRPr="00D90CEC">
        <w:rPr>
          <w:rFonts w:ascii="Times New Roman" w:eastAsia="Times New Roman" w:hAnsi="Times New Roman"/>
          <w:lang w:eastAsia="hr-HR"/>
        </w:rPr>
        <w:t>broj projekata JLS-a kojima je odobreno sufinanciranje</w:t>
      </w:r>
      <w:r w:rsidR="007570A5" w:rsidRPr="00D90CEC">
        <w:rPr>
          <w:rFonts w:ascii="Times New Roman" w:eastAsia="Times New Roman" w:hAnsi="Times New Roman"/>
          <w:lang w:eastAsia="hr-HR"/>
        </w:rPr>
        <w:t xml:space="preserve">: 27 prijava: </w:t>
      </w:r>
      <w:r w:rsidR="00D90CEC" w:rsidRPr="00D90CEC">
        <w:rPr>
          <w:rFonts w:ascii="Times New Roman" w:eastAsia="Times New Roman" w:hAnsi="Times New Roman"/>
          <w:lang w:eastAsia="hr-HR"/>
        </w:rPr>
        <w:t>23 o</w:t>
      </w:r>
      <w:r w:rsidR="007570A5" w:rsidRPr="00D90CEC">
        <w:rPr>
          <w:rFonts w:ascii="Times New Roman" w:eastAsia="Times New Roman" w:hAnsi="Times New Roman"/>
          <w:lang w:eastAsia="hr-HR"/>
        </w:rPr>
        <w:t>dobren</w:t>
      </w:r>
      <w:r w:rsidR="00D90CEC" w:rsidRPr="00D90CEC">
        <w:rPr>
          <w:rFonts w:ascii="Times New Roman" w:eastAsia="Times New Roman" w:hAnsi="Times New Roman"/>
          <w:lang w:eastAsia="hr-HR"/>
        </w:rPr>
        <w:t>a.</w:t>
      </w:r>
    </w:p>
    <w:p w14:paraId="6DE44D83" w14:textId="77777777" w:rsidR="005D5C5D" w:rsidRPr="005D5C5D" w:rsidRDefault="005D5C5D" w:rsidP="005D5C5D">
      <w:pPr>
        <w:spacing w:after="0" w:line="240" w:lineRule="auto"/>
        <w:rPr>
          <w:rFonts w:ascii="Times New Roman" w:eastAsia="Times New Roman" w:hAnsi="Times New Roman"/>
          <w:sz w:val="20"/>
          <w:lang w:eastAsia="hr-HR"/>
        </w:rPr>
      </w:pPr>
    </w:p>
    <w:p w14:paraId="6A7E7E8B" w14:textId="77777777" w:rsidR="005D5C5D" w:rsidRPr="005D5C5D" w:rsidRDefault="005D5C5D" w:rsidP="005D5C5D">
      <w:pPr>
        <w:spacing w:after="0" w:line="240" w:lineRule="auto"/>
        <w:rPr>
          <w:rFonts w:ascii="Times New Roman" w:eastAsia="Times New Roman" w:hAnsi="Times New Roman"/>
          <w:sz w:val="20"/>
          <w:lang w:eastAsia="hr-HR"/>
        </w:rPr>
      </w:pPr>
    </w:p>
    <w:p w14:paraId="11C98054" w14:textId="77777777" w:rsidR="005D5C5D" w:rsidRPr="005D5C5D" w:rsidRDefault="005D5C5D" w:rsidP="005D5C5D">
      <w:pPr>
        <w:spacing w:after="0" w:line="240" w:lineRule="auto"/>
        <w:rPr>
          <w:rFonts w:ascii="Times New Roman" w:eastAsia="Times New Roman" w:hAnsi="Times New Roman"/>
          <w:sz w:val="20"/>
          <w:lang w:eastAsia="hr-HR"/>
        </w:rPr>
      </w:pPr>
    </w:p>
    <w:p w14:paraId="7A4CC438"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1002 GOSPODARSTVO I PODUZETNIŠTVO</w:t>
      </w:r>
    </w:p>
    <w:p w14:paraId="6E1090E7" w14:textId="77777777" w:rsidR="005D5C5D" w:rsidRPr="005D5C5D" w:rsidRDefault="005D5C5D" w:rsidP="005D5C5D">
      <w:pPr>
        <w:spacing w:after="0" w:line="240" w:lineRule="auto"/>
        <w:rPr>
          <w:rFonts w:ascii="Times New Roman" w:eastAsia="Times New Roman" w:hAnsi="Times New Roman"/>
          <w:sz w:val="20"/>
          <w:lang w:eastAsia="hr-HR"/>
        </w:rPr>
      </w:pPr>
    </w:p>
    <w:p w14:paraId="0C93D1CD"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1DE45DE5" w14:textId="77777777" w:rsidR="005D5C5D" w:rsidRPr="005D5C5D" w:rsidRDefault="005D5C5D" w:rsidP="005D5C5D">
      <w:pPr>
        <w:numPr>
          <w:ilvl w:val="0"/>
          <w:numId w:val="15"/>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 xml:space="preserve">Zakonom o poticanju razvoja malog gospodarstva </w:t>
      </w:r>
    </w:p>
    <w:p w14:paraId="5CF2EB6A" w14:textId="77777777" w:rsidR="005D5C5D" w:rsidRPr="005D5C5D" w:rsidRDefault="005D5C5D" w:rsidP="005D5C5D">
      <w:pPr>
        <w:numPr>
          <w:ilvl w:val="0"/>
          <w:numId w:val="15"/>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državnim potporama</w:t>
      </w:r>
    </w:p>
    <w:p w14:paraId="6E3E1773" w14:textId="77777777" w:rsidR="005D5C5D" w:rsidRPr="005D5C5D" w:rsidRDefault="005D5C5D" w:rsidP="005D5C5D">
      <w:pPr>
        <w:numPr>
          <w:ilvl w:val="0"/>
          <w:numId w:val="15"/>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financiranju jedinica lokalne i područne (regionalne) samouprave</w:t>
      </w:r>
    </w:p>
    <w:p w14:paraId="5F167DBA" w14:textId="77777777" w:rsidR="005D5C5D" w:rsidRPr="005D5C5D" w:rsidRDefault="005D5C5D" w:rsidP="005D5C5D">
      <w:pPr>
        <w:numPr>
          <w:ilvl w:val="0"/>
          <w:numId w:val="15"/>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poljoprivrednom zemljištu</w:t>
      </w:r>
    </w:p>
    <w:p w14:paraId="7CE23896" w14:textId="77777777" w:rsidR="005D5C5D" w:rsidRPr="005D5C5D" w:rsidRDefault="005D5C5D" w:rsidP="005D5C5D">
      <w:pPr>
        <w:numPr>
          <w:ilvl w:val="0"/>
          <w:numId w:val="15"/>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regionalnom razvoju</w:t>
      </w:r>
    </w:p>
    <w:p w14:paraId="0DA1C18A" w14:textId="77777777" w:rsidR="005D5C5D" w:rsidRPr="005D5C5D" w:rsidRDefault="005D5C5D" w:rsidP="005D5C5D">
      <w:pPr>
        <w:numPr>
          <w:ilvl w:val="0"/>
          <w:numId w:val="15"/>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Statut Općine</w:t>
      </w:r>
    </w:p>
    <w:p w14:paraId="118A861B" w14:textId="77777777" w:rsidR="005D5C5D" w:rsidRPr="005D5C5D" w:rsidRDefault="005D5C5D" w:rsidP="005D5C5D">
      <w:pPr>
        <w:numPr>
          <w:ilvl w:val="0"/>
          <w:numId w:val="15"/>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Program ulaganja u poljoprivredu</w:t>
      </w:r>
    </w:p>
    <w:p w14:paraId="0A476B6A" w14:textId="77777777" w:rsidR="005D5C5D" w:rsidRPr="005D5C5D" w:rsidRDefault="005D5C5D" w:rsidP="005D5C5D">
      <w:pPr>
        <w:numPr>
          <w:ilvl w:val="0"/>
          <w:numId w:val="15"/>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Program potpora poduzetništvu i turizmu</w:t>
      </w:r>
    </w:p>
    <w:p w14:paraId="70F07E6C" w14:textId="77777777" w:rsidR="005D5C5D" w:rsidRPr="005D5C5D" w:rsidRDefault="005D5C5D" w:rsidP="005D5C5D">
      <w:pPr>
        <w:spacing w:after="0" w:line="240" w:lineRule="auto"/>
        <w:rPr>
          <w:rFonts w:ascii="Times New Roman" w:eastAsia="Times New Roman" w:hAnsi="Times New Roman"/>
          <w:b/>
          <w:bCs/>
          <w:lang w:eastAsia="hr-HR"/>
        </w:rPr>
      </w:pPr>
    </w:p>
    <w:p w14:paraId="552EE8EC"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03AA90F6" w14:textId="77777777" w:rsidR="005D5C5D" w:rsidRPr="005D5C5D" w:rsidRDefault="005D5C5D" w:rsidP="005D5C5D">
      <w:pPr>
        <w:spacing w:after="0" w:line="240" w:lineRule="auto"/>
        <w:jc w:val="both"/>
        <w:rPr>
          <w:rFonts w:ascii="Times New Roman" w:eastAsia="Times New Roman" w:hAnsi="Times New Roman"/>
          <w:lang w:eastAsia="hr-HR"/>
        </w:rPr>
      </w:pPr>
    </w:p>
    <w:p w14:paraId="4187DE12"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Općina Kneževi Vinogradi svake godine ulaže značajna proračunska sredstva u razvoj poduzetništva i stvaranje pozitivne poduzetničke klime na svom području, stoga je za aktualno mandatno razdoblje planirana provedba niza redovnih aktivnosti i programa poticanja poduzetnika, kao i određenih projekata razvoja javne poduzetničke infrastrukture.</w:t>
      </w:r>
    </w:p>
    <w:p w14:paraId="145F34EE" w14:textId="77777777" w:rsidR="005D5C5D" w:rsidRPr="005D5C5D" w:rsidRDefault="005D5C5D" w:rsidP="005D5C5D">
      <w:pPr>
        <w:spacing w:after="0" w:line="240" w:lineRule="auto"/>
        <w:rPr>
          <w:rFonts w:ascii="Times New Roman" w:eastAsia="Times New Roman" w:hAnsi="Times New Roman"/>
          <w:lang w:eastAsia="hr-HR"/>
        </w:rPr>
      </w:pPr>
    </w:p>
    <w:p w14:paraId="3D7DC851" w14:textId="77777777" w:rsidR="005D5C5D" w:rsidRPr="005D5C5D" w:rsidRDefault="005D5C5D" w:rsidP="005D5C5D">
      <w:pPr>
        <w:spacing w:after="0" w:line="240" w:lineRule="auto"/>
        <w:rPr>
          <w:rFonts w:ascii="Times New Roman" w:eastAsia="Times New Roman" w:hAnsi="Times New Roman"/>
          <w:lang w:eastAsia="hr-HR"/>
        </w:rPr>
      </w:pPr>
    </w:p>
    <w:p w14:paraId="1D7AA664"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Redovne aktivnosti u okviru ove mjere, a koje Općina provodi u kontinuitetu svake godine i njihovo financiranje planirao je općinskim proračunom su:</w:t>
      </w:r>
    </w:p>
    <w:p w14:paraId="054E1170"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sufinanciranje redovnog rada Lokalne akcijske grupe Baranja,</w:t>
      </w:r>
    </w:p>
    <w:p w14:paraId="1EFFB7A0"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Program zaštita od divljači,</w:t>
      </w:r>
    </w:p>
    <w:p w14:paraId="533448F8"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Uređenje kanalske mreže (u suradnji i Hrvatskim vodama i OBŽ)</w:t>
      </w:r>
    </w:p>
    <w:p w14:paraId="17E035C0"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Sufinanciranje kamata – program sufinanciranja kredita poduzetnika (suradnja s OBŽ),</w:t>
      </w:r>
    </w:p>
    <w:p w14:paraId="0F7AD08F"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Program potpore u poljoprivredi,</w:t>
      </w:r>
    </w:p>
    <w:p w14:paraId="759FAE33"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Tekuće donacije u gospodarstvu,</w:t>
      </w:r>
    </w:p>
    <w:p w14:paraId="09EAD9D6"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Program poticanja obrtništva, malog i srednjeg poduzetništva,</w:t>
      </w:r>
    </w:p>
    <w:p w14:paraId="11B38B3C"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Program „Poticanja poduzetništva i turizma na području Općine Kneževi Vinogradi za razdoblje“</w:t>
      </w:r>
    </w:p>
    <w:p w14:paraId="2FF141E2" w14:textId="77777777" w:rsidR="005D5C5D" w:rsidRPr="005D5C5D" w:rsidRDefault="005D5C5D" w:rsidP="005D5C5D">
      <w:pPr>
        <w:spacing w:after="0" w:line="240" w:lineRule="auto"/>
        <w:rPr>
          <w:rFonts w:ascii="Times New Roman" w:eastAsia="Times New Roman" w:hAnsi="Times New Roman"/>
          <w:b/>
          <w:bCs/>
          <w:lang w:eastAsia="hr-HR"/>
        </w:rPr>
      </w:pPr>
    </w:p>
    <w:p w14:paraId="557940B5"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se provodi kroz aktivnosti i projekte:</w:t>
      </w:r>
    </w:p>
    <w:p w14:paraId="27B45624" w14:textId="77777777" w:rsidR="005D5C5D" w:rsidRPr="005D5C5D" w:rsidRDefault="005D5C5D" w:rsidP="005D5C5D">
      <w:pPr>
        <w:spacing w:after="0" w:line="240" w:lineRule="auto"/>
        <w:rPr>
          <w:rFonts w:ascii="Times New Roman" w:eastAsia="Times New Roman" w:hAnsi="Times New Roman"/>
          <w:b/>
          <w:bCs/>
          <w:lang w:eastAsia="hr-HR"/>
        </w:rPr>
      </w:pPr>
    </w:p>
    <w:p w14:paraId="4C597C9E"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5D5C5D" w14:paraId="351222F0" w14:textId="77777777" w:rsidTr="00A4264B">
        <w:tc>
          <w:tcPr>
            <w:tcW w:w="4390" w:type="dxa"/>
            <w:shd w:val="clear" w:color="auto" w:fill="D9D9D9" w:themeFill="background1" w:themeFillShade="D9"/>
          </w:tcPr>
          <w:p w14:paraId="200E9590" w14:textId="77777777" w:rsidR="005D5C5D" w:rsidRPr="005D5C5D" w:rsidRDefault="005D5C5D" w:rsidP="005D5C5D">
            <w:pPr>
              <w:spacing w:after="0" w:line="360" w:lineRule="auto"/>
              <w:jc w:val="center"/>
              <w:rPr>
                <w:rFonts w:eastAsia="MS Mincho"/>
                <w:b/>
                <w:lang w:eastAsia="hr-HR"/>
              </w:rPr>
            </w:pPr>
            <w:r w:rsidRPr="005D5C5D">
              <w:rPr>
                <w:rFonts w:eastAsia="MS Mincho"/>
                <w:b/>
                <w:lang w:eastAsia="hr-HR"/>
              </w:rPr>
              <w:t>Naziv aktivnosti/ projekta</w:t>
            </w:r>
          </w:p>
        </w:tc>
        <w:tc>
          <w:tcPr>
            <w:tcW w:w="1984" w:type="dxa"/>
            <w:shd w:val="clear" w:color="auto" w:fill="D9D9D9" w:themeFill="background1" w:themeFillShade="D9"/>
          </w:tcPr>
          <w:p w14:paraId="6A8C78D2" w14:textId="1ED9A3E8" w:rsidR="005D5C5D" w:rsidRPr="005D5C5D" w:rsidRDefault="005D5C5D" w:rsidP="005D5C5D">
            <w:pPr>
              <w:spacing w:after="0" w:line="36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2A040361" w14:textId="0CFBFB1D" w:rsidR="005D5C5D" w:rsidRPr="005D5C5D" w:rsidRDefault="005D5C5D" w:rsidP="005D5C5D">
            <w:pPr>
              <w:spacing w:after="0" w:line="360" w:lineRule="auto"/>
              <w:jc w:val="center"/>
              <w:rPr>
                <w:rFonts w:eastAsia="MS Mincho"/>
                <w:b/>
                <w:sz w:val="20"/>
                <w:szCs w:val="20"/>
                <w:lang w:eastAsia="hr-HR"/>
              </w:rPr>
            </w:pPr>
            <w:r w:rsidRPr="001939BE">
              <w:rPr>
                <w:rFonts w:eastAsia="MS Mincho"/>
                <w:b/>
                <w:sz w:val="20"/>
                <w:szCs w:val="20"/>
                <w:lang w:eastAsia="hr-HR"/>
              </w:rPr>
              <w:t xml:space="preserve">Izvršeno u </w:t>
            </w:r>
            <w:r w:rsidR="00865BB4">
              <w:rPr>
                <w:rFonts w:eastAsia="MS Mincho"/>
                <w:b/>
                <w:sz w:val="20"/>
                <w:szCs w:val="20"/>
                <w:lang w:eastAsia="hr-HR"/>
              </w:rPr>
              <w:t>2025</w:t>
            </w:r>
            <w:r w:rsidRPr="001939BE">
              <w:rPr>
                <w:rFonts w:eastAsia="MS Mincho"/>
                <w:b/>
                <w:sz w:val="20"/>
                <w:szCs w:val="20"/>
                <w:lang w:eastAsia="hr-HR"/>
              </w:rPr>
              <w:t>.</w:t>
            </w:r>
          </w:p>
        </w:tc>
      </w:tr>
      <w:tr w:rsidR="005D5C5D" w:rsidRPr="005D5C5D" w14:paraId="37E6E2F0" w14:textId="77777777" w:rsidTr="00A4264B">
        <w:tc>
          <w:tcPr>
            <w:tcW w:w="4390" w:type="dxa"/>
          </w:tcPr>
          <w:p w14:paraId="13D32ABB" w14:textId="77777777" w:rsidR="005D5C5D" w:rsidRPr="005D5C5D" w:rsidRDefault="005D5C5D" w:rsidP="005D5C5D">
            <w:pPr>
              <w:spacing w:after="0" w:line="360" w:lineRule="auto"/>
              <w:jc w:val="both"/>
              <w:rPr>
                <w:rFonts w:eastAsia="MS Mincho"/>
                <w:bCs/>
                <w:lang w:eastAsia="hr-HR"/>
              </w:rPr>
            </w:pPr>
            <w:r w:rsidRPr="005D5C5D">
              <w:rPr>
                <w:lang w:eastAsia="hr-HR"/>
              </w:rPr>
              <w:t>A100013 Provedba programa zaštite od divljači</w:t>
            </w:r>
          </w:p>
        </w:tc>
        <w:tc>
          <w:tcPr>
            <w:tcW w:w="1984" w:type="dxa"/>
          </w:tcPr>
          <w:p w14:paraId="271AFDBC" w14:textId="522890AF" w:rsidR="005D5C5D" w:rsidRPr="005D5C5D" w:rsidRDefault="00D90CEC" w:rsidP="005D5C5D">
            <w:pPr>
              <w:spacing w:after="0" w:line="360" w:lineRule="auto"/>
              <w:jc w:val="right"/>
              <w:rPr>
                <w:rFonts w:eastAsia="MS Mincho"/>
                <w:bCs/>
                <w:lang w:eastAsia="hr-HR"/>
              </w:rPr>
            </w:pPr>
            <w:r>
              <w:rPr>
                <w:sz w:val="20"/>
                <w:szCs w:val="20"/>
                <w:lang w:eastAsia="hr-HR"/>
              </w:rPr>
              <w:t>1</w:t>
            </w:r>
            <w:r w:rsidR="00A97BB1">
              <w:rPr>
                <w:sz w:val="20"/>
                <w:szCs w:val="20"/>
                <w:lang w:eastAsia="hr-HR"/>
              </w:rPr>
              <w:t>.</w:t>
            </w:r>
            <w:r>
              <w:rPr>
                <w:sz w:val="20"/>
                <w:szCs w:val="20"/>
                <w:lang w:eastAsia="hr-HR"/>
              </w:rPr>
              <w:t>70</w:t>
            </w:r>
            <w:r w:rsidR="00A97BB1">
              <w:rPr>
                <w:sz w:val="20"/>
                <w:szCs w:val="20"/>
                <w:lang w:eastAsia="hr-HR"/>
              </w:rPr>
              <w:t>0,00</w:t>
            </w:r>
          </w:p>
        </w:tc>
        <w:tc>
          <w:tcPr>
            <w:tcW w:w="1701" w:type="dxa"/>
          </w:tcPr>
          <w:p w14:paraId="5184D8CE" w14:textId="7E08489B" w:rsidR="005D5C5D" w:rsidRPr="005D5C5D" w:rsidRDefault="00A97BB1" w:rsidP="005D5C5D">
            <w:pPr>
              <w:spacing w:after="0" w:line="360" w:lineRule="auto"/>
              <w:jc w:val="right"/>
              <w:rPr>
                <w:rFonts w:eastAsia="MS Mincho"/>
                <w:bCs/>
                <w:sz w:val="20"/>
                <w:szCs w:val="20"/>
                <w:lang w:eastAsia="hr-HR"/>
              </w:rPr>
            </w:pPr>
            <w:r w:rsidRPr="001939BE">
              <w:rPr>
                <w:sz w:val="20"/>
                <w:szCs w:val="20"/>
                <w:lang w:eastAsia="hr-HR"/>
              </w:rPr>
              <w:t>1</w:t>
            </w:r>
            <w:r w:rsidRPr="005D5C5D">
              <w:rPr>
                <w:sz w:val="20"/>
                <w:szCs w:val="20"/>
                <w:lang w:eastAsia="hr-HR"/>
              </w:rPr>
              <w:t>.</w:t>
            </w:r>
            <w:r w:rsidRPr="001939BE">
              <w:rPr>
                <w:sz w:val="20"/>
                <w:szCs w:val="20"/>
                <w:lang w:eastAsia="hr-HR"/>
              </w:rPr>
              <w:t>387,14</w:t>
            </w:r>
          </w:p>
        </w:tc>
      </w:tr>
      <w:tr w:rsidR="005D5C5D" w:rsidRPr="005D5C5D" w14:paraId="6285248F" w14:textId="77777777" w:rsidTr="00A4264B">
        <w:tc>
          <w:tcPr>
            <w:tcW w:w="4390" w:type="dxa"/>
          </w:tcPr>
          <w:p w14:paraId="2F9CE2F0" w14:textId="77777777" w:rsidR="005D5C5D" w:rsidRPr="005D5C5D" w:rsidRDefault="005D5C5D" w:rsidP="005D5C5D">
            <w:pPr>
              <w:spacing w:after="0" w:line="360" w:lineRule="auto"/>
              <w:jc w:val="both"/>
              <w:rPr>
                <w:rFonts w:eastAsia="MS Mincho"/>
                <w:bCs/>
                <w:lang w:eastAsia="hr-HR"/>
              </w:rPr>
            </w:pPr>
            <w:r w:rsidRPr="005D5C5D">
              <w:rPr>
                <w:lang w:eastAsia="hr-HR"/>
              </w:rPr>
              <w:t>A100014 Uređenje katastarskog elaborata u službi poljoprivrede</w:t>
            </w:r>
          </w:p>
        </w:tc>
        <w:tc>
          <w:tcPr>
            <w:tcW w:w="1984" w:type="dxa"/>
          </w:tcPr>
          <w:p w14:paraId="30BACB2F" w14:textId="4D104661" w:rsidR="005D5C5D" w:rsidRPr="005D5C5D" w:rsidRDefault="00D90CEC" w:rsidP="005D5C5D">
            <w:pPr>
              <w:spacing w:after="0" w:line="360" w:lineRule="auto"/>
              <w:jc w:val="right"/>
              <w:rPr>
                <w:rFonts w:eastAsia="MS Mincho"/>
                <w:bCs/>
                <w:lang w:eastAsia="hr-HR"/>
              </w:rPr>
            </w:pPr>
            <w:r>
              <w:rPr>
                <w:sz w:val="20"/>
                <w:szCs w:val="20"/>
                <w:lang w:eastAsia="hr-HR"/>
              </w:rPr>
              <w:t>10</w:t>
            </w:r>
            <w:r w:rsidR="005D5C5D" w:rsidRPr="005D5C5D">
              <w:rPr>
                <w:sz w:val="20"/>
                <w:szCs w:val="20"/>
                <w:lang w:eastAsia="hr-HR"/>
              </w:rPr>
              <w:t>.</w:t>
            </w:r>
            <w:r>
              <w:rPr>
                <w:sz w:val="20"/>
                <w:szCs w:val="20"/>
                <w:lang w:eastAsia="hr-HR"/>
              </w:rPr>
              <w:t>669,</w:t>
            </w:r>
            <w:r w:rsidR="001939BE">
              <w:rPr>
                <w:sz w:val="20"/>
                <w:szCs w:val="20"/>
                <w:lang w:eastAsia="hr-HR"/>
              </w:rPr>
              <w:t>90</w:t>
            </w:r>
          </w:p>
        </w:tc>
        <w:tc>
          <w:tcPr>
            <w:tcW w:w="1701" w:type="dxa"/>
          </w:tcPr>
          <w:p w14:paraId="0911942F" w14:textId="6C72E5B2" w:rsidR="005D5C5D" w:rsidRPr="005D5C5D" w:rsidRDefault="001939BE" w:rsidP="005D5C5D">
            <w:pPr>
              <w:spacing w:after="0" w:line="360" w:lineRule="auto"/>
              <w:jc w:val="right"/>
              <w:rPr>
                <w:rFonts w:eastAsia="MS Mincho"/>
                <w:bCs/>
                <w:sz w:val="20"/>
                <w:szCs w:val="20"/>
                <w:lang w:eastAsia="hr-HR"/>
              </w:rPr>
            </w:pPr>
            <w:r w:rsidRPr="001939BE">
              <w:rPr>
                <w:rFonts w:eastAsia="MS Mincho"/>
                <w:bCs/>
                <w:sz w:val="20"/>
                <w:szCs w:val="20"/>
                <w:lang w:eastAsia="hr-HR"/>
              </w:rPr>
              <w:t>0</w:t>
            </w:r>
          </w:p>
        </w:tc>
      </w:tr>
      <w:tr w:rsidR="005D5C5D" w:rsidRPr="005D5C5D" w14:paraId="5AA029FF" w14:textId="77777777" w:rsidTr="00A4264B">
        <w:tc>
          <w:tcPr>
            <w:tcW w:w="4390" w:type="dxa"/>
          </w:tcPr>
          <w:p w14:paraId="28D87498" w14:textId="77777777" w:rsidR="005D5C5D" w:rsidRPr="005D5C5D" w:rsidRDefault="005D5C5D" w:rsidP="005D5C5D">
            <w:pPr>
              <w:spacing w:after="0" w:line="360" w:lineRule="auto"/>
              <w:jc w:val="both"/>
              <w:rPr>
                <w:rFonts w:eastAsia="MS Mincho"/>
                <w:bCs/>
                <w:lang w:eastAsia="hr-HR"/>
              </w:rPr>
            </w:pPr>
            <w:r w:rsidRPr="005D5C5D">
              <w:rPr>
                <w:lang w:eastAsia="hr-HR"/>
              </w:rPr>
              <w:t>A100015 Rad lokalne akcijske grupe</w:t>
            </w:r>
          </w:p>
        </w:tc>
        <w:tc>
          <w:tcPr>
            <w:tcW w:w="1984" w:type="dxa"/>
          </w:tcPr>
          <w:p w14:paraId="12FDB241" w14:textId="77777777" w:rsidR="005D5C5D" w:rsidRPr="005D5C5D" w:rsidRDefault="005D5C5D" w:rsidP="005D5C5D">
            <w:pPr>
              <w:spacing w:after="0" w:line="360" w:lineRule="auto"/>
              <w:jc w:val="right"/>
              <w:rPr>
                <w:rFonts w:eastAsia="MS Mincho"/>
                <w:bCs/>
                <w:lang w:eastAsia="hr-HR"/>
              </w:rPr>
            </w:pPr>
            <w:r w:rsidRPr="005D5C5D">
              <w:rPr>
                <w:sz w:val="20"/>
                <w:szCs w:val="20"/>
                <w:lang w:eastAsia="hr-HR"/>
              </w:rPr>
              <w:t>1.900,00</w:t>
            </w:r>
          </w:p>
        </w:tc>
        <w:tc>
          <w:tcPr>
            <w:tcW w:w="1701" w:type="dxa"/>
          </w:tcPr>
          <w:p w14:paraId="29AC2295" w14:textId="240B8C40" w:rsidR="005D5C5D" w:rsidRPr="005D5C5D" w:rsidRDefault="001939BE" w:rsidP="005D5C5D">
            <w:pPr>
              <w:spacing w:after="0" w:line="360" w:lineRule="auto"/>
              <w:jc w:val="right"/>
              <w:rPr>
                <w:rFonts w:eastAsia="MS Mincho"/>
                <w:bCs/>
                <w:sz w:val="20"/>
                <w:szCs w:val="20"/>
                <w:lang w:eastAsia="hr-HR"/>
              </w:rPr>
            </w:pPr>
            <w:r w:rsidRPr="001939BE">
              <w:rPr>
                <w:rFonts w:eastAsia="MS Mincho"/>
                <w:bCs/>
                <w:sz w:val="20"/>
                <w:szCs w:val="20"/>
                <w:lang w:eastAsia="hr-HR"/>
              </w:rPr>
              <w:t>1.869,45</w:t>
            </w:r>
          </w:p>
        </w:tc>
      </w:tr>
      <w:tr w:rsidR="005D5C5D" w:rsidRPr="005D5C5D" w14:paraId="63B28177" w14:textId="77777777" w:rsidTr="00A4264B">
        <w:tc>
          <w:tcPr>
            <w:tcW w:w="4390" w:type="dxa"/>
          </w:tcPr>
          <w:p w14:paraId="126BF9AD" w14:textId="77777777" w:rsidR="005D5C5D" w:rsidRPr="005D5C5D" w:rsidRDefault="005D5C5D" w:rsidP="005D5C5D">
            <w:pPr>
              <w:spacing w:after="0" w:line="360" w:lineRule="auto"/>
              <w:jc w:val="both"/>
              <w:rPr>
                <w:rFonts w:eastAsia="MS Mincho"/>
                <w:bCs/>
                <w:lang w:eastAsia="hr-HR"/>
              </w:rPr>
            </w:pPr>
            <w:r w:rsidRPr="005D5C5D">
              <w:rPr>
                <w:lang w:eastAsia="hr-HR"/>
              </w:rPr>
              <w:t>A100017 Prostorno -planska dokumentacija</w:t>
            </w:r>
          </w:p>
        </w:tc>
        <w:tc>
          <w:tcPr>
            <w:tcW w:w="1984" w:type="dxa"/>
          </w:tcPr>
          <w:p w14:paraId="53561685" w14:textId="0319A3E9" w:rsidR="005D5C5D" w:rsidRPr="005D5C5D" w:rsidRDefault="00D90CEC" w:rsidP="005D5C5D">
            <w:pPr>
              <w:spacing w:after="0" w:line="360" w:lineRule="auto"/>
              <w:jc w:val="right"/>
              <w:rPr>
                <w:rFonts w:eastAsia="MS Mincho"/>
                <w:bCs/>
                <w:lang w:eastAsia="hr-HR"/>
              </w:rPr>
            </w:pPr>
            <w:r>
              <w:rPr>
                <w:sz w:val="20"/>
                <w:szCs w:val="20"/>
                <w:lang w:eastAsia="hr-HR"/>
              </w:rPr>
              <w:t>65</w:t>
            </w:r>
            <w:r w:rsidR="005D5C5D" w:rsidRPr="005D5C5D">
              <w:rPr>
                <w:sz w:val="20"/>
                <w:szCs w:val="20"/>
                <w:lang w:eastAsia="hr-HR"/>
              </w:rPr>
              <w:t>.</w:t>
            </w:r>
            <w:r>
              <w:rPr>
                <w:sz w:val="20"/>
                <w:szCs w:val="20"/>
                <w:lang w:eastAsia="hr-HR"/>
              </w:rPr>
              <w:t>0</w:t>
            </w:r>
            <w:r w:rsidR="005D5C5D" w:rsidRPr="005D5C5D">
              <w:rPr>
                <w:sz w:val="20"/>
                <w:szCs w:val="20"/>
                <w:lang w:eastAsia="hr-HR"/>
              </w:rPr>
              <w:t>00,00</w:t>
            </w:r>
          </w:p>
        </w:tc>
        <w:tc>
          <w:tcPr>
            <w:tcW w:w="1701" w:type="dxa"/>
          </w:tcPr>
          <w:p w14:paraId="28AAE0C2" w14:textId="19F2AD0A" w:rsidR="005D5C5D" w:rsidRPr="005D5C5D" w:rsidRDefault="00D90CEC" w:rsidP="005D5C5D">
            <w:pPr>
              <w:spacing w:after="0" w:line="360" w:lineRule="auto"/>
              <w:jc w:val="right"/>
              <w:rPr>
                <w:rFonts w:eastAsia="MS Mincho"/>
                <w:bCs/>
                <w:sz w:val="20"/>
                <w:szCs w:val="20"/>
                <w:lang w:eastAsia="hr-HR"/>
              </w:rPr>
            </w:pPr>
            <w:r>
              <w:rPr>
                <w:rFonts w:eastAsia="MS Mincho"/>
                <w:bCs/>
                <w:sz w:val="20"/>
                <w:szCs w:val="20"/>
                <w:lang w:eastAsia="hr-HR"/>
              </w:rPr>
              <w:t>3.150,00</w:t>
            </w:r>
          </w:p>
        </w:tc>
      </w:tr>
      <w:tr w:rsidR="005D5C5D" w:rsidRPr="00D90CEC" w14:paraId="30B421CE" w14:textId="77777777" w:rsidTr="00A4264B">
        <w:tc>
          <w:tcPr>
            <w:tcW w:w="4390" w:type="dxa"/>
          </w:tcPr>
          <w:p w14:paraId="1D5DCDD0" w14:textId="12613876" w:rsidR="005D5C5D" w:rsidRPr="00D90CEC" w:rsidRDefault="001939BE" w:rsidP="005D5C5D">
            <w:pPr>
              <w:spacing w:after="0" w:line="360" w:lineRule="auto"/>
              <w:jc w:val="both"/>
              <w:rPr>
                <w:rFonts w:eastAsia="MS Mincho"/>
                <w:bCs/>
                <w:lang w:eastAsia="hr-HR"/>
              </w:rPr>
            </w:pPr>
            <w:r w:rsidRPr="00D90CEC">
              <w:rPr>
                <w:lang w:eastAsia="hr-HR"/>
              </w:rPr>
              <w:t>T100013 Stvaranje uvjeta za rad lovačkih društava</w:t>
            </w:r>
          </w:p>
        </w:tc>
        <w:tc>
          <w:tcPr>
            <w:tcW w:w="1984" w:type="dxa"/>
          </w:tcPr>
          <w:p w14:paraId="32AD6321" w14:textId="37343FD3" w:rsidR="005D5C5D" w:rsidRPr="00D90CEC" w:rsidRDefault="00D90CEC" w:rsidP="005D5C5D">
            <w:pPr>
              <w:spacing w:after="0" w:line="360" w:lineRule="auto"/>
              <w:jc w:val="right"/>
              <w:rPr>
                <w:rFonts w:eastAsia="MS Mincho"/>
                <w:bCs/>
                <w:lang w:eastAsia="hr-HR"/>
              </w:rPr>
            </w:pPr>
            <w:r w:rsidRPr="00D90CEC">
              <w:rPr>
                <w:sz w:val="20"/>
                <w:szCs w:val="20"/>
                <w:lang w:eastAsia="hr-HR"/>
              </w:rPr>
              <w:t>2</w:t>
            </w:r>
            <w:r w:rsidR="005D5C5D" w:rsidRPr="00D90CEC">
              <w:rPr>
                <w:sz w:val="20"/>
                <w:szCs w:val="20"/>
                <w:lang w:eastAsia="hr-HR"/>
              </w:rPr>
              <w:t>.000,00</w:t>
            </w:r>
          </w:p>
        </w:tc>
        <w:tc>
          <w:tcPr>
            <w:tcW w:w="1701" w:type="dxa"/>
          </w:tcPr>
          <w:p w14:paraId="40C0B62A" w14:textId="0AA2EC34" w:rsidR="005D5C5D" w:rsidRPr="00D90CEC" w:rsidRDefault="00D90CEC" w:rsidP="005D5C5D">
            <w:pPr>
              <w:spacing w:after="0" w:line="360" w:lineRule="auto"/>
              <w:jc w:val="right"/>
              <w:rPr>
                <w:rFonts w:eastAsia="MS Mincho"/>
                <w:bCs/>
                <w:sz w:val="20"/>
                <w:szCs w:val="20"/>
                <w:lang w:eastAsia="hr-HR"/>
              </w:rPr>
            </w:pPr>
            <w:r w:rsidRPr="00D90CEC">
              <w:rPr>
                <w:rFonts w:eastAsia="MS Mincho"/>
                <w:bCs/>
                <w:sz w:val="20"/>
                <w:szCs w:val="20"/>
                <w:lang w:eastAsia="hr-HR"/>
              </w:rPr>
              <w:t>0,00</w:t>
            </w:r>
          </w:p>
        </w:tc>
      </w:tr>
      <w:tr w:rsidR="005D5C5D" w:rsidRPr="005D5C5D" w14:paraId="76866CCA" w14:textId="77777777" w:rsidTr="00A4264B">
        <w:tc>
          <w:tcPr>
            <w:tcW w:w="4390" w:type="dxa"/>
          </w:tcPr>
          <w:p w14:paraId="0981B77A" w14:textId="77777777" w:rsidR="005D5C5D" w:rsidRPr="005D5C5D" w:rsidRDefault="005D5C5D" w:rsidP="005D5C5D">
            <w:pPr>
              <w:spacing w:after="0" w:line="360" w:lineRule="auto"/>
              <w:jc w:val="both"/>
              <w:rPr>
                <w:rFonts w:eastAsia="MS Mincho"/>
                <w:bCs/>
                <w:lang w:eastAsia="hr-HR"/>
              </w:rPr>
            </w:pPr>
            <w:r w:rsidRPr="005D5C5D">
              <w:rPr>
                <w:lang w:eastAsia="hr-HR"/>
              </w:rPr>
              <w:t xml:space="preserve">K100007 Razvoj i unaprjeđenje-poslovno-poduzetničke zone </w:t>
            </w:r>
            <w:proofErr w:type="spellStart"/>
            <w:r w:rsidRPr="005D5C5D">
              <w:rPr>
                <w:lang w:eastAsia="hr-HR"/>
              </w:rPr>
              <w:t>Kn.Vinogradi</w:t>
            </w:r>
            <w:proofErr w:type="spellEnd"/>
            <w:r w:rsidRPr="005D5C5D">
              <w:rPr>
                <w:lang w:eastAsia="hr-HR"/>
              </w:rPr>
              <w:t xml:space="preserve"> (ITU)</w:t>
            </w:r>
          </w:p>
        </w:tc>
        <w:tc>
          <w:tcPr>
            <w:tcW w:w="1984" w:type="dxa"/>
          </w:tcPr>
          <w:p w14:paraId="50687C6A" w14:textId="5848C102" w:rsidR="005D5C5D" w:rsidRPr="005D5C5D" w:rsidRDefault="00D90CEC" w:rsidP="005D5C5D">
            <w:pPr>
              <w:spacing w:after="0" w:line="360" w:lineRule="auto"/>
              <w:jc w:val="right"/>
              <w:rPr>
                <w:rFonts w:eastAsia="MS Mincho"/>
                <w:bCs/>
                <w:lang w:eastAsia="hr-HR"/>
              </w:rPr>
            </w:pPr>
            <w:r>
              <w:rPr>
                <w:sz w:val="20"/>
                <w:szCs w:val="20"/>
                <w:lang w:eastAsia="hr-HR"/>
              </w:rPr>
              <w:t>8.100,00</w:t>
            </w:r>
          </w:p>
        </w:tc>
        <w:tc>
          <w:tcPr>
            <w:tcW w:w="1701" w:type="dxa"/>
          </w:tcPr>
          <w:p w14:paraId="5379D815" w14:textId="634ADA36" w:rsidR="005D5C5D" w:rsidRPr="005D5C5D" w:rsidRDefault="00D90CEC" w:rsidP="005D5C5D">
            <w:pPr>
              <w:spacing w:after="0" w:line="360" w:lineRule="auto"/>
              <w:jc w:val="right"/>
              <w:rPr>
                <w:rFonts w:eastAsia="MS Mincho"/>
                <w:bCs/>
                <w:sz w:val="20"/>
                <w:szCs w:val="20"/>
                <w:lang w:eastAsia="hr-HR"/>
              </w:rPr>
            </w:pPr>
            <w:r>
              <w:rPr>
                <w:rFonts w:eastAsia="MS Mincho"/>
                <w:bCs/>
                <w:sz w:val="20"/>
                <w:szCs w:val="20"/>
                <w:lang w:eastAsia="hr-HR"/>
              </w:rPr>
              <w:t>7.708,47</w:t>
            </w:r>
          </w:p>
        </w:tc>
      </w:tr>
      <w:tr w:rsidR="005D5C5D" w:rsidRPr="005D5C5D" w14:paraId="2C206D30" w14:textId="77777777" w:rsidTr="00A4264B">
        <w:tc>
          <w:tcPr>
            <w:tcW w:w="4390" w:type="dxa"/>
          </w:tcPr>
          <w:p w14:paraId="26140CAE" w14:textId="77777777" w:rsidR="005D5C5D" w:rsidRPr="005D5C5D" w:rsidRDefault="005D5C5D" w:rsidP="005D5C5D">
            <w:pPr>
              <w:spacing w:after="0" w:line="360" w:lineRule="auto"/>
              <w:jc w:val="both"/>
              <w:rPr>
                <w:rFonts w:eastAsia="MS Mincho"/>
                <w:bCs/>
                <w:lang w:eastAsia="hr-HR"/>
              </w:rPr>
            </w:pPr>
            <w:r w:rsidRPr="005D5C5D">
              <w:rPr>
                <w:lang w:eastAsia="hr-HR"/>
              </w:rPr>
              <w:t>T100009 Potpore programa u poljoprivredi</w:t>
            </w:r>
          </w:p>
        </w:tc>
        <w:tc>
          <w:tcPr>
            <w:tcW w:w="1984" w:type="dxa"/>
          </w:tcPr>
          <w:p w14:paraId="6A3741C8" w14:textId="73BAFACA" w:rsidR="005D5C5D" w:rsidRPr="005D5C5D" w:rsidRDefault="00D90CEC" w:rsidP="005D5C5D">
            <w:pPr>
              <w:spacing w:after="0" w:line="360" w:lineRule="auto"/>
              <w:jc w:val="right"/>
              <w:rPr>
                <w:rFonts w:eastAsia="MS Mincho"/>
                <w:bCs/>
                <w:lang w:eastAsia="hr-HR"/>
              </w:rPr>
            </w:pPr>
            <w:r>
              <w:rPr>
                <w:sz w:val="20"/>
                <w:szCs w:val="20"/>
                <w:lang w:eastAsia="hr-HR"/>
              </w:rPr>
              <w:t>45</w:t>
            </w:r>
            <w:r w:rsidR="005D5C5D" w:rsidRPr="005D5C5D">
              <w:rPr>
                <w:sz w:val="20"/>
                <w:szCs w:val="20"/>
                <w:lang w:eastAsia="hr-HR"/>
              </w:rPr>
              <w:t>.</w:t>
            </w:r>
            <w:r>
              <w:rPr>
                <w:sz w:val="20"/>
                <w:szCs w:val="20"/>
                <w:lang w:eastAsia="hr-HR"/>
              </w:rPr>
              <w:t>000</w:t>
            </w:r>
            <w:r w:rsidR="005D5C5D" w:rsidRPr="005D5C5D">
              <w:rPr>
                <w:sz w:val="20"/>
                <w:szCs w:val="20"/>
                <w:lang w:eastAsia="hr-HR"/>
              </w:rPr>
              <w:t>,00</w:t>
            </w:r>
          </w:p>
        </w:tc>
        <w:tc>
          <w:tcPr>
            <w:tcW w:w="1701" w:type="dxa"/>
          </w:tcPr>
          <w:p w14:paraId="64E375F0" w14:textId="3EBF49EF" w:rsidR="005D5C5D" w:rsidRPr="005D5C5D" w:rsidRDefault="00D90CEC" w:rsidP="005D5C5D">
            <w:pPr>
              <w:spacing w:after="0" w:line="360" w:lineRule="auto"/>
              <w:jc w:val="right"/>
              <w:rPr>
                <w:rFonts w:eastAsia="MS Mincho"/>
                <w:bCs/>
                <w:sz w:val="20"/>
                <w:szCs w:val="20"/>
                <w:lang w:eastAsia="hr-HR"/>
              </w:rPr>
            </w:pPr>
            <w:r>
              <w:rPr>
                <w:rFonts w:eastAsia="MS Mincho"/>
                <w:bCs/>
                <w:sz w:val="20"/>
                <w:szCs w:val="20"/>
                <w:lang w:eastAsia="hr-HR"/>
              </w:rPr>
              <w:t>52</w:t>
            </w:r>
            <w:r w:rsidR="001939BE" w:rsidRPr="001939BE">
              <w:rPr>
                <w:rFonts w:eastAsia="MS Mincho"/>
                <w:bCs/>
                <w:sz w:val="20"/>
                <w:szCs w:val="20"/>
                <w:lang w:eastAsia="hr-HR"/>
              </w:rPr>
              <w:t>.</w:t>
            </w:r>
            <w:r>
              <w:rPr>
                <w:rFonts w:eastAsia="MS Mincho"/>
                <w:bCs/>
                <w:sz w:val="20"/>
                <w:szCs w:val="20"/>
                <w:lang w:eastAsia="hr-HR"/>
              </w:rPr>
              <w:t>835,00</w:t>
            </w:r>
          </w:p>
        </w:tc>
      </w:tr>
      <w:tr w:rsidR="005D5C5D" w:rsidRPr="005D5C5D" w14:paraId="0C0B051B" w14:textId="77777777" w:rsidTr="00A4264B">
        <w:tc>
          <w:tcPr>
            <w:tcW w:w="4390" w:type="dxa"/>
          </w:tcPr>
          <w:p w14:paraId="73099284" w14:textId="77777777" w:rsidR="005D5C5D" w:rsidRPr="005D5C5D" w:rsidRDefault="005D5C5D" w:rsidP="005D5C5D">
            <w:pPr>
              <w:spacing w:after="0" w:line="360" w:lineRule="auto"/>
              <w:jc w:val="both"/>
              <w:rPr>
                <w:rFonts w:eastAsia="MS Mincho"/>
                <w:bCs/>
                <w:lang w:eastAsia="hr-HR"/>
              </w:rPr>
            </w:pPr>
            <w:r w:rsidRPr="005D5C5D">
              <w:rPr>
                <w:lang w:eastAsia="hr-HR"/>
              </w:rPr>
              <w:lastRenderedPageBreak/>
              <w:t>T100012 Program poticanja obrtništva, malog i srednjeg poduzetništva i ruralnog razvoja</w:t>
            </w:r>
          </w:p>
        </w:tc>
        <w:tc>
          <w:tcPr>
            <w:tcW w:w="1984" w:type="dxa"/>
          </w:tcPr>
          <w:p w14:paraId="5146C81D" w14:textId="7ED57E97" w:rsidR="005D5C5D" w:rsidRPr="005D5C5D" w:rsidRDefault="00D90CEC" w:rsidP="005D5C5D">
            <w:pPr>
              <w:spacing w:after="0" w:line="360" w:lineRule="auto"/>
              <w:jc w:val="right"/>
              <w:rPr>
                <w:rFonts w:eastAsia="MS Mincho"/>
                <w:bCs/>
                <w:lang w:eastAsia="hr-HR"/>
              </w:rPr>
            </w:pPr>
            <w:r>
              <w:rPr>
                <w:sz w:val="20"/>
                <w:szCs w:val="20"/>
                <w:lang w:eastAsia="hr-HR"/>
              </w:rPr>
              <w:t>45</w:t>
            </w:r>
            <w:r w:rsidR="005D5C5D" w:rsidRPr="005D5C5D">
              <w:rPr>
                <w:sz w:val="20"/>
                <w:szCs w:val="20"/>
                <w:lang w:eastAsia="hr-HR"/>
              </w:rPr>
              <w:t>.</w:t>
            </w:r>
            <w:r>
              <w:rPr>
                <w:sz w:val="20"/>
                <w:szCs w:val="20"/>
                <w:lang w:eastAsia="hr-HR"/>
              </w:rPr>
              <w:t>0</w:t>
            </w:r>
            <w:r w:rsidR="005D5C5D" w:rsidRPr="005D5C5D">
              <w:rPr>
                <w:sz w:val="20"/>
                <w:szCs w:val="20"/>
                <w:lang w:eastAsia="hr-HR"/>
              </w:rPr>
              <w:t>00,00</w:t>
            </w:r>
          </w:p>
        </w:tc>
        <w:tc>
          <w:tcPr>
            <w:tcW w:w="1701" w:type="dxa"/>
          </w:tcPr>
          <w:p w14:paraId="2377EB9C" w14:textId="4BFD970F" w:rsidR="005D5C5D" w:rsidRPr="005D5C5D" w:rsidRDefault="00D90CEC" w:rsidP="005D5C5D">
            <w:pPr>
              <w:spacing w:after="0" w:line="360" w:lineRule="auto"/>
              <w:jc w:val="right"/>
              <w:rPr>
                <w:rFonts w:eastAsia="MS Mincho"/>
                <w:bCs/>
                <w:sz w:val="20"/>
                <w:szCs w:val="20"/>
                <w:lang w:eastAsia="hr-HR"/>
              </w:rPr>
            </w:pPr>
            <w:r>
              <w:rPr>
                <w:rFonts w:eastAsia="MS Mincho"/>
                <w:bCs/>
                <w:sz w:val="20"/>
                <w:szCs w:val="20"/>
                <w:lang w:eastAsia="hr-HR"/>
              </w:rPr>
              <w:t>24</w:t>
            </w:r>
            <w:r w:rsidR="001939BE" w:rsidRPr="001939BE">
              <w:rPr>
                <w:rFonts w:eastAsia="MS Mincho"/>
                <w:bCs/>
                <w:sz w:val="20"/>
                <w:szCs w:val="20"/>
                <w:lang w:eastAsia="hr-HR"/>
              </w:rPr>
              <w:t>.</w:t>
            </w:r>
            <w:r>
              <w:rPr>
                <w:rFonts w:eastAsia="MS Mincho"/>
                <w:bCs/>
                <w:sz w:val="20"/>
                <w:szCs w:val="20"/>
                <w:lang w:eastAsia="hr-HR"/>
              </w:rPr>
              <w:t>974,40</w:t>
            </w:r>
          </w:p>
        </w:tc>
      </w:tr>
      <w:tr w:rsidR="00362205" w:rsidRPr="006B4260" w14:paraId="13C1FCE9" w14:textId="77777777" w:rsidTr="00F00D7D">
        <w:tc>
          <w:tcPr>
            <w:tcW w:w="4390" w:type="dxa"/>
            <w:shd w:val="clear" w:color="auto" w:fill="BFBFBF" w:themeFill="background1" w:themeFillShade="BF"/>
          </w:tcPr>
          <w:p w14:paraId="1553EE62" w14:textId="77777777" w:rsidR="00362205" w:rsidRPr="006B4260" w:rsidRDefault="00362205" w:rsidP="00A4264B">
            <w:pPr>
              <w:spacing w:after="0" w:line="360" w:lineRule="auto"/>
              <w:jc w:val="both"/>
              <w:rPr>
                <w:b/>
                <w:bCs/>
                <w:lang w:eastAsia="hr-HR"/>
              </w:rPr>
            </w:pPr>
            <w:r w:rsidRPr="006B4260">
              <w:rPr>
                <w:b/>
                <w:bCs/>
                <w:lang w:eastAsia="hr-HR"/>
              </w:rPr>
              <w:t>Ukupno Program</w:t>
            </w:r>
          </w:p>
        </w:tc>
        <w:tc>
          <w:tcPr>
            <w:tcW w:w="1984" w:type="dxa"/>
          </w:tcPr>
          <w:p w14:paraId="4FECDDA6" w14:textId="122B6620" w:rsidR="00362205" w:rsidRPr="006B4260" w:rsidRDefault="00D90CEC" w:rsidP="00A4264B">
            <w:pPr>
              <w:spacing w:after="0" w:line="360" w:lineRule="auto"/>
              <w:jc w:val="right"/>
              <w:rPr>
                <w:b/>
                <w:bCs/>
                <w:sz w:val="20"/>
                <w:szCs w:val="20"/>
                <w:lang w:eastAsia="hr-HR"/>
              </w:rPr>
            </w:pPr>
            <w:r>
              <w:rPr>
                <w:b/>
                <w:bCs/>
                <w:sz w:val="20"/>
                <w:szCs w:val="20"/>
                <w:lang w:eastAsia="hr-HR"/>
              </w:rPr>
              <w:t>186</w:t>
            </w:r>
            <w:r w:rsidR="00F00D7D">
              <w:rPr>
                <w:b/>
                <w:bCs/>
                <w:sz w:val="20"/>
                <w:szCs w:val="20"/>
                <w:lang w:eastAsia="hr-HR"/>
              </w:rPr>
              <w:t>.</w:t>
            </w:r>
            <w:r>
              <w:rPr>
                <w:b/>
                <w:bCs/>
                <w:sz w:val="20"/>
                <w:szCs w:val="20"/>
                <w:lang w:eastAsia="hr-HR"/>
              </w:rPr>
              <w:t>869,58</w:t>
            </w:r>
          </w:p>
        </w:tc>
        <w:tc>
          <w:tcPr>
            <w:tcW w:w="1701" w:type="dxa"/>
          </w:tcPr>
          <w:p w14:paraId="4CFFFE0C" w14:textId="77846223" w:rsidR="00362205" w:rsidRPr="006B4260" w:rsidRDefault="00D90CEC" w:rsidP="00A4264B">
            <w:pPr>
              <w:spacing w:after="0" w:line="360" w:lineRule="auto"/>
              <w:jc w:val="right"/>
              <w:rPr>
                <w:b/>
                <w:bCs/>
                <w:sz w:val="20"/>
                <w:szCs w:val="20"/>
                <w:lang w:eastAsia="hr-HR"/>
              </w:rPr>
            </w:pPr>
            <w:r>
              <w:rPr>
                <w:b/>
                <w:bCs/>
                <w:sz w:val="20"/>
                <w:szCs w:val="20"/>
                <w:lang w:eastAsia="hr-HR"/>
              </w:rPr>
              <w:t>91</w:t>
            </w:r>
            <w:r w:rsidR="00F00D7D">
              <w:rPr>
                <w:b/>
                <w:bCs/>
                <w:sz w:val="20"/>
                <w:szCs w:val="20"/>
                <w:lang w:eastAsia="hr-HR"/>
              </w:rPr>
              <w:t>.</w:t>
            </w:r>
            <w:r>
              <w:rPr>
                <w:b/>
                <w:bCs/>
                <w:sz w:val="20"/>
                <w:szCs w:val="20"/>
                <w:lang w:eastAsia="hr-HR"/>
              </w:rPr>
              <w:t>924,46</w:t>
            </w:r>
          </w:p>
        </w:tc>
      </w:tr>
    </w:tbl>
    <w:p w14:paraId="1DCF8E1D" w14:textId="77777777" w:rsidR="005D5C5D" w:rsidRPr="005D5C5D" w:rsidRDefault="005D5C5D" w:rsidP="005D5C5D">
      <w:pPr>
        <w:spacing w:after="0" w:line="240" w:lineRule="auto"/>
        <w:rPr>
          <w:rFonts w:ascii="Times New Roman" w:eastAsia="Times New Roman" w:hAnsi="Times New Roman"/>
          <w:b/>
          <w:bCs/>
          <w:lang w:eastAsia="hr-HR"/>
        </w:rPr>
      </w:pPr>
    </w:p>
    <w:p w14:paraId="3E8BB5F1" w14:textId="77777777" w:rsidR="005D5C5D" w:rsidRPr="005D5C5D" w:rsidRDefault="005D5C5D" w:rsidP="005D5C5D">
      <w:pPr>
        <w:spacing w:after="0" w:line="240" w:lineRule="auto"/>
        <w:rPr>
          <w:rFonts w:ascii="Times New Roman" w:eastAsia="Times New Roman" w:hAnsi="Times New Roman"/>
          <w:b/>
          <w:bCs/>
          <w:lang w:eastAsia="hr-HR"/>
        </w:rPr>
      </w:pPr>
    </w:p>
    <w:p w14:paraId="10CFBC5D"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Opći cilj:</w:t>
      </w:r>
    </w:p>
    <w:p w14:paraId="0C79FF26"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Konkurentno i inovativno gospodarstvo</w:t>
      </w:r>
    </w:p>
    <w:p w14:paraId="3F3E1398" w14:textId="77777777" w:rsidR="005D5C5D" w:rsidRPr="005D5C5D" w:rsidRDefault="005D5C5D" w:rsidP="005D5C5D">
      <w:pPr>
        <w:spacing w:after="0" w:line="240" w:lineRule="auto"/>
        <w:rPr>
          <w:rFonts w:ascii="Times New Roman" w:eastAsia="Times New Roman" w:hAnsi="Times New Roman"/>
          <w:b/>
          <w:bCs/>
          <w:lang w:eastAsia="hr-HR"/>
        </w:rPr>
      </w:pPr>
    </w:p>
    <w:p w14:paraId="4B82904D"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6AE6AAE5"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stvaranje pozitivne poduzetničke klime na području Općine</w:t>
      </w:r>
    </w:p>
    <w:p w14:paraId="2E36F3A0" w14:textId="77777777" w:rsidR="005D5C5D" w:rsidRPr="005D5C5D" w:rsidRDefault="005D5C5D" w:rsidP="005D5C5D">
      <w:pPr>
        <w:spacing w:after="0" w:line="240" w:lineRule="auto"/>
        <w:rPr>
          <w:rFonts w:ascii="Times New Roman" w:eastAsia="Times New Roman" w:hAnsi="Times New Roman"/>
          <w:b/>
          <w:bCs/>
          <w:lang w:eastAsia="hr-HR"/>
        </w:rPr>
      </w:pPr>
    </w:p>
    <w:p w14:paraId="0D2D1247"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1522D668" w14:textId="32CFFE78" w:rsidR="005D5C5D" w:rsidRPr="00FF53EC" w:rsidRDefault="005D5C5D" w:rsidP="005D5C5D">
      <w:pPr>
        <w:numPr>
          <w:ilvl w:val="0"/>
          <w:numId w:val="16"/>
        </w:numPr>
        <w:spacing w:after="0" w:line="240" w:lineRule="auto"/>
        <w:contextualSpacing/>
        <w:jc w:val="both"/>
        <w:rPr>
          <w:rFonts w:ascii="Times New Roman" w:eastAsia="Times New Roman" w:hAnsi="Times New Roman"/>
          <w:lang w:eastAsia="hr-HR"/>
        </w:rPr>
      </w:pPr>
      <w:r w:rsidRPr="00FF53EC">
        <w:rPr>
          <w:rFonts w:ascii="Times New Roman" w:eastAsia="Times New Roman" w:hAnsi="Times New Roman"/>
          <w:lang w:eastAsia="hr-HR"/>
        </w:rPr>
        <w:t>Broj MSP-a korisnika infrastrukture</w:t>
      </w:r>
      <w:r w:rsidR="00FF53EC" w:rsidRPr="00FF53EC">
        <w:rPr>
          <w:rFonts w:ascii="Times New Roman" w:eastAsia="Times New Roman" w:hAnsi="Times New Roman"/>
          <w:lang w:eastAsia="hr-HR"/>
        </w:rPr>
        <w:t>: 1</w:t>
      </w:r>
    </w:p>
    <w:p w14:paraId="7488187D" w14:textId="7D5F1689" w:rsidR="005D5C5D" w:rsidRPr="00FF53EC" w:rsidRDefault="005D5C5D" w:rsidP="005D5C5D">
      <w:pPr>
        <w:numPr>
          <w:ilvl w:val="0"/>
          <w:numId w:val="16"/>
        </w:numPr>
        <w:spacing w:after="0" w:line="240" w:lineRule="auto"/>
        <w:contextualSpacing/>
        <w:jc w:val="both"/>
        <w:rPr>
          <w:rFonts w:ascii="Times New Roman" w:eastAsia="Times New Roman" w:hAnsi="Times New Roman"/>
          <w:lang w:eastAsia="hr-HR"/>
        </w:rPr>
      </w:pPr>
      <w:r w:rsidRPr="00FF53EC">
        <w:rPr>
          <w:rFonts w:ascii="Times New Roman" w:eastAsia="Times New Roman" w:hAnsi="Times New Roman"/>
          <w:lang w:eastAsia="hr-HR"/>
        </w:rPr>
        <w:t>Broj MSP-a korisnika potpora</w:t>
      </w:r>
      <w:r w:rsidR="00FF53EC" w:rsidRPr="00FF53EC">
        <w:rPr>
          <w:rFonts w:ascii="Times New Roman" w:eastAsia="Times New Roman" w:hAnsi="Times New Roman"/>
          <w:lang w:eastAsia="hr-HR"/>
        </w:rPr>
        <w:t>: 3</w:t>
      </w:r>
      <w:r w:rsidR="00D90CEC">
        <w:rPr>
          <w:rFonts w:ascii="Times New Roman" w:eastAsia="Times New Roman" w:hAnsi="Times New Roman"/>
          <w:lang w:eastAsia="hr-HR"/>
        </w:rPr>
        <w:t>2</w:t>
      </w:r>
      <w:r w:rsidR="00FF53EC" w:rsidRPr="00FF53EC">
        <w:rPr>
          <w:rFonts w:ascii="Times New Roman" w:eastAsia="Times New Roman" w:hAnsi="Times New Roman"/>
          <w:lang w:eastAsia="hr-HR"/>
        </w:rPr>
        <w:t xml:space="preserve"> OPG i obrta, </w:t>
      </w:r>
      <w:r w:rsidR="00D90CEC">
        <w:rPr>
          <w:rFonts w:ascii="Times New Roman" w:eastAsia="Times New Roman" w:hAnsi="Times New Roman"/>
          <w:lang w:eastAsia="hr-HR"/>
        </w:rPr>
        <w:t>20 p</w:t>
      </w:r>
      <w:r w:rsidR="00FF53EC" w:rsidRPr="00FF53EC">
        <w:rPr>
          <w:rFonts w:ascii="Times New Roman" w:eastAsia="Times New Roman" w:hAnsi="Times New Roman"/>
          <w:lang w:eastAsia="hr-HR"/>
        </w:rPr>
        <w:t>oduzetnika</w:t>
      </w:r>
    </w:p>
    <w:p w14:paraId="242062E8" w14:textId="77777777" w:rsidR="005D5C5D" w:rsidRPr="005D5C5D" w:rsidRDefault="005D5C5D" w:rsidP="005D5C5D">
      <w:pPr>
        <w:spacing w:after="0" w:line="240" w:lineRule="auto"/>
        <w:rPr>
          <w:rFonts w:ascii="Times New Roman" w:eastAsia="Times New Roman" w:hAnsi="Times New Roman"/>
          <w:b/>
          <w:bCs/>
          <w:lang w:eastAsia="hr-HR"/>
        </w:rPr>
      </w:pPr>
    </w:p>
    <w:p w14:paraId="097F1C8D" w14:textId="77777777" w:rsidR="005D5C5D" w:rsidRPr="005D5C5D" w:rsidRDefault="005D5C5D" w:rsidP="005D5C5D">
      <w:pPr>
        <w:spacing w:after="0" w:line="240" w:lineRule="auto"/>
        <w:rPr>
          <w:rFonts w:ascii="Times New Roman" w:eastAsia="Times New Roman" w:hAnsi="Times New Roman"/>
          <w:b/>
          <w:bCs/>
          <w:lang w:eastAsia="hr-HR"/>
        </w:rPr>
      </w:pPr>
    </w:p>
    <w:p w14:paraId="6C76FE86"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1003 ODRŽAVANJE KOMUNALNE INFRASTRUKTURE</w:t>
      </w:r>
    </w:p>
    <w:p w14:paraId="2C0F4874" w14:textId="77777777" w:rsidR="005D5C5D" w:rsidRPr="005D5C5D" w:rsidRDefault="005D5C5D" w:rsidP="005D5C5D">
      <w:pPr>
        <w:spacing w:after="0" w:line="240" w:lineRule="auto"/>
        <w:rPr>
          <w:rFonts w:ascii="Times New Roman" w:eastAsia="Times New Roman" w:hAnsi="Times New Roman"/>
          <w:b/>
          <w:bCs/>
          <w:lang w:eastAsia="hr-HR"/>
        </w:rPr>
      </w:pPr>
    </w:p>
    <w:p w14:paraId="615B41A9"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04F2E117" w14:textId="77777777" w:rsidR="005D5C5D" w:rsidRPr="005D5C5D" w:rsidRDefault="005D5C5D" w:rsidP="005D5C5D">
      <w:pPr>
        <w:numPr>
          <w:ilvl w:val="0"/>
          <w:numId w:val="17"/>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komunalnom gospodarstvu</w:t>
      </w:r>
    </w:p>
    <w:p w14:paraId="74B1EA05" w14:textId="77777777" w:rsidR="005D5C5D" w:rsidRPr="005D5C5D" w:rsidRDefault="005D5C5D" w:rsidP="005D5C5D">
      <w:pPr>
        <w:numPr>
          <w:ilvl w:val="0"/>
          <w:numId w:val="17"/>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grobljima</w:t>
      </w:r>
    </w:p>
    <w:p w14:paraId="686BCAA2" w14:textId="77777777" w:rsidR="005D5C5D" w:rsidRPr="005D5C5D" w:rsidRDefault="005D5C5D" w:rsidP="005D5C5D">
      <w:pPr>
        <w:numPr>
          <w:ilvl w:val="0"/>
          <w:numId w:val="17"/>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cestama</w:t>
      </w:r>
    </w:p>
    <w:p w14:paraId="0A499CC5" w14:textId="77777777" w:rsidR="005D5C5D" w:rsidRPr="005D5C5D" w:rsidRDefault="005D5C5D" w:rsidP="005D5C5D">
      <w:pPr>
        <w:spacing w:after="0" w:line="240" w:lineRule="auto"/>
        <w:rPr>
          <w:rFonts w:ascii="Times New Roman" w:eastAsia="Times New Roman" w:hAnsi="Times New Roman"/>
          <w:b/>
          <w:bCs/>
          <w:lang w:eastAsia="hr-HR"/>
        </w:rPr>
      </w:pPr>
    </w:p>
    <w:p w14:paraId="450FE4F8"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0DCFC8CD" w14:textId="77777777" w:rsidR="005D5C5D" w:rsidRPr="005D5C5D" w:rsidRDefault="005D5C5D" w:rsidP="005D5C5D">
      <w:pPr>
        <w:spacing w:after="0" w:line="240" w:lineRule="auto"/>
        <w:rPr>
          <w:rFonts w:ascii="Times New Roman" w:eastAsia="Times New Roman" w:hAnsi="Times New Roman"/>
          <w:lang w:eastAsia="hr-HR"/>
        </w:rPr>
      </w:pPr>
    </w:p>
    <w:p w14:paraId="7757179E"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Ovim Programom planira se financiranje poslova održavanja komunalne infrastrukture  na području Općine Kneževi Vinogradi za komunalne djelatnosti:</w:t>
      </w:r>
    </w:p>
    <w:p w14:paraId="6331FC9C"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1.</w:t>
      </w:r>
      <w:r w:rsidRPr="005D5C5D">
        <w:rPr>
          <w:rFonts w:ascii="Times New Roman" w:eastAsia="Times New Roman" w:hAnsi="Times New Roman"/>
          <w:lang w:eastAsia="hr-HR"/>
        </w:rPr>
        <w:tab/>
        <w:t>Održavanje nerazvrstanih cesta</w:t>
      </w:r>
    </w:p>
    <w:p w14:paraId="0FB4E263"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2.</w:t>
      </w:r>
      <w:r w:rsidRPr="005D5C5D">
        <w:rPr>
          <w:rFonts w:ascii="Times New Roman" w:eastAsia="Times New Roman" w:hAnsi="Times New Roman"/>
          <w:lang w:eastAsia="hr-HR"/>
        </w:rPr>
        <w:tab/>
        <w:t>Održavanje javnih površina na kojima nije dopušten promet motornim vozilima</w:t>
      </w:r>
    </w:p>
    <w:p w14:paraId="295DB127"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3.</w:t>
      </w:r>
      <w:r w:rsidRPr="005D5C5D">
        <w:rPr>
          <w:rFonts w:ascii="Times New Roman" w:eastAsia="Times New Roman" w:hAnsi="Times New Roman"/>
          <w:lang w:eastAsia="hr-HR"/>
        </w:rPr>
        <w:tab/>
        <w:t>Održavanje građevina javne odvodnje oborinskih voda</w:t>
      </w:r>
    </w:p>
    <w:p w14:paraId="0A62000F"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4.</w:t>
      </w:r>
      <w:r w:rsidRPr="005D5C5D">
        <w:rPr>
          <w:rFonts w:ascii="Times New Roman" w:eastAsia="Times New Roman" w:hAnsi="Times New Roman"/>
          <w:lang w:eastAsia="hr-HR"/>
        </w:rPr>
        <w:tab/>
        <w:t>Održavanje javnih zelenih površina</w:t>
      </w:r>
    </w:p>
    <w:p w14:paraId="6CA8FF96"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5.</w:t>
      </w:r>
      <w:r w:rsidRPr="005D5C5D">
        <w:rPr>
          <w:rFonts w:ascii="Times New Roman" w:eastAsia="Times New Roman" w:hAnsi="Times New Roman"/>
          <w:lang w:eastAsia="hr-HR"/>
        </w:rPr>
        <w:tab/>
        <w:t>Održavanje građevina, uređaja i predmeta javne namjene</w:t>
      </w:r>
    </w:p>
    <w:p w14:paraId="2A6209EA"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6.</w:t>
      </w:r>
      <w:r w:rsidRPr="005D5C5D">
        <w:rPr>
          <w:rFonts w:ascii="Times New Roman" w:eastAsia="Times New Roman" w:hAnsi="Times New Roman"/>
          <w:lang w:eastAsia="hr-HR"/>
        </w:rPr>
        <w:tab/>
        <w:t>Održavanje groblja,</w:t>
      </w:r>
    </w:p>
    <w:p w14:paraId="0E23298E"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7.</w:t>
      </w:r>
      <w:r w:rsidRPr="005D5C5D">
        <w:rPr>
          <w:rFonts w:ascii="Times New Roman" w:eastAsia="Times New Roman" w:hAnsi="Times New Roman"/>
          <w:lang w:eastAsia="hr-HR"/>
        </w:rPr>
        <w:tab/>
        <w:t>Održavanje čistoće javnih površina</w:t>
      </w:r>
    </w:p>
    <w:p w14:paraId="75FDF45D"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8.</w:t>
      </w:r>
      <w:r w:rsidRPr="005D5C5D">
        <w:rPr>
          <w:rFonts w:ascii="Times New Roman" w:eastAsia="Times New Roman" w:hAnsi="Times New Roman"/>
          <w:lang w:eastAsia="hr-HR"/>
        </w:rPr>
        <w:tab/>
        <w:t>Održavanje javne rasvjete.</w:t>
      </w:r>
    </w:p>
    <w:p w14:paraId="2A949470" w14:textId="77777777" w:rsidR="005D5C5D" w:rsidRPr="005D5C5D" w:rsidRDefault="005D5C5D" w:rsidP="005D5C5D">
      <w:pPr>
        <w:spacing w:after="0" w:line="240" w:lineRule="auto"/>
        <w:ind w:firstLine="800"/>
        <w:rPr>
          <w:rFonts w:ascii="Times New Roman" w:eastAsia="Times New Roman" w:hAnsi="Times New Roman"/>
          <w:lang w:eastAsia="hr-HR"/>
        </w:rPr>
      </w:pPr>
      <w:r w:rsidRPr="005D5C5D">
        <w:rPr>
          <w:rFonts w:ascii="Times New Roman" w:eastAsia="Times New Roman" w:hAnsi="Times New Roman"/>
          <w:lang w:eastAsia="hr-HR"/>
        </w:rPr>
        <w:t>Svrstanih u aktivnosti i programe.</w:t>
      </w:r>
    </w:p>
    <w:p w14:paraId="210F61E2"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5D5C5D" w14:paraId="35E6CFC9" w14:textId="77777777" w:rsidTr="00A4264B">
        <w:tc>
          <w:tcPr>
            <w:tcW w:w="4390" w:type="dxa"/>
            <w:shd w:val="clear" w:color="auto" w:fill="D9D9D9" w:themeFill="background1" w:themeFillShade="D9"/>
          </w:tcPr>
          <w:p w14:paraId="662AE2BB" w14:textId="77777777" w:rsidR="005D5C5D" w:rsidRPr="005D5C5D" w:rsidRDefault="005D5C5D" w:rsidP="005D5C5D">
            <w:pPr>
              <w:spacing w:after="0" w:line="360" w:lineRule="auto"/>
              <w:jc w:val="center"/>
              <w:rPr>
                <w:rFonts w:eastAsia="MS Mincho"/>
                <w:b/>
                <w:lang w:eastAsia="hr-HR"/>
              </w:rPr>
            </w:pPr>
            <w:r w:rsidRPr="005D5C5D">
              <w:rPr>
                <w:rFonts w:eastAsia="MS Mincho"/>
                <w:b/>
                <w:lang w:eastAsia="hr-HR"/>
              </w:rPr>
              <w:t>Naziv aktivnosti/ projekta</w:t>
            </w:r>
          </w:p>
        </w:tc>
        <w:tc>
          <w:tcPr>
            <w:tcW w:w="1984" w:type="dxa"/>
            <w:shd w:val="clear" w:color="auto" w:fill="D9D9D9" w:themeFill="background1" w:themeFillShade="D9"/>
          </w:tcPr>
          <w:p w14:paraId="164912A7" w14:textId="785E660D" w:rsidR="005D5C5D" w:rsidRPr="005D5C5D" w:rsidRDefault="005D5C5D" w:rsidP="005D5C5D">
            <w:pPr>
              <w:spacing w:after="0" w:line="36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0C5D47AB" w14:textId="72ABF039" w:rsidR="005D5C5D" w:rsidRPr="005D5C5D" w:rsidRDefault="005D5C5D" w:rsidP="005D5C5D">
            <w:pPr>
              <w:spacing w:after="0" w:line="360" w:lineRule="auto"/>
              <w:jc w:val="center"/>
              <w:rPr>
                <w:rFonts w:eastAsia="MS Mincho"/>
                <w:b/>
                <w:lang w:eastAsia="hr-HR"/>
              </w:rPr>
            </w:pPr>
            <w:r>
              <w:rPr>
                <w:rFonts w:eastAsia="MS Mincho"/>
                <w:b/>
                <w:lang w:eastAsia="hr-HR"/>
              </w:rPr>
              <w:t xml:space="preserve">Izvršeno u </w:t>
            </w:r>
            <w:r w:rsidR="00865BB4">
              <w:rPr>
                <w:rFonts w:eastAsia="MS Mincho"/>
                <w:b/>
                <w:lang w:eastAsia="hr-HR"/>
              </w:rPr>
              <w:t>2025</w:t>
            </w:r>
            <w:r>
              <w:rPr>
                <w:rFonts w:eastAsia="MS Mincho"/>
                <w:b/>
                <w:lang w:eastAsia="hr-HR"/>
              </w:rPr>
              <w:t>.</w:t>
            </w:r>
          </w:p>
        </w:tc>
      </w:tr>
      <w:tr w:rsidR="005D5C5D" w:rsidRPr="005D5C5D" w14:paraId="498BC29C" w14:textId="77777777" w:rsidTr="00A4264B">
        <w:tc>
          <w:tcPr>
            <w:tcW w:w="4390" w:type="dxa"/>
          </w:tcPr>
          <w:p w14:paraId="72BE31DA"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A100018 Održavanje čistoće javnih površina</w:t>
            </w:r>
          </w:p>
        </w:tc>
        <w:tc>
          <w:tcPr>
            <w:tcW w:w="1984" w:type="dxa"/>
          </w:tcPr>
          <w:p w14:paraId="058B5E40" w14:textId="0A673BB8" w:rsidR="005D5C5D" w:rsidRPr="005D5C5D" w:rsidRDefault="00D90CEC" w:rsidP="005D5C5D">
            <w:pPr>
              <w:spacing w:after="0" w:line="360" w:lineRule="auto"/>
              <w:jc w:val="right"/>
              <w:rPr>
                <w:rFonts w:eastAsia="MS Mincho"/>
                <w:bCs/>
                <w:lang w:eastAsia="hr-HR"/>
              </w:rPr>
            </w:pPr>
            <w:r>
              <w:rPr>
                <w:sz w:val="20"/>
                <w:szCs w:val="20"/>
                <w:lang w:eastAsia="hr-HR"/>
              </w:rPr>
              <w:t>105</w:t>
            </w:r>
            <w:r w:rsidR="005D5C5D" w:rsidRPr="005D5C5D">
              <w:rPr>
                <w:sz w:val="20"/>
                <w:szCs w:val="20"/>
                <w:lang w:eastAsia="hr-HR"/>
              </w:rPr>
              <w:t>.000,00</w:t>
            </w:r>
          </w:p>
        </w:tc>
        <w:tc>
          <w:tcPr>
            <w:tcW w:w="1701" w:type="dxa"/>
          </w:tcPr>
          <w:p w14:paraId="4EAB8003" w14:textId="15DFA861" w:rsidR="005D5C5D" w:rsidRPr="005D5C5D" w:rsidRDefault="00D90CEC" w:rsidP="005D5C5D">
            <w:pPr>
              <w:spacing w:after="0" w:line="360" w:lineRule="auto"/>
              <w:jc w:val="right"/>
              <w:rPr>
                <w:rFonts w:eastAsia="MS Mincho"/>
                <w:bCs/>
                <w:lang w:eastAsia="hr-HR"/>
              </w:rPr>
            </w:pPr>
            <w:r>
              <w:rPr>
                <w:sz w:val="20"/>
                <w:szCs w:val="20"/>
                <w:lang w:eastAsia="hr-HR"/>
              </w:rPr>
              <w:t>104.993,49</w:t>
            </w:r>
          </w:p>
        </w:tc>
      </w:tr>
      <w:tr w:rsidR="005D5C5D" w:rsidRPr="005D5C5D" w14:paraId="2D47AA7B" w14:textId="77777777" w:rsidTr="00A4264B">
        <w:tc>
          <w:tcPr>
            <w:tcW w:w="4390" w:type="dxa"/>
          </w:tcPr>
          <w:p w14:paraId="11B5A89A"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A100019 održavanje građevina, uređaja i predmeta javne namjene</w:t>
            </w:r>
          </w:p>
        </w:tc>
        <w:tc>
          <w:tcPr>
            <w:tcW w:w="1984" w:type="dxa"/>
          </w:tcPr>
          <w:p w14:paraId="0111CBD4" w14:textId="0C20F969" w:rsidR="005D5C5D" w:rsidRPr="005D5C5D" w:rsidRDefault="00D90CEC" w:rsidP="005D5C5D">
            <w:pPr>
              <w:spacing w:after="0" w:line="360" w:lineRule="auto"/>
              <w:jc w:val="right"/>
              <w:rPr>
                <w:rFonts w:eastAsia="MS Mincho"/>
                <w:bCs/>
                <w:lang w:eastAsia="hr-HR"/>
              </w:rPr>
            </w:pPr>
            <w:r>
              <w:rPr>
                <w:sz w:val="20"/>
                <w:szCs w:val="20"/>
                <w:lang w:eastAsia="hr-HR"/>
              </w:rPr>
              <w:t>13</w:t>
            </w:r>
            <w:r w:rsidR="005D5C5D" w:rsidRPr="005D5C5D">
              <w:rPr>
                <w:sz w:val="20"/>
                <w:szCs w:val="20"/>
                <w:lang w:eastAsia="hr-HR"/>
              </w:rPr>
              <w:t>.000,00</w:t>
            </w:r>
          </w:p>
        </w:tc>
        <w:tc>
          <w:tcPr>
            <w:tcW w:w="1701" w:type="dxa"/>
          </w:tcPr>
          <w:p w14:paraId="22C53A1E" w14:textId="4AFA46D8" w:rsidR="005D5C5D" w:rsidRPr="005D5C5D" w:rsidRDefault="00D90CEC" w:rsidP="005D5C5D">
            <w:pPr>
              <w:spacing w:after="0" w:line="360" w:lineRule="auto"/>
              <w:jc w:val="right"/>
              <w:rPr>
                <w:rFonts w:eastAsia="MS Mincho"/>
                <w:bCs/>
                <w:lang w:eastAsia="hr-HR"/>
              </w:rPr>
            </w:pPr>
            <w:r>
              <w:rPr>
                <w:sz w:val="20"/>
                <w:szCs w:val="20"/>
                <w:lang w:eastAsia="hr-HR"/>
              </w:rPr>
              <w:t>12</w:t>
            </w:r>
            <w:r w:rsidR="005D5C5D" w:rsidRPr="005D5C5D">
              <w:rPr>
                <w:sz w:val="20"/>
                <w:szCs w:val="20"/>
                <w:lang w:eastAsia="hr-HR"/>
              </w:rPr>
              <w:t>.</w:t>
            </w:r>
            <w:r>
              <w:rPr>
                <w:sz w:val="20"/>
                <w:szCs w:val="20"/>
                <w:lang w:eastAsia="hr-HR"/>
              </w:rPr>
              <w:t>990,70</w:t>
            </w:r>
          </w:p>
        </w:tc>
      </w:tr>
      <w:tr w:rsidR="005D5C5D" w:rsidRPr="005D5C5D" w14:paraId="1E361D81" w14:textId="77777777" w:rsidTr="00A4264B">
        <w:tc>
          <w:tcPr>
            <w:tcW w:w="4390" w:type="dxa"/>
          </w:tcPr>
          <w:p w14:paraId="3163F44F"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A100020 Održavanje površina za odvodnju atmosferskih voda</w:t>
            </w:r>
          </w:p>
        </w:tc>
        <w:tc>
          <w:tcPr>
            <w:tcW w:w="1984" w:type="dxa"/>
          </w:tcPr>
          <w:p w14:paraId="62A055B3" w14:textId="7BF661E1" w:rsidR="005D5C5D" w:rsidRPr="005D5C5D" w:rsidRDefault="00D90CEC" w:rsidP="005D5C5D">
            <w:pPr>
              <w:spacing w:after="0" w:line="360" w:lineRule="auto"/>
              <w:jc w:val="right"/>
              <w:rPr>
                <w:rFonts w:eastAsia="MS Mincho"/>
                <w:bCs/>
                <w:lang w:eastAsia="hr-HR"/>
              </w:rPr>
            </w:pPr>
            <w:r>
              <w:rPr>
                <w:sz w:val="20"/>
                <w:szCs w:val="20"/>
                <w:lang w:eastAsia="hr-HR"/>
              </w:rPr>
              <w:t xml:space="preserve"> 8</w:t>
            </w:r>
            <w:r w:rsidR="005D5C5D" w:rsidRPr="005D5C5D">
              <w:rPr>
                <w:sz w:val="20"/>
                <w:szCs w:val="20"/>
                <w:lang w:eastAsia="hr-HR"/>
              </w:rPr>
              <w:t>.</w:t>
            </w:r>
            <w:r>
              <w:rPr>
                <w:sz w:val="20"/>
                <w:szCs w:val="20"/>
                <w:lang w:eastAsia="hr-HR"/>
              </w:rPr>
              <w:t>000,00</w:t>
            </w:r>
          </w:p>
        </w:tc>
        <w:tc>
          <w:tcPr>
            <w:tcW w:w="1701" w:type="dxa"/>
          </w:tcPr>
          <w:p w14:paraId="3C0491CD" w14:textId="77A739C2" w:rsidR="005D5C5D" w:rsidRPr="005D5C5D" w:rsidRDefault="00D90CEC" w:rsidP="005D5C5D">
            <w:pPr>
              <w:spacing w:after="0" w:line="360" w:lineRule="auto"/>
              <w:jc w:val="right"/>
              <w:rPr>
                <w:rFonts w:eastAsia="MS Mincho"/>
                <w:bCs/>
                <w:lang w:eastAsia="hr-HR"/>
              </w:rPr>
            </w:pPr>
            <w:r>
              <w:rPr>
                <w:sz w:val="20"/>
                <w:szCs w:val="20"/>
                <w:lang w:eastAsia="hr-HR"/>
              </w:rPr>
              <w:t xml:space="preserve"> 8</w:t>
            </w:r>
            <w:r w:rsidR="005D5C5D" w:rsidRPr="005D5C5D">
              <w:rPr>
                <w:sz w:val="20"/>
                <w:szCs w:val="20"/>
                <w:lang w:eastAsia="hr-HR"/>
              </w:rPr>
              <w:t>.</w:t>
            </w:r>
            <w:r>
              <w:rPr>
                <w:sz w:val="20"/>
                <w:szCs w:val="20"/>
                <w:lang w:eastAsia="hr-HR"/>
              </w:rPr>
              <w:t>000,00</w:t>
            </w:r>
          </w:p>
        </w:tc>
      </w:tr>
      <w:tr w:rsidR="005D5C5D" w:rsidRPr="005D5C5D" w14:paraId="1243E901" w14:textId="77777777" w:rsidTr="00A4264B">
        <w:tc>
          <w:tcPr>
            <w:tcW w:w="4390" w:type="dxa"/>
          </w:tcPr>
          <w:p w14:paraId="1D16AEA3"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A100021 Održavanje čistoće Javnih površina u dijelu saniranja divljih deponija</w:t>
            </w:r>
          </w:p>
        </w:tc>
        <w:tc>
          <w:tcPr>
            <w:tcW w:w="1984" w:type="dxa"/>
          </w:tcPr>
          <w:p w14:paraId="0A3675B7" w14:textId="63F6C016" w:rsidR="005D5C5D" w:rsidRPr="005D5C5D" w:rsidRDefault="00D90CEC" w:rsidP="005D5C5D">
            <w:pPr>
              <w:spacing w:after="0" w:line="360" w:lineRule="auto"/>
              <w:jc w:val="right"/>
              <w:rPr>
                <w:rFonts w:eastAsia="MS Mincho"/>
                <w:bCs/>
                <w:lang w:eastAsia="hr-HR"/>
              </w:rPr>
            </w:pPr>
            <w:r>
              <w:rPr>
                <w:sz w:val="20"/>
                <w:szCs w:val="20"/>
                <w:lang w:eastAsia="hr-HR"/>
              </w:rPr>
              <w:t>8.50</w:t>
            </w:r>
            <w:r w:rsidR="005D5C5D" w:rsidRPr="005D5C5D">
              <w:rPr>
                <w:sz w:val="20"/>
                <w:szCs w:val="20"/>
                <w:lang w:eastAsia="hr-HR"/>
              </w:rPr>
              <w:t>0,00</w:t>
            </w:r>
          </w:p>
        </w:tc>
        <w:tc>
          <w:tcPr>
            <w:tcW w:w="1701" w:type="dxa"/>
          </w:tcPr>
          <w:p w14:paraId="664EA06E" w14:textId="17D2A7EF" w:rsidR="005D5C5D" w:rsidRPr="005D5C5D" w:rsidRDefault="000A7DA8" w:rsidP="005D5C5D">
            <w:pPr>
              <w:spacing w:after="0" w:line="360" w:lineRule="auto"/>
              <w:jc w:val="right"/>
              <w:rPr>
                <w:rFonts w:eastAsia="MS Mincho"/>
                <w:bCs/>
                <w:lang w:eastAsia="hr-HR"/>
              </w:rPr>
            </w:pPr>
            <w:r>
              <w:rPr>
                <w:sz w:val="20"/>
                <w:szCs w:val="20"/>
                <w:lang w:eastAsia="hr-HR"/>
              </w:rPr>
              <w:t xml:space="preserve"> </w:t>
            </w:r>
            <w:r w:rsidR="00D90CEC">
              <w:rPr>
                <w:sz w:val="20"/>
                <w:szCs w:val="20"/>
                <w:lang w:eastAsia="hr-HR"/>
              </w:rPr>
              <w:t>8</w:t>
            </w:r>
            <w:r w:rsidR="005D5C5D" w:rsidRPr="005D5C5D">
              <w:rPr>
                <w:sz w:val="20"/>
                <w:szCs w:val="20"/>
                <w:lang w:eastAsia="hr-HR"/>
              </w:rPr>
              <w:t>.</w:t>
            </w:r>
            <w:r w:rsidR="00D90CEC">
              <w:rPr>
                <w:sz w:val="20"/>
                <w:szCs w:val="20"/>
                <w:lang w:eastAsia="hr-HR"/>
              </w:rPr>
              <w:t>492,25</w:t>
            </w:r>
          </w:p>
        </w:tc>
      </w:tr>
      <w:tr w:rsidR="005D5C5D" w:rsidRPr="005D5C5D" w14:paraId="3962F0C8" w14:textId="77777777" w:rsidTr="00A4264B">
        <w:tc>
          <w:tcPr>
            <w:tcW w:w="4390" w:type="dxa"/>
          </w:tcPr>
          <w:p w14:paraId="524E971D"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A100022 Tekuće održavanje javnih površina</w:t>
            </w:r>
          </w:p>
        </w:tc>
        <w:tc>
          <w:tcPr>
            <w:tcW w:w="1984" w:type="dxa"/>
          </w:tcPr>
          <w:p w14:paraId="2C0825E1" w14:textId="744B9645" w:rsidR="005D5C5D" w:rsidRPr="005D5C5D" w:rsidRDefault="00D90CEC" w:rsidP="005D5C5D">
            <w:pPr>
              <w:spacing w:after="0" w:line="360" w:lineRule="auto"/>
              <w:jc w:val="right"/>
              <w:rPr>
                <w:rFonts w:eastAsia="MS Mincho"/>
                <w:bCs/>
                <w:lang w:eastAsia="hr-HR"/>
              </w:rPr>
            </w:pPr>
            <w:r>
              <w:rPr>
                <w:sz w:val="20"/>
                <w:szCs w:val="20"/>
                <w:lang w:eastAsia="hr-HR"/>
              </w:rPr>
              <w:t>381</w:t>
            </w:r>
            <w:r w:rsidR="005D5C5D" w:rsidRPr="005D5C5D">
              <w:rPr>
                <w:sz w:val="20"/>
                <w:szCs w:val="20"/>
                <w:lang w:eastAsia="hr-HR"/>
              </w:rPr>
              <w:t>.000,00</w:t>
            </w:r>
          </w:p>
        </w:tc>
        <w:tc>
          <w:tcPr>
            <w:tcW w:w="1701" w:type="dxa"/>
          </w:tcPr>
          <w:p w14:paraId="4FA1E342" w14:textId="0FD5D6E6" w:rsidR="005D5C5D" w:rsidRPr="005D5C5D" w:rsidRDefault="00D90CEC" w:rsidP="005D5C5D">
            <w:pPr>
              <w:spacing w:after="0" w:line="360" w:lineRule="auto"/>
              <w:jc w:val="right"/>
              <w:rPr>
                <w:rFonts w:eastAsia="MS Mincho"/>
                <w:bCs/>
                <w:lang w:eastAsia="hr-HR"/>
              </w:rPr>
            </w:pPr>
            <w:r>
              <w:rPr>
                <w:sz w:val="20"/>
                <w:szCs w:val="20"/>
                <w:lang w:eastAsia="hr-HR"/>
              </w:rPr>
              <w:t>380</w:t>
            </w:r>
            <w:r w:rsidR="005D5C5D" w:rsidRPr="005D5C5D">
              <w:rPr>
                <w:sz w:val="20"/>
                <w:szCs w:val="20"/>
                <w:lang w:eastAsia="hr-HR"/>
              </w:rPr>
              <w:t>.</w:t>
            </w:r>
            <w:r>
              <w:rPr>
                <w:sz w:val="20"/>
                <w:szCs w:val="20"/>
                <w:lang w:eastAsia="hr-HR"/>
              </w:rPr>
              <w:t>807,22</w:t>
            </w:r>
          </w:p>
        </w:tc>
      </w:tr>
      <w:tr w:rsidR="005D5C5D" w:rsidRPr="005D5C5D" w14:paraId="4F6DB5B0" w14:textId="77777777" w:rsidTr="00A4264B">
        <w:tc>
          <w:tcPr>
            <w:tcW w:w="4390" w:type="dxa"/>
          </w:tcPr>
          <w:p w14:paraId="23BBF3BD"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A100023 Održavanje nerazvrstanih cesta u zimskim uvjetima</w:t>
            </w:r>
          </w:p>
        </w:tc>
        <w:tc>
          <w:tcPr>
            <w:tcW w:w="1984" w:type="dxa"/>
          </w:tcPr>
          <w:p w14:paraId="7C824D48" w14:textId="5923B64E" w:rsidR="005D5C5D" w:rsidRPr="005D5C5D" w:rsidRDefault="00915277" w:rsidP="005D5C5D">
            <w:pPr>
              <w:spacing w:after="0" w:line="360" w:lineRule="auto"/>
              <w:jc w:val="right"/>
              <w:rPr>
                <w:rFonts w:eastAsia="MS Mincho"/>
                <w:bCs/>
                <w:lang w:eastAsia="hr-HR"/>
              </w:rPr>
            </w:pPr>
            <w:r>
              <w:rPr>
                <w:sz w:val="20"/>
                <w:szCs w:val="20"/>
                <w:lang w:eastAsia="hr-HR"/>
              </w:rPr>
              <w:t xml:space="preserve"> 3</w:t>
            </w:r>
            <w:r w:rsidR="005D5C5D" w:rsidRPr="005D5C5D">
              <w:rPr>
                <w:sz w:val="20"/>
                <w:szCs w:val="20"/>
                <w:lang w:eastAsia="hr-HR"/>
              </w:rPr>
              <w:t>.000,00</w:t>
            </w:r>
          </w:p>
        </w:tc>
        <w:tc>
          <w:tcPr>
            <w:tcW w:w="1701" w:type="dxa"/>
          </w:tcPr>
          <w:p w14:paraId="2DDBC921" w14:textId="49C9BD81" w:rsidR="005D5C5D" w:rsidRPr="005D5C5D" w:rsidRDefault="000A7DA8" w:rsidP="005D5C5D">
            <w:pPr>
              <w:spacing w:after="0" w:line="360" w:lineRule="auto"/>
              <w:jc w:val="right"/>
              <w:rPr>
                <w:rFonts w:eastAsia="MS Mincho"/>
                <w:bCs/>
                <w:lang w:eastAsia="hr-HR"/>
              </w:rPr>
            </w:pPr>
            <w:r>
              <w:rPr>
                <w:sz w:val="20"/>
                <w:szCs w:val="20"/>
                <w:lang w:eastAsia="hr-HR"/>
              </w:rPr>
              <w:t xml:space="preserve"> </w:t>
            </w:r>
            <w:r w:rsidR="00915277">
              <w:rPr>
                <w:sz w:val="20"/>
                <w:szCs w:val="20"/>
                <w:lang w:eastAsia="hr-HR"/>
              </w:rPr>
              <w:t>1</w:t>
            </w:r>
            <w:r w:rsidR="005D5C5D" w:rsidRPr="005D5C5D">
              <w:rPr>
                <w:sz w:val="20"/>
                <w:szCs w:val="20"/>
                <w:lang w:eastAsia="hr-HR"/>
              </w:rPr>
              <w:t>.</w:t>
            </w:r>
            <w:r w:rsidR="00915277">
              <w:rPr>
                <w:sz w:val="20"/>
                <w:szCs w:val="20"/>
                <w:lang w:eastAsia="hr-HR"/>
              </w:rPr>
              <w:t>656,25</w:t>
            </w:r>
          </w:p>
        </w:tc>
      </w:tr>
      <w:tr w:rsidR="005D5C5D" w:rsidRPr="005D5C5D" w14:paraId="6BF79B08" w14:textId="77777777" w:rsidTr="00A4264B">
        <w:tc>
          <w:tcPr>
            <w:tcW w:w="4390" w:type="dxa"/>
          </w:tcPr>
          <w:p w14:paraId="3EE00C03"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lastRenderedPageBreak/>
              <w:t xml:space="preserve">A100024 Održavanje nerazvrstanih cesta, nogostupa, </w:t>
            </w:r>
            <w:proofErr w:type="spellStart"/>
            <w:r w:rsidRPr="005D5C5D">
              <w:rPr>
                <w:rFonts w:eastAsia="MS Mincho"/>
                <w:bCs/>
                <w:lang w:eastAsia="hr-HR"/>
              </w:rPr>
              <w:t>otresnica</w:t>
            </w:r>
            <w:proofErr w:type="spellEnd"/>
            <w:r w:rsidRPr="005D5C5D">
              <w:rPr>
                <w:rFonts w:eastAsia="MS Mincho"/>
                <w:bCs/>
                <w:lang w:eastAsia="hr-HR"/>
              </w:rPr>
              <w:t xml:space="preserve"> </w:t>
            </w:r>
          </w:p>
        </w:tc>
        <w:tc>
          <w:tcPr>
            <w:tcW w:w="1984" w:type="dxa"/>
          </w:tcPr>
          <w:p w14:paraId="34399839" w14:textId="2E3BE421" w:rsidR="005D5C5D" w:rsidRPr="005D5C5D" w:rsidRDefault="00915277" w:rsidP="005D5C5D">
            <w:pPr>
              <w:spacing w:after="0" w:line="360" w:lineRule="auto"/>
              <w:jc w:val="right"/>
              <w:rPr>
                <w:rFonts w:eastAsia="MS Mincho"/>
                <w:bCs/>
                <w:lang w:eastAsia="hr-HR"/>
              </w:rPr>
            </w:pPr>
            <w:r>
              <w:rPr>
                <w:sz w:val="20"/>
                <w:szCs w:val="20"/>
                <w:lang w:eastAsia="hr-HR"/>
              </w:rPr>
              <w:t>100</w:t>
            </w:r>
            <w:r w:rsidR="005D5C5D" w:rsidRPr="005D5C5D">
              <w:rPr>
                <w:sz w:val="20"/>
                <w:szCs w:val="20"/>
                <w:lang w:eastAsia="hr-HR"/>
              </w:rPr>
              <w:t>.</w:t>
            </w:r>
            <w:r>
              <w:rPr>
                <w:sz w:val="20"/>
                <w:szCs w:val="20"/>
                <w:lang w:eastAsia="hr-HR"/>
              </w:rPr>
              <w:t>144,22</w:t>
            </w:r>
          </w:p>
        </w:tc>
        <w:tc>
          <w:tcPr>
            <w:tcW w:w="1701" w:type="dxa"/>
          </w:tcPr>
          <w:p w14:paraId="209180FA" w14:textId="3833706E" w:rsidR="005D5C5D" w:rsidRPr="005D5C5D" w:rsidRDefault="00915277" w:rsidP="005D5C5D">
            <w:pPr>
              <w:spacing w:after="0" w:line="360" w:lineRule="auto"/>
              <w:jc w:val="right"/>
              <w:rPr>
                <w:rFonts w:eastAsia="MS Mincho"/>
                <w:bCs/>
                <w:lang w:eastAsia="hr-HR"/>
              </w:rPr>
            </w:pPr>
            <w:r>
              <w:rPr>
                <w:sz w:val="20"/>
                <w:szCs w:val="20"/>
                <w:lang w:eastAsia="hr-HR"/>
              </w:rPr>
              <w:t xml:space="preserve"> 22</w:t>
            </w:r>
            <w:r w:rsidR="005D5C5D" w:rsidRPr="005D5C5D">
              <w:rPr>
                <w:sz w:val="20"/>
                <w:szCs w:val="20"/>
                <w:lang w:eastAsia="hr-HR"/>
              </w:rPr>
              <w:t>.</w:t>
            </w:r>
            <w:r>
              <w:rPr>
                <w:sz w:val="20"/>
                <w:szCs w:val="20"/>
                <w:lang w:eastAsia="hr-HR"/>
              </w:rPr>
              <w:t>725,77</w:t>
            </w:r>
          </w:p>
        </w:tc>
      </w:tr>
      <w:tr w:rsidR="005D5C5D" w:rsidRPr="005D5C5D" w14:paraId="40A8A530" w14:textId="77777777" w:rsidTr="00A4264B">
        <w:tc>
          <w:tcPr>
            <w:tcW w:w="4390" w:type="dxa"/>
          </w:tcPr>
          <w:p w14:paraId="15035FB8"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A100025 Funkcioniranje javne rasvjete</w:t>
            </w:r>
          </w:p>
        </w:tc>
        <w:tc>
          <w:tcPr>
            <w:tcW w:w="1984" w:type="dxa"/>
          </w:tcPr>
          <w:p w14:paraId="3D7BD934" w14:textId="7EB495BA" w:rsidR="005D5C5D" w:rsidRPr="005D5C5D" w:rsidRDefault="00915277" w:rsidP="005D5C5D">
            <w:pPr>
              <w:spacing w:after="0" w:line="360" w:lineRule="auto"/>
              <w:jc w:val="right"/>
              <w:rPr>
                <w:rFonts w:eastAsia="MS Mincho"/>
                <w:bCs/>
                <w:lang w:eastAsia="hr-HR"/>
              </w:rPr>
            </w:pPr>
            <w:r>
              <w:rPr>
                <w:sz w:val="20"/>
                <w:szCs w:val="20"/>
                <w:lang w:eastAsia="hr-HR"/>
              </w:rPr>
              <w:t>58</w:t>
            </w:r>
            <w:r w:rsidR="005D5C5D" w:rsidRPr="005D5C5D">
              <w:rPr>
                <w:sz w:val="20"/>
                <w:szCs w:val="20"/>
                <w:lang w:eastAsia="hr-HR"/>
              </w:rPr>
              <w:t>.000,00</w:t>
            </w:r>
          </w:p>
        </w:tc>
        <w:tc>
          <w:tcPr>
            <w:tcW w:w="1701" w:type="dxa"/>
          </w:tcPr>
          <w:p w14:paraId="5348850B" w14:textId="47EA0C89" w:rsidR="005D5C5D" w:rsidRPr="005D5C5D" w:rsidRDefault="00915277" w:rsidP="005D5C5D">
            <w:pPr>
              <w:spacing w:after="0" w:line="360" w:lineRule="auto"/>
              <w:jc w:val="right"/>
              <w:rPr>
                <w:rFonts w:eastAsia="MS Mincho"/>
                <w:bCs/>
                <w:lang w:eastAsia="hr-HR"/>
              </w:rPr>
            </w:pPr>
            <w:r>
              <w:rPr>
                <w:sz w:val="20"/>
                <w:szCs w:val="20"/>
                <w:lang w:eastAsia="hr-HR"/>
              </w:rPr>
              <w:t>55</w:t>
            </w:r>
            <w:r w:rsidR="005D5C5D" w:rsidRPr="005D5C5D">
              <w:rPr>
                <w:sz w:val="20"/>
                <w:szCs w:val="20"/>
                <w:lang w:eastAsia="hr-HR"/>
              </w:rPr>
              <w:t>.</w:t>
            </w:r>
            <w:r>
              <w:rPr>
                <w:sz w:val="20"/>
                <w:szCs w:val="20"/>
                <w:lang w:eastAsia="hr-HR"/>
              </w:rPr>
              <w:t>911,80</w:t>
            </w:r>
          </w:p>
        </w:tc>
      </w:tr>
      <w:tr w:rsidR="005D5C5D" w:rsidRPr="005D5C5D" w14:paraId="733FF52D" w14:textId="77777777" w:rsidTr="00A4264B">
        <w:tc>
          <w:tcPr>
            <w:tcW w:w="4390" w:type="dxa"/>
          </w:tcPr>
          <w:p w14:paraId="4B23A680"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A100008 Uklanjanje ambrozije</w:t>
            </w:r>
          </w:p>
        </w:tc>
        <w:tc>
          <w:tcPr>
            <w:tcW w:w="1984" w:type="dxa"/>
          </w:tcPr>
          <w:p w14:paraId="31B768C6" w14:textId="77777777" w:rsidR="005D5C5D" w:rsidRPr="005D5C5D" w:rsidRDefault="005D5C5D" w:rsidP="005D5C5D">
            <w:pPr>
              <w:spacing w:after="0" w:line="360" w:lineRule="auto"/>
              <w:jc w:val="right"/>
              <w:rPr>
                <w:rFonts w:eastAsia="MS Mincho"/>
                <w:bCs/>
                <w:lang w:eastAsia="hr-HR"/>
              </w:rPr>
            </w:pPr>
            <w:r w:rsidRPr="005D5C5D">
              <w:rPr>
                <w:sz w:val="20"/>
                <w:szCs w:val="20"/>
                <w:lang w:eastAsia="hr-HR"/>
              </w:rPr>
              <w:t>700,00</w:t>
            </w:r>
          </w:p>
        </w:tc>
        <w:tc>
          <w:tcPr>
            <w:tcW w:w="1701" w:type="dxa"/>
          </w:tcPr>
          <w:p w14:paraId="643B3976" w14:textId="1F278868" w:rsidR="005D5C5D" w:rsidRPr="005D5C5D" w:rsidRDefault="000A7DA8" w:rsidP="005D5C5D">
            <w:pPr>
              <w:spacing w:after="0" w:line="360" w:lineRule="auto"/>
              <w:jc w:val="right"/>
              <w:rPr>
                <w:rFonts w:eastAsia="MS Mincho"/>
                <w:bCs/>
                <w:lang w:eastAsia="hr-HR"/>
              </w:rPr>
            </w:pPr>
            <w:r>
              <w:rPr>
                <w:rFonts w:eastAsia="MS Mincho"/>
                <w:bCs/>
                <w:lang w:eastAsia="hr-HR"/>
              </w:rPr>
              <w:t>69</w:t>
            </w:r>
            <w:r w:rsidR="00915277">
              <w:rPr>
                <w:rFonts w:eastAsia="MS Mincho"/>
                <w:bCs/>
                <w:lang w:eastAsia="hr-HR"/>
              </w:rPr>
              <w:t>1</w:t>
            </w:r>
            <w:r>
              <w:rPr>
                <w:rFonts w:eastAsia="MS Mincho"/>
                <w:bCs/>
                <w:lang w:eastAsia="hr-HR"/>
              </w:rPr>
              <w:t>,25</w:t>
            </w:r>
          </w:p>
        </w:tc>
      </w:tr>
      <w:tr w:rsidR="000A7DA8" w:rsidRPr="005D5C5D" w14:paraId="18AE51EB" w14:textId="77777777" w:rsidTr="00A4264B">
        <w:tc>
          <w:tcPr>
            <w:tcW w:w="4390" w:type="dxa"/>
          </w:tcPr>
          <w:p w14:paraId="6EF0C086" w14:textId="507F0F65" w:rsidR="000A7DA8" w:rsidRPr="005D5C5D" w:rsidRDefault="000A7DA8" w:rsidP="005D5C5D">
            <w:pPr>
              <w:spacing w:after="0" w:line="360" w:lineRule="auto"/>
              <w:jc w:val="both"/>
              <w:rPr>
                <w:rFonts w:eastAsia="MS Mincho"/>
                <w:bCs/>
                <w:lang w:eastAsia="hr-HR"/>
              </w:rPr>
            </w:pPr>
            <w:r>
              <w:rPr>
                <w:rFonts w:eastAsia="MS Mincho"/>
                <w:bCs/>
                <w:lang w:eastAsia="hr-HR"/>
              </w:rPr>
              <w:t>A100026 Javni radovi</w:t>
            </w:r>
          </w:p>
        </w:tc>
        <w:tc>
          <w:tcPr>
            <w:tcW w:w="1984" w:type="dxa"/>
          </w:tcPr>
          <w:p w14:paraId="2516CA05" w14:textId="48494612" w:rsidR="000A7DA8" w:rsidRPr="005D5C5D" w:rsidRDefault="00915277" w:rsidP="005D5C5D">
            <w:pPr>
              <w:spacing w:after="0" w:line="360" w:lineRule="auto"/>
              <w:jc w:val="right"/>
              <w:rPr>
                <w:sz w:val="20"/>
                <w:szCs w:val="20"/>
                <w:lang w:eastAsia="hr-HR"/>
              </w:rPr>
            </w:pPr>
            <w:r>
              <w:rPr>
                <w:sz w:val="20"/>
                <w:szCs w:val="20"/>
                <w:lang w:eastAsia="hr-HR"/>
              </w:rPr>
              <w:t>25</w:t>
            </w:r>
            <w:r w:rsidR="000A7DA8">
              <w:rPr>
                <w:sz w:val="20"/>
                <w:szCs w:val="20"/>
                <w:lang w:eastAsia="hr-HR"/>
              </w:rPr>
              <w:t>.</w:t>
            </w:r>
            <w:r>
              <w:rPr>
                <w:sz w:val="20"/>
                <w:szCs w:val="20"/>
                <w:lang w:eastAsia="hr-HR"/>
              </w:rPr>
              <w:t>000</w:t>
            </w:r>
            <w:r w:rsidR="000A7DA8">
              <w:rPr>
                <w:sz w:val="20"/>
                <w:szCs w:val="20"/>
                <w:lang w:eastAsia="hr-HR"/>
              </w:rPr>
              <w:t>,00</w:t>
            </w:r>
          </w:p>
        </w:tc>
        <w:tc>
          <w:tcPr>
            <w:tcW w:w="1701" w:type="dxa"/>
          </w:tcPr>
          <w:p w14:paraId="7650E6AC" w14:textId="01C2352E" w:rsidR="000A7DA8" w:rsidRPr="005D5C5D" w:rsidRDefault="00915277" w:rsidP="005D5C5D">
            <w:pPr>
              <w:spacing w:after="0" w:line="360" w:lineRule="auto"/>
              <w:jc w:val="right"/>
              <w:rPr>
                <w:sz w:val="20"/>
                <w:szCs w:val="20"/>
                <w:lang w:eastAsia="hr-HR"/>
              </w:rPr>
            </w:pPr>
            <w:r>
              <w:rPr>
                <w:sz w:val="20"/>
                <w:szCs w:val="20"/>
                <w:lang w:eastAsia="hr-HR"/>
              </w:rPr>
              <w:t>20</w:t>
            </w:r>
            <w:r w:rsidR="000A7DA8">
              <w:rPr>
                <w:sz w:val="20"/>
                <w:szCs w:val="20"/>
                <w:lang w:eastAsia="hr-HR"/>
              </w:rPr>
              <w:t>.</w:t>
            </w:r>
            <w:r>
              <w:rPr>
                <w:sz w:val="20"/>
                <w:szCs w:val="20"/>
                <w:lang w:eastAsia="hr-HR"/>
              </w:rPr>
              <w:t>633,91</w:t>
            </w:r>
          </w:p>
        </w:tc>
      </w:tr>
      <w:tr w:rsidR="00362205" w:rsidRPr="006B4260" w14:paraId="3EAA7EA1" w14:textId="77777777" w:rsidTr="00362205">
        <w:tc>
          <w:tcPr>
            <w:tcW w:w="4390" w:type="dxa"/>
            <w:shd w:val="clear" w:color="auto" w:fill="BFBFBF" w:themeFill="background1" w:themeFillShade="BF"/>
          </w:tcPr>
          <w:p w14:paraId="56AF7902" w14:textId="77777777" w:rsidR="00362205" w:rsidRPr="006B4260" w:rsidRDefault="00362205" w:rsidP="00A4264B">
            <w:pPr>
              <w:spacing w:after="0" w:line="360" w:lineRule="auto"/>
              <w:jc w:val="both"/>
              <w:rPr>
                <w:b/>
                <w:bCs/>
                <w:lang w:eastAsia="hr-HR"/>
              </w:rPr>
            </w:pPr>
            <w:r w:rsidRPr="006B4260">
              <w:rPr>
                <w:b/>
                <w:bCs/>
                <w:lang w:eastAsia="hr-HR"/>
              </w:rPr>
              <w:t>Ukupno Program</w:t>
            </w:r>
          </w:p>
        </w:tc>
        <w:tc>
          <w:tcPr>
            <w:tcW w:w="1984" w:type="dxa"/>
          </w:tcPr>
          <w:p w14:paraId="24C2386A" w14:textId="78BE2BC4" w:rsidR="00362205" w:rsidRPr="006B4260" w:rsidRDefault="00915277" w:rsidP="00A4264B">
            <w:pPr>
              <w:spacing w:after="0" w:line="360" w:lineRule="auto"/>
              <w:jc w:val="right"/>
              <w:rPr>
                <w:b/>
                <w:bCs/>
                <w:sz w:val="20"/>
                <w:szCs w:val="20"/>
                <w:lang w:eastAsia="hr-HR"/>
              </w:rPr>
            </w:pPr>
            <w:r>
              <w:rPr>
                <w:b/>
                <w:bCs/>
                <w:sz w:val="20"/>
                <w:szCs w:val="20"/>
                <w:lang w:eastAsia="hr-HR"/>
              </w:rPr>
              <w:t>702</w:t>
            </w:r>
            <w:r w:rsidR="00F00D7D">
              <w:rPr>
                <w:b/>
                <w:bCs/>
                <w:sz w:val="20"/>
                <w:szCs w:val="20"/>
                <w:lang w:eastAsia="hr-HR"/>
              </w:rPr>
              <w:t>.</w:t>
            </w:r>
            <w:r>
              <w:rPr>
                <w:b/>
                <w:bCs/>
                <w:sz w:val="20"/>
                <w:szCs w:val="20"/>
                <w:lang w:eastAsia="hr-HR"/>
              </w:rPr>
              <w:t>344,22</w:t>
            </w:r>
          </w:p>
        </w:tc>
        <w:tc>
          <w:tcPr>
            <w:tcW w:w="1701" w:type="dxa"/>
          </w:tcPr>
          <w:p w14:paraId="49FB098F" w14:textId="00CD9B6D" w:rsidR="00362205" w:rsidRPr="006B4260" w:rsidRDefault="00915277" w:rsidP="00A4264B">
            <w:pPr>
              <w:spacing w:after="0" w:line="360" w:lineRule="auto"/>
              <w:jc w:val="right"/>
              <w:rPr>
                <w:b/>
                <w:bCs/>
                <w:sz w:val="20"/>
                <w:szCs w:val="20"/>
                <w:lang w:eastAsia="hr-HR"/>
              </w:rPr>
            </w:pPr>
            <w:r>
              <w:rPr>
                <w:b/>
                <w:bCs/>
                <w:sz w:val="20"/>
                <w:szCs w:val="20"/>
                <w:lang w:eastAsia="hr-HR"/>
              </w:rPr>
              <w:t>616</w:t>
            </w:r>
            <w:r w:rsidR="00F00D7D">
              <w:rPr>
                <w:b/>
                <w:bCs/>
                <w:sz w:val="20"/>
                <w:szCs w:val="20"/>
                <w:lang w:eastAsia="hr-HR"/>
              </w:rPr>
              <w:t>.</w:t>
            </w:r>
            <w:r>
              <w:rPr>
                <w:b/>
                <w:bCs/>
                <w:sz w:val="20"/>
                <w:szCs w:val="20"/>
                <w:lang w:eastAsia="hr-HR"/>
              </w:rPr>
              <w:t>902,64</w:t>
            </w:r>
          </w:p>
        </w:tc>
      </w:tr>
    </w:tbl>
    <w:p w14:paraId="2507C9AE" w14:textId="77777777" w:rsidR="005D5C5D" w:rsidRPr="005D5C5D" w:rsidRDefault="005D5C5D" w:rsidP="005D5C5D">
      <w:pPr>
        <w:spacing w:after="0" w:line="240" w:lineRule="auto"/>
        <w:rPr>
          <w:rFonts w:ascii="Times New Roman" w:eastAsia="Times New Roman" w:hAnsi="Times New Roman"/>
          <w:b/>
          <w:bCs/>
          <w:lang w:eastAsia="hr-HR"/>
        </w:rPr>
      </w:pPr>
    </w:p>
    <w:p w14:paraId="36D0EB4F"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Opći cilj:</w:t>
      </w:r>
    </w:p>
    <w:p w14:paraId="07DFFA0A" w14:textId="77777777" w:rsidR="005D5C5D" w:rsidRPr="005D5C5D" w:rsidRDefault="005D5C5D" w:rsidP="005D5C5D">
      <w:pPr>
        <w:suppressAutoHyphens w:val="0"/>
        <w:spacing w:after="200" w:line="360" w:lineRule="auto"/>
        <w:rPr>
          <w:rFonts w:ascii="Times New Roman" w:eastAsia="Times New Roman" w:hAnsi="Times New Roman"/>
          <w:color w:val="262626" w:themeColor="text1" w:themeTint="D9"/>
          <w:lang w:eastAsia="hr-HR"/>
        </w:rPr>
      </w:pPr>
      <w:r w:rsidRPr="005D5C5D">
        <w:rPr>
          <w:rFonts w:ascii="Times New Roman" w:eastAsia="Times New Roman" w:hAnsi="Times New Roman"/>
          <w:color w:val="262626" w:themeColor="text1" w:themeTint="D9"/>
          <w:lang w:eastAsia="hr-HR"/>
        </w:rPr>
        <w:t>Razvoj potpomognutih područja i područja s razvojnim posebnostima</w:t>
      </w:r>
    </w:p>
    <w:p w14:paraId="3687F7EC"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193EEB9C"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Učinkovito održavanje komunalne infrastrukture</w:t>
      </w:r>
    </w:p>
    <w:p w14:paraId="1DE16F1B" w14:textId="77777777" w:rsidR="005D5C5D" w:rsidRPr="005D5C5D" w:rsidRDefault="005D5C5D" w:rsidP="005D5C5D">
      <w:pPr>
        <w:spacing w:after="0" w:line="240" w:lineRule="auto"/>
        <w:rPr>
          <w:rFonts w:ascii="Times New Roman" w:eastAsia="Times New Roman" w:hAnsi="Times New Roman"/>
          <w:b/>
          <w:bCs/>
          <w:lang w:eastAsia="hr-HR"/>
        </w:rPr>
      </w:pPr>
    </w:p>
    <w:p w14:paraId="6C701175"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225AAD9E" w14:textId="77777777" w:rsidR="005D5C5D" w:rsidRPr="005D5C5D" w:rsidRDefault="005D5C5D" w:rsidP="005D5C5D">
      <w:pPr>
        <w:spacing w:after="0" w:line="240" w:lineRule="auto"/>
        <w:rPr>
          <w:rFonts w:ascii="Times New Roman" w:eastAsia="Times New Roman" w:hAnsi="Times New Roman"/>
          <w:b/>
          <w:bCs/>
          <w:lang w:eastAsia="hr-HR"/>
        </w:rPr>
      </w:pPr>
    </w:p>
    <w:p w14:paraId="0BC34079" w14:textId="51C31736" w:rsidR="005D5C5D" w:rsidRPr="00474551" w:rsidRDefault="005D5C5D" w:rsidP="005D5C5D">
      <w:pPr>
        <w:numPr>
          <w:ilvl w:val="0"/>
          <w:numId w:val="18"/>
        </w:numPr>
        <w:spacing w:after="0" w:line="240" w:lineRule="auto"/>
        <w:contextualSpacing/>
        <w:jc w:val="both"/>
        <w:rPr>
          <w:rFonts w:ascii="Times New Roman" w:eastAsia="Times New Roman" w:hAnsi="Times New Roman"/>
          <w:lang w:eastAsia="hr-HR"/>
        </w:rPr>
      </w:pPr>
      <w:r w:rsidRPr="00474551">
        <w:rPr>
          <w:rFonts w:ascii="Times New Roman" w:eastAsia="Times New Roman" w:hAnsi="Times New Roman"/>
          <w:lang w:eastAsia="hr-HR"/>
        </w:rPr>
        <w:t>Km održavanih nerazvrstanih cesta</w:t>
      </w:r>
      <w:r w:rsidR="00474551" w:rsidRPr="00474551">
        <w:rPr>
          <w:rFonts w:ascii="Times New Roman" w:eastAsia="Times New Roman" w:hAnsi="Times New Roman"/>
          <w:lang w:eastAsia="hr-HR"/>
        </w:rPr>
        <w:t xml:space="preserve">: sanacija </w:t>
      </w:r>
      <w:proofErr w:type="spellStart"/>
      <w:r w:rsidR="00474551" w:rsidRPr="00474551">
        <w:rPr>
          <w:rFonts w:ascii="Times New Roman" w:eastAsia="Times New Roman" w:hAnsi="Times New Roman"/>
          <w:lang w:eastAsia="hr-HR"/>
        </w:rPr>
        <w:t>nerazv.cesta</w:t>
      </w:r>
      <w:proofErr w:type="spellEnd"/>
      <w:r w:rsidR="00474551" w:rsidRPr="00474551">
        <w:rPr>
          <w:rFonts w:ascii="Times New Roman" w:eastAsia="Times New Roman" w:hAnsi="Times New Roman"/>
          <w:lang w:eastAsia="hr-HR"/>
        </w:rPr>
        <w:t xml:space="preserve"> </w:t>
      </w:r>
      <w:r w:rsidR="00915277">
        <w:rPr>
          <w:rFonts w:ascii="Times New Roman" w:eastAsia="Times New Roman" w:hAnsi="Times New Roman"/>
          <w:lang w:eastAsia="hr-HR"/>
        </w:rPr>
        <w:t xml:space="preserve"> i nogostupa, te asfaltiranje javnih površina cca 400 m2</w:t>
      </w:r>
      <w:r w:rsidR="00474551" w:rsidRPr="00474551">
        <w:rPr>
          <w:rFonts w:ascii="Times New Roman" w:eastAsia="Times New Roman" w:hAnsi="Times New Roman"/>
          <w:lang w:eastAsia="hr-HR"/>
        </w:rPr>
        <w:t xml:space="preserve"> uređenje </w:t>
      </w:r>
      <w:proofErr w:type="spellStart"/>
      <w:r w:rsidR="00474551" w:rsidRPr="00474551">
        <w:rPr>
          <w:rFonts w:ascii="Times New Roman" w:eastAsia="Times New Roman" w:hAnsi="Times New Roman"/>
          <w:lang w:eastAsia="hr-HR"/>
        </w:rPr>
        <w:t>otresnica</w:t>
      </w:r>
      <w:proofErr w:type="spellEnd"/>
      <w:r w:rsidR="00474551" w:rsidRPr="00474551">
        <w:rPr>
          <w:rFonts w:ascii="Times New Roman" w:eastAsia="Times New Roman" w:hAnsi="Times New Roman"/>
          <w:lang w:eastAsia="hr-HR"/>
        </w:rPr>
        <w:t xml:space="preserve"> </w:t>
      </w:r>
      <w:r w:rsidR="00915277">
        <w:rPr>
          <w:rFonts w:ascii="Times New Roman" w:eastAsia="Times New Roman" w:hAnsi="Times New Roman"/>
          <w:lang w:eastAsia="hr-HR"/>
        </w:rPr>
        <w:t>130</w:t>
      </w:r>
      <w:r w:rsidR="00474551" w:rsidRPr="00474551">
        <w:rPr>
          <w:rFonts w:ascii="Times New Roman" w:eastAsia="Times New Roman" w:hAnsi="Times New Roman"/>
          <w:lang w:eastAsia="hr-HR"/>
        </w:rPr>
        <w:t xml:space="preserve"> m</w:t>
      </w:r>
      <w:r w:rsidR="00915277">
        <w:rPr>
          <w:rFonts w:ascii="Times New Roman" w:eastAsia="Times New Roman" w:hAnsi="Times New Roman"/>
          <w:lang w:eastAsia="hr-HR"/>
        </w:rPr>
        <w:t>.</w:t>
      </w:r>
    </w:p>
    <w:p w14:paraId="5C8D0CAA" w14:textId="1B670214" w:rsidR="005D5C5D" w:rsidRPr="00474551" w:rsidRDefault="005D5C5D" w:rsidP="005D5C5D">
      <w:pPr>
        <w:numPr>
          <w:ilvl w:val="0"/>
          <w:numId w:val="18"/>
        </w:numPr>
        <w:spacing w:after="0" w:line="240" w:lineRule="auto"/>
        <w:contextualSpacing/>
        <w:jc w:val="both"/>
        <w:rPr>
          <w:rFonts w:ascii="Times New Roman" w:eastAsia="Times New Roman" w:hAnsi="Times New Roman"/>
          <w:lang w:eastAsia="hr-HR"/>
        </w:rPr>
      </w:pPr>
      <w:r w:rsidRPr="00474551">
        <w:rPr>
          <w:rFonts w:ascii="Times New Roman" w:eastAsia="Times New Roman" w:hAnsi="Times New Roman"/>
          <w:lang w:eastAsia="hr-HR"/>
        </w:rPr>
        <w:t>M2 održavanih javnih površina</w:t>
      </w:r>
      <w:r w:rsidR="00FF53EC" w:rsidRPr="00474551">
        <w:rPr>
          <w:rFonts w:ascii="Times New Roman" w:eastAsia="Times New Roman" w:hAnsi="Times New Roman"/>
          <w:lang w:eastAsia="hr-HR"/>
        </w:rPr>
        <w:t xml:space="preserve">: 40.000-50.000 m2 </w:t>
      </w:r>
    </w:p>
    <w:p w14:paraId="2A2BC421" w14:textId="4B4EFF0C" w:rsidR="005D5C5D" w:rsidRPr="00474551" w:rsidRDefault="005D5C5D" w:rsidP="005D5C5D">
      <w:pPr>
        <w:numPr>
          <w:ilvl w:val="0"/>
          <w:numId w:val="18"/>
        </w:numPr>
        <w:spacing w:after="0" w:line="240" w:lineRule="auto"/>
        <w:contextualSpacing/>
        <w:jc w:val="both"/>
        <w:rPr>
          <w:rFonts w:ascii="Times New Roman" w:eastAsia="Times New Roman" w:hAnsi="Times New Roman"/>
          <w:lang w:eastAsia="hr-HR"/>
        </w:rPr>
      </w:pPr>
      <w:r w:rsidRPr="00474551">
        <w:rPr>
          <w:rFonts w:ascii="Times New Roman" w:eastAsia="Times New Roman" w:hAnsi="Times New Roman"/>
          <w:lang w:eastAsia="hr-HR"/>
        </w:rPr>
        <w:t>Broj novih grobnih mjesta</w:t>
      </w:r>
      <w:r w:rsidR="00156A56" w:rsidRPr="00474551">
        <w:rPr>
          <w:rFonts w:ascii="Times New Roman" w:eastAsia="Times New Roman" w:hAnsi="Times New Roman"/>
          <w:lang w:eastAsia="hr-HR"/>
        </w:rPr>
        <w:t xml:space="preserve">: </w:t>
      </w:r>
      <w:r w:rsidR="00915277">
        <w:rPr>
          <w:rFonts w:ascii="Times New Roman" w:eastAsia="Times New Roman" w:hAnsi="Times New Roman"/>
          <w:lang w:eastAsia="hr-HR"/>
        </w:rPr>
        <w:t>27</w:t>
      </w:r>
    </w:p>
    <w:p w14:paraId="6C0FEED1" w14:textId="77777777" w:rsidR="005D5C5D" w:rsidRPr="005D5C5D" w:rsidRDefault="005D5C5D" w:rsidP="005D5C5D">
      <w:pPr>
        <w:spacing w:after="0" w:line="240" w:lineRule="auto"/>
        <w:ind w:left="720"/>
        <w:contextualSpacing/>
        <w:jc w:val="both"/>
        <w:rPr>
          <w:rFonts w:ascii="Times New Roman" w:eastAsia="Times New Roman" w:hAnsi="Times New Roman"/>
          <w:lang w:eastAsia="hr-HR"/>
        </w:rPr>
      </w:pPr>
    </w:p>
    <w:p w14:paraId="3A49B70C" w14:textId="77777777" w:rsidR="005D5C5D" w:rsidRPr="005D5C5D" w:rsidRDefault="005D5C5D" w:rsidP="005D5C5D">
      <w:pPr>
        <w:spacing w:after="0" w:line="240" w:lineRule="auto"/>
        <w:ind w:left="720"/>
        <w:contextualSpacing/>
        <w:jc w:val="both"/>
        <w:rPr>
          <w:rFonts w:ascii="Times New Roman" w:eastAsia="Times New Roman" w:hAnsi="Times New Roman"/>
          <w:lang w:eastAsia="hr-HR"/>
        </w:rPr>
      </w:pPr>
    </w:p>
    <w:p w14:paraId="39000939"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1004 IZGRADNJA KOMUNALNE INFRASTRUKTURE</w:t>
      </w:r>
    </w:p>
    <w:p w14:paraId="516E9C95" w14:textId="77777777" w:rsidR="005D5C5D" w:rsidRPr="005D5C5D" w:rsidRDefault="005D5C5D" w:rsidP="005D5C5D">
      <w:pPr>
        <w:spacing w:after="0" w:line="240" w:lineRule="auto"/>
        <w:rPr>
          <w:rFonts w:ascii="Times New Roman" w:eastAsia="Times New Roman" w:hAnsi="Times New Roman"/>
          <w:b/>
          <w:bCs/>
          <w:lang w:eastAsia="hr-HR"/>
        </w:rPr>
      </w:pPr>
    </w:p>
    <w:p w14:paraId="1B79E7E8"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2EC278B6" w14:textId="77777777" w:rsidR="005D5C5D" w:rsidRPr="005D5C5D" w:rsidRDefault="005D5C5D" w:rsidP="005D5C5D">
      <w:pPr>
        <w:numPr>
          <w:ilvl w:val="0"/>
          <w:numId w:val="17"/>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komunalnom gospodarstvu</w:t>
      </w:r>
    </w:p>
    <w:p w14:paraId="759DB841" w14:textId="77777777" w:rsidR="005D5C5D" w:rsidRPr="005D5C5D" w:rsidRDefault="005D5C5D" w:rsidP="005D5C5D">
      <w:pPr>
        <w:numPr>
          <w:ilvl w:val="0"/>
          <w:numId w:val="17"/>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grobljima</w:t>
      </w:r>
    </w:p>
    <w:p w14:paraId="3EB28329" w14:textId="77777777" w:rsidR="005D5C5D" w:rsidRPr="005D5C5D" w:rsidRDefault="005D5C5D" w:rsidP="005D5C5D">
      <w:pPr>
        <w:numPr>
          <w:ilvl w:val="0"/>
          <w:numId w:val="17"/>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cestama</w:t>
      </w:r>
    </w:p>
    <w:p w14:paraId="615E84F3" w14:textId="77777777" w:rsidR="005D5C5D" w:rsidRPr="005D5C5D" w:rsidRDefault="005D5C5D" w:rsidP="005D5C5D">
      <w:pPr>
        <w:numPr>
          <w:ilvl w:val="0"/>
          <w:numId w:val="17"/>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prostornom uređenju</w:t>
      </w:r>
    </w:p>
    <w:p w14:paraId="021F3BF1" w14:textId="77777777" w:rsidR="005D5C5D" w:rsidRPr="005D5C5D" w:rsidRDefault="005D5C5D" w:rsidP="005D5C5D">
      <w:pPr>
        <w:numPr>
          <w:ilvl w:val="0"/>
          <w:numId w:val="17"/>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građenju</w:t>
      </w:r>
    </w:p>
    <w:p w14:paraId="034B41FB" w14:textId="77777777" w:rsidR="005D5C5D" w:rsidRPr="005D5C5D" w:rsidRDefault="005D5C5D" w:rsidP="005D5C5D">
      <w:pPr>
        <w:numPr>
          <w:ilvl w:val="0"/>
          <w:numId w:val="17"/>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Izvješće o stanju u prostoru</w:t>
      </w:r>
    </w:p>
    <w:p w14:paraId="792EDADA" w14:textId="77777777" w:rsidR="005D5C5D" w:rsidRPr="005D5C5D" w:rsidRDefault="005D5C5D" w:rsidP="005D5C5D">
      <w:pPr>
        <w:spacing w:after="0" w:line="240" w:lineRule="auto"/>
        <w:rPr>
          <w:rFonts w:ascii="Times New Roman" w:eastAsia="Times New Roman" w:hAnsi="Times New Roman"/>
          <w:b/>
          <w:bCs/>
          <w:lang w:eastAsia="hr-HR"/>
        </w:rPr>
      </w:pPr>
    </w:p>
    <w:p w14:paraId="158ED587"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23A26374"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Programom se planiraju:</w:t>
      </w:r>
    </w:p>
    <w:p w14:paraId="27CE1097"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1.</w:t>
      </w:r>
      <w:r w:rsidRPr="005D5C5D">
        <w:rPr>
          <w:rFonts w:ascii="Times New Roman" w:eastAsia="Times New Roman" w:hAnsi="Times New Roman"/>
          <w:lang w:eastAsia="hr-HR"/>
        </w:rPr>
        <w:tab/>
        <w:t>građevine komunalne infrastrukture koje će se graditi radi uređenja neuređenih dijelova građevinskog područja,</w:t>
      </w:r>
    </w:p>
    <w:p w14:paraId="275F3438"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2.</w:t>
      </w:r>
      <w:r w:rsidRPr="005D5C5D">
        <w:rPr>
          <w:rFonts w:ascii="Times New Roman" w:eastAsia="Times New Roman" w:hAnsi="Times New Roman"/>
          <w:lang w:eastAsia="hr-HR"/>
        </w:rPr>
        <w:tab/>
        <w:t>građevine komunalne infrastrukture koje će se graditi u uređenim dijelovima građevinskog područja</w:t>
      </w:r>
    </w:p>
    <w:p w14:paraId="0A630723"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3.</w:t>
      </w:r>
      <w:r w:rsidRPr="005D5C5D">
        <w:rPr>
          <w:rFonts w:ascii="Times New Roman" w:eastAsia="Times New Roman" w:hAnsi="Times New Roman"/>
          <w:lang w:eastAsia="hr-HR"/>
        </w:rPr>
        <w:tab/>
        <w:t>građevine komunalne infrastrukture koje će se graditi izvan građevinskog područja</w:t>
      </w:r>
    </w:p>
    <w:p w14:paraId="14158570"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4.</w:t>
      </w:r>
      <w:r w:rsidRPr="005D5C5D">
        <w:rPr>
          <w:rFonts w:ascii="Times New Roman" w:eastAsia="Times New Roman" w:hAnsi="Times New Roman"/>
          <w:lang w:eastAsia="hr-HR"/>
        </w:rPr>
        <w:tab/>
        <w:t>postojeće građevine komunalne infrastrukture koje će se rekonstruirati i način rekonstrukcije</w:t>
      </w:r>
    </w:p>
    <w:p w14:paraId="18ACC440"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5.</w:t>
      </w:r>
      <w:r w:rsidRPr="005D5C5D">
        <w:rPr>
          <w:rFonts w:ascii="Times New Roman" w:eastAsia="Times New Roman" w:hAnsi="Times New Roman"/>
          <w:lang w:eastAsia="hr-HR"/>
        </w:rPr>
        <w:tab/>
        <w:t>građevine komunalne infrastrukture koje će se uklanjati.</w:t>
      </w:r>
    </w:p>
    <w:p w14:paraId="36F18552" w14:textId="77777777" w:rsidR="005D5C5D" w:rsidRPr="005D5C5D" w:rsidRDefault="005D5C5D" w:rsidP="005D5C5D">
      <w:pPr>
        <w:spacing w:after="0" w:line="240" w:lineRule="auto"/>
        <w:rPr>
          <w:rFonts w:ascii="Times New Roman" w:eastAsia="Times New Roman" w:hAnsi="Times New Roman"/>
          <w:lang w:eastAsia="hr-HR"/>
        </w:rPr>
      </w:pPr>
    </w:p>
    <w:p w14:paraId="6A946BDC"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se provodi kroz aktivnosti i projekte:</w:t>
      </w:r>
    </w:p>
    <w:p w14:paraId="5AFAC54A" w14:textId="77777777" w:rsidR="005D5C5D" w:rsidRPr="005D5C5D" w:rsidRDefault="005D5C5D" w:rsidP="005D5C5D">
      <w:pPr>
        <w:spacing w:after="0" w:line="240" w:lineRule="auto"/>
        <w:rPr>
          <w:rFonts w:ascii="Times New Roman" w:eastAsia="Times New Roman" w:hAnsi="Times New Roman"/>
          <w:lang w:eastAsia="hr-HR"/>
        </w:rPr>
      </w:pPr>
    </w:p>
    <w:p w14:paraId="616F9713"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5D5C5D" w14:paraId="3371659C" w14:textId="77777777" w:rsidTr="00A4264B">
        <w:tc>
          <w:tcPr>
            <w:tcW w:w="4390" w:type="dxa"/>
            <w:shd w:val="clear" w:color="auto" w:fill="D9D9D9" w:themeFill="background1" w:themeFillShade="D9"/>
          </w:tcPr>
          <w:p w14:paraId="1103A306" w14:textId="77777777" w:rsidR="005D5C5D" w:rsidRPr="005D5C5D" w:rsidRDefault="005D5C5D" w:rsidP="005D5C5D">
            <w:pPr>
              <w:spacing w:after="0" w:line="360" w:lineRule="auto"/>
              <w:jc w:val="center"/>
              <w:rPr>
                <w:rFonts w:eastAsia="MS Mincho"/>
                <w:b/>
                <w:lang w:eastAsia="hr-HR"/>
              </w:rPr>
            </w:pPr>
            <w:r w:rsidRPr="005D5C5D">
              <w:rPr>
                <w:rFonts w:eastAsia="MS Mincho"/>
                <w:b/>
                <w:lang w:eastAsia="hr-HR"/>
              </w:rPr>
              <w:t>Naziv aktivnosti/ projekta</w:t>
            </w:r>
          </w:p>
        </w:tc>
        <w:tc>
          <w:tcPr>
            <w:tcW w:w="1984" w:type="dxa"/>
            <w:shd w:val="clear" w:color="auto" w:fill="D9D9D9" w:themeFill="background1" w:themeFillShade="D9"/>
          </w:tcPr>
          <w:p w14:paraId="5391DEF7" w14:textId="2E29E8E8" w:rsidR="005D5C5D" w:rsidRPr="005D5C5D" w:rsidRDefault="005D5C5D" w:rsidP="005D5C5D">
            <w:pPr>
              <w:spacing w:after="0" w:line="36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1E239601" w14:textId="527736A7" w:rsidR="005D5C5D" w:rsidRPr="005D5C5D" w:rsidRDefault="005D5C5D" w:rsidP="005D5C5D">
            <w:pPr>
              <w:spacing w:after="0" w:line="360" w:lineRule="auto"/>
              <w:jc w:val="center"/>
              <w:rPr>
                <w:rFonts w:eastAsia="MS Mincho"/>
                <w:b/>
                <w:lang w:eastAsia="hr-HR"/>
              </w:rPr>
            </w:pPr>
            <w:r>
              <w:rPr>
                <w:rFonts w:eastAsia="MS Mincho"/>
                <w:b/>
                <w:lang w:eastAsia="hr-HR"/>
              </w:rPr>
              <w:t xml:space="preserve">Izvršeno u </w:t>
            </w:r>
            <w:r w:rsidR="00865BB4">
              <w:rPr>
                <w:rFonts w:eastAsia="MS Mincho"/>
                <w:b/>
                <w:lang w:eastAsia="hr-HR"/>
              </w:rPr>
              <w:t>2025</w:t>
            </w:r>
            <w:r>
              <w:rPr>
                <w:rFonts w:eastAsia="MS Mincho"/>
                <w:b/>
                <w:lang w:eastAsia="hr-HR"/>
              </w:rPr>
              <w:t>.</w:t>
            </w:r>
          </w:p>
        </w:tc>
      </w:tr>
      <w:tr w:rsidR="005D5C5D" w:rsidRPr="005D5C5D" w14:paraId="14843178" w14:textId="77777777" w:rsidTr="00A4264B">
        <w:tc>
          <w:tcPr>
            <w:tcW w:w="4390" w:type="dxa"/>
          </w:tcPr>
          <w:p w14:paraId="2053EF56" w14:textId="77777777" w:rsidR="005D5C5D" w:rsidRPr="005D5C5D" w:rsidRDefault="005D5C5D" w:rsidP="006B4260">
            <w:pPr>
              <w:spacing w:after="0" w:line="240" w:lineRule="auto"/>
              <w:jc w:val="both"/>
              <w:rPr>
                <w:rFonts w:eastAsia="MS Mincho"/>
                <w:bCs/>
                <w:lang w:eastAsia="hr-HR"/>
              </w:rPr>
            </w:pPr>
            <w:r w:rsidRPr="005D5C5D">
              <w:rPr>
                <w:rFonts w:eastAsia="MS Mincho"/>
                <w:bCs/>
                <w:lang w:eastAsia="hr-HR"/>
              </w:rPr>
              <w:t>A100030 Postavljanje komunalne i slične opreme</w:t>
            </w:r>
          </w:p>
        </w:tc>
        <w:tc>
          <w:tcPr>
            <w:tcW w:w="1984" w:type="dxa"/>
          </w:tcPr>
          <w:p w14:paraId="4F116BAA" w14:textId="4D40A972" w:rsidR="005D5C5D" w:rsidRPr="005D5C5D" w:rsidRDefault="00915277" w:rsidP="006B4260">
            <w:pPr>
              <w:spacing w:after="0" w:line="240" w:lineRule="auto"/>
              <w:jc w:val="right"/>
              <w:rPr>
                <w:rFonts w:eastAsia="MS Mincho"/>
                <w:bCs/>
                <w:lang w:eastAsia="hr-HR"/>
              </w:rPr>
            </w:pPr>
            <w:r>
              <w:rPr>
                <w:sz w:val="20"/>
                <w:szCs w:val="20"/>
                <w:lang w:eastAsia="hr-HR"/>
              </w:rPr>
              <w:t xml:space="preserve">  9</w:t>
            </w:r>
            <w:r w:rsidR="006B4260">
              <w:rPr>
                <w:sz w:val="20"/>
                <w:szCs w:val="20"/>
                <w:lang w:eastAsia="hr-HR"/>
              </w:rPr>
              <w:t>.</w:t>
            </w:r>
            <w:r>
              <w:rPr>
                <w:sz w:val="20"/>
                <w:szCs w:val="20"/>
                <w:lang w:eastAsia="hr-HR"/>
              </w:rPr>
              <w:t>242,02</w:t>
            </w:r>
          </w:p>
        </w:tc>
        <w:tc>
          <w:tcPr>
            <w:tcW w:w="1701" w:type="dxa"/>
          </w:tcPr>
          <w:p w14:paraId="6A5C4627" w14:textId="3872FCE3" w:rsidR="005D5C5D" w:rsidRPr="005D5C5D" w:rsidRDefault="00915277" w:rsidP="006B4260">
            <w:pPr>
              <w:spacing w:after="0" w:line="240" w:lineRule="auto"/>
              <w:jc w:val="right"/>
              <w:rPr>
                <w:rFonts w:eastAsia="MS Mincho"/>
                <w:bCs/>
                <w:lang w:eastAsia="hr-HR"/>
              </w:rPr>
            </w:pPr>
            <w:r>
              <w:rPr>
                <w:rFonts w:eastAsia="MS Mincho"/>
                <w:bCs/>
                <w:lang w:eastAsia="hr-HR"/>
              </w:rPr>
              <w:t xml:space="preserve">    0,00</w:t>
            </w:r>
          </w:p>
        </w:tc>
      </w:tr>
      <w:tr w:rsidR="005D5C5D" w:rsidRPr="005D5C5D" w14:paraId="68DA869F" w14:textId="77777777" w:rsidTr="00A4264B">
        <w:tc>
          <w:tcPr>
            <w:tcW w:w="4390" w:type="dxa"/>
          </w:tcPr>
          <w:p w14:paraId="2E6A85A9" w14:textId="77777777" w:rsidR="005D5C5D" w:rsidRPr="005D5C5D" w:rsidRDefault="005D5C5D" w:rsidP="006B4260">
            <w:pPr>
              <w:spacing w:after="0" w:line="240" w:lineRule="auto"/>
              <w:jc w:val="both"/>
              <w:rPr>
                <w:rFonts w:eastAsia="MS Mincho"/>
                <w:bCs/>
                <w:lang w:eastAsia="hr-HR"/>
              </w:rPr>
            </w:pPr>
            <w:r w:rsidRPr="005D5C5D">
              <w:rPr>
                <w:rFonts w:eastAsia="MS Mincho"/>
                <w:bCs/>
                <w:lang w:eastAsia="hr-HR"/>
              </w:rPr>
              <w:t>K100004 Izgradnja nerazvrstanih cesta</w:t>
            </w:r>
          </w:p>
        </w:tc>
        <w:tc>
          <w:tcPr>
            <w:tcW w:w="1984" w:type="dxa"/>
          </w:tcPr>
          <w:p w14:paraId="47967FA8" w14:textId="044F0132" w:rsidR="005D5C5D" w:rsidRPr="005D5C5D" w:rsidRDefault="006B4260" w:rsidP="006B4260">
            <w:pPr>
              <w:spacing w:after="0" w:line="240" w:lineRule="auto"/>
              <w:jc w:val="right"/>
              <w:rPr>
                <w:rFonts w:eastAsia="MS Mincho"/>
                <w:bCs/>
                <w:lang w:eastAsia="hr-HR"/>
              </w:rPr>
            </w:pPr>
            <w:r>
              <w:rPr>
                <w:sz w:val="20"/>
                <w:szCs w:val="20"/>
                <w:lang w:eastAsia="hr-HR"/>
              </w:rPr>
              <w:t>2</w:t>
            </w:r>
            <w:r w:rsidR="005D5C5D" w:rsidRPr="005D5C5D">
              <w:rPr>
                <w:sz w:val="20"/>
                <w:szCs w:val="20"/>
                <w:lang w:eastAsia="hr-HR"/>
              </w:rPr>
              <w:t>0.000,00</w:t>
            </w:r>
          </w:p>
        </w:tc>
        <w:tc>
          <w:tcPr>
            <w:tcW w:w="1701" w:type="dxa"/>
          </w:tcPr>
          <w:p w14:paraId="73AC3302" w14:textId="5A211E6C" w:rsidR="005D5C5D" w:rsidRPr="005D5C5D" w:rsidRDefault="00915277" w:rsidP="006B4260">
            <w:pPr>
              <w:spacing w:after="0" w:line="240" w:lineRule="auto"/>
              <w:jc w:val="right"/>
              <w:rPr>
                <w:rFonts w:eastAsia="MS Mincho"/>
                <w:bCs/>
                <w:lang w:eastAsia="hr-HR"/>
              </w:rPr>
            </w:pPr>
            <w:r>
              <w:rPr>
                <w:rFonts w:eastAsia="MS Mincho"/>
                <w:bCs/>
                <w:lang w:eastAsia="hr-HR"/>
              </w:rPr>
              <w:t>18.551,50</w:t>
            </w:r>
          </w:p>
        </w:tc>
      </w:tr>
      <w:tr w:rsidR="006B4260" w:rsidRPr="005D5C5D" w14:paraId="55D5254A" w14:textId="77777777" w:rsidTr="00A4264B">
        <w:tc>
          <w:tcPr>
            <w:tcW w:w="4390" w:type="dxa"/>
          </w:tcPr>
          <w:p w14:paraId="27EC2FC3" w14:textId="2F8BA228" w:rsidR="006B4260" w:rsidRPr="005D5C5D" w:rsidRDefault="006B4260" w:rsidP="006B4260">
            <w:pPr>
              <w:spacing w:after="0" w:line="240" w:lineRule="auto"/>
              <w:jc w:val="both"/>
              <w:rPr>
                <w:rFonts w:eastAsia="MS Mincho"/>
                <w:bCs/>
                <w:lang w:eastAsia="hr-HR"/>
              </w:rPr>
            </w:pPr>
            <w:r>
              <w:rPr>
                <w:rFonts w:eastAsia="MS Mincho"/>
                <w:bCs/>
                <w:lang w:eastAsia="hr-HR"/>
              </w:rPr>
              <w:t>K100014 Izgradnja biciklističke staze između Kneževi Vinograda i Kamenca</w:t>
            </w:r>
          </w:p>
        </w:tc>
        <w:tc>
          <w:tcPr>
            <w:tcW w:w="1984" w:type="dxa"/>
          </w:tcPr>
          <w:p w14:paraId="2AF12681" w14:textId="2B256F14" w:rsidR="006B4260" w:rsidRDefault="00915277" w:rsidP="006B4260">
            <w:pPr>
              <w:spacing w:after="0" w:line="240" w:lineRule="auto"/>
              <w:jc w:val="right"/>
              <w:rPr>
                <w:sz w:val="20"/>
                <w:szCs w:val="20"/>
                <w:lang w:eastAsia="hr-HR"/>
              </w:rPr>
            </w:pPr>
            <w:r>
              <w:rPr>
                <w:sz w:val="20"/>
                <w:szCs w:val="20"/>
                <w:lang w:eastAsia="hr-HR"/>
              </w:rPr>
              <w:t>317</w:t>
            </w:r>
            <w:r w:rsidR="006B4260">
              <w:rPr>
                <w:sz w:val="20"/>
                <w:szCs w:val="20"/>
                <w:lang w:eastAsia="hr-HR"/>
              </w:rPr>
              <w:t>.</w:t>
            </w:r>
            <w:r>
              <w:rPr>
                <w:sz w:val="20"/>
                <w:szCs w:val="20"/>
                <w:lang w:eastAsia="hr-HR"/>
              </w:rPr>
              <w:t>000</w:t>
            </w:r>
            <w:r w:rsidR="006B4260">
              <w:rPr>
                <w:sz w:val="20"/>
                <w:szCs w:val="20"/>
                <w:lang w:eastAsia="hr-HR"/>
              </w:rPr>
              <w:t>,00</w:t>
            </w:r>
          </w:p>
        </w:tc>
        <w:tc>
          <w:tcPr>
            <w:tcW w:w="1701" w:type="dxa"/>
          </w:tcPr>
          <w:p w14:paraId="005EF477" w14:textId="733CF49A" w:rsidR="006B4260" w:rsidRDefault="00915277" w:rsidP="006B4260">
            <w:pPr>
              <w:spacing w:after="0" w:line="240" w:lineRule="auto"/>
              <w:jc w:val="right"/>
              <w:rPr>
                <w:rFonts w:eastAsia="MS Mincho"/>
                <w:bCs/>
                <w:lang w:eastAsia="hr-HR"/>
              </w:rPr>
            </w:pPr>
            <w:r>
              <w:rPr>
                <w:rFonts w:eastAsia="MS Mincho"/>
                <w:bCs/>
                <w:lang w:eastAsia="hr-HR"/>
              </w:rPr>
              <w:t>268.934,47</w:t>
            </w:r>
          </w:p>
        </w:tc>
      </w:tr>
      <w:tr w:rsidR="00915277" w:rsidRPr="005D5C5D" w14:paraId="79137417" w14:textId="77777777" w:rsidTr="00A4264B">
        <w:tc>
          <w:tcPr>
            <w:tcW w:w="4390" w:type="dxa"/>
          </w:tcPr>
          <w:p w14:paraId="43668E21" w14:textId="07F59484" w:rsidR="00915277" w:rsidRDefault="00915277" w:rsidP="006B4260">
            <w:pPr>
              <w:spacing w:after="0" w:line="240" w:lineRule="auto"/>
              <w:jc w:val="both"/>
              <w:rPr>
                <w:rFonts w:eastAsia="MS Mincho"/>
                <w:bCs/>
                <w:lang w:eastAsia="hr-HR"/>
              </w:rPr>
            </w:pPr>
            <w:r>
              <w:rPr>
                <w:rFonts w:eastAsia="MS Mincho"/>
                <w:bCs/>
                <w:lang w:eastAsia="hr-HR"/>
              </w:rPr>
              <w:t>K100027 Izgradnja mosta u Kotlini</w:t>
            </w:r>
          </w:p>
        </w:tc>
        <w:tc>
          <w:tcPr>
            <w:tcW w:w="1984" w:type="dxa"/>
          </w:tcPr>
          <w:p w14:paraId="50676619" w14:textId="3E8C04F5" w:rsidR="00915277" w:rsidRDefault="00915277" w:rsidP="006B4260">
            <w:pPr>
              <w:spacing w:after="0" w:line="240" w:lineRule="auto"/>
              <w:jc w:val="right"/>
              <w:rPr>
                <w:sz w:val="20"/>
                <w:szCs w:val="20"/>
                <w:lang w:eastAsia="hr-HR"/>
              </w:rPr>
            </w:pPr>
            <w:r>
              <w:rPr>
                <w:sz w:val="20"/>
                <w:szCs w:val="20"/>
                <w:lang w:eastAsia="hr-HR"/>
              </w:rPr>
              <w:t>89.375,00</w:t>
            </w:r>
          </w:p>
        </w:tc>
        <w:tc>
          <w:tcPr>
            <w:tcW w:w="1701" w:type="dxa"/>
          </w:tcPr>
          <w:p w14:paraId="29C4AC51" w14:textId="2BC9C97A" w:rsidR="00915277" w:rsidRDefault="00915277" w:rsidP="006B4260">
            <w:pPr>
              <w:spacing w:after="0" w:line="240" w:lineRule="auto"/>
              <w:jc w:val="right"/>
              <w:rPr>
                <w:rFonts w:eastAsia="MS Mincho"/>
                <w:bCs/>
                <w:lang w:eastAsia="hr-HR"/>
              </w:rPr>
            </w:pPr>
            <w:r>
              <w:rPr>
                <w:rFonts w:eastAsia="MS Mincho"/>
                <w:bCs/>
                <w:lang w:eastAsia="hr-HR"/>
              </w:rPr>
              <w:t>67.249,63</w:t>
            </w:r>
          </w:p>
        </w:tc>
      </w:tr>
      <w:tr w:rsidR="005D5C5D" w:rsidRPr="005D5C5D" w14:paraId="4D194067" w14:textId="77777777" w:rsidTr="00A4264B">
        <w:tc>
          <w:tcPr>
            <w:tcW w:w="4390" w:type="dxa"/>
          </w:tcPr>
          <w:p w14:paraId="7CF505C1" w14:textId="77777777" w:rsidR="005D5C5D" w:rsidRPr="005D5C5D" w:rsidRDefault="005D5C5D" w:rsidP="006B4260">
            <w:pPr>
              <w:spacing w:after="0" w:line="240" w:lineRule="auto"/>
              <w:jc w:val="both"/>
              <w:rPr>
                <w:rFonts w:eastAsia="MS Mincho"/>
                <w:bCs/>
                <w:lang w:eastAsia="hr-HR"/>
              </w:rPr>
            </w:pPr>
            <w:r w:rsidRPr="005D5C5D">
              <w:rPr>
                <w:rFonts w:eastAsia="MS Mincho"/>
                <w:bCs/>
                <w:lang w:eastAsia="hr-HR"/>
              </w:rPr>
              <w:t>T100004 Modernizacija javne rasvjete</w:t>
            </w:r>
          </w:p>
        </w:tc>
        <w:tc>
          <w:tcPr>
            <w:tcW w:w="1984" w:type="dxa"/>
          </w:tcPr>
          <w:p w14:paraId="5EEAA5C9" w14:textId="62EF47D8" w:rsidR="005D5C5D" w:rsidRPr="005D5C5D" w:rsidRDefault="006B4260" w:rsidP="006B4260">
            <w:pPr>
              <w:spacing w:after="0" w:line="240" w:lineRule="auto"/>
              <w:jc w:val="right"/>
              <w:rPr>
                <w:rFonts w:eastAsia="MS Mincho"/>
                <w:bCs/>
                <w:lang w:eastAsia="hr-HR"/>
              </w:rPr>
            </w:pPr>
            <w:r>
              <w:rPr>
                <w:sz w:val="20"/>
                <w:szCs w:val="20"/>
                <w:lang w:eastAsia="hr-HR"/>
              </w:rPr>
              <w:t xml:space="preserve"> </w:t>
            </w:r>
            <w:r w:rsidR="00915277">
              <w:rPr>
                <w:sz w:val="20"/>
                <w:szCs w:val="20"/>
                <w:lang w:eastAsia="hr-HR"/>
              </w:rPr>
              <w:t>3</w:t>
            </w:r>
            <w:r w:rsidR="005D5C5D" w:rsidRPr="005D5C5D">
              <w:rPr>
                <w:sz w:val="20"/>
                <w:szCs w:val="20"/>
                <w:lang w:eastAsia="hr-HR"/>
              </w:rPr>
              <w:t>.000,00</w:t>
            </w:r>
          </w:p>
        </w:tc>
        <w:tc>
          <w:tcPr>
            <w:tcW w:w="1701" w:type="dxa"/>
          </w:tcPr>
          <w:p w14:paraId="6AE706C7" w14:textId="05ED22B7" w:rsidR="005D5C5D" w:rsidRPr="005D5C5D" w:rsidRDefault="00915277" w:rsidP="006B4260">
            <w:pPr>
              <w:spacing w:after="0" w:line="240" w:lineRule="auto"/>
              <w:jc w:val="right"/>
              <w:rPr>
                <w:rFonts w:eastAsia="MS Mincho"/>
                <w:bCs/>
                <w:lang w:eastAsia="hr-HR"/>
              </w:rPr>
            </w:pPr>
            <w:r>
              <w:rPr>
                <w:rFonts w:eastAsia="MS Mincho"/>
                <w:bCs/>
                <w:lang w:eastAsia="hr-HR"/>
              </w:rPr>
              <w:t>1</w:t>
            </w:r>
            <w:r w:rsidR="006B4260">
              <w:rPr>
                <w:rFonts w:eastAsia="MS Mincho"/>
                <w:bCs/>
                <w:lang w:eastAsia="hr-HR"/>
              </w:rPr>
              <w:t>.</w:t>
            </w:r>
            <w:r>
              <w:rPr>
                <w:rFonts w:eastAsia="MS Mincho"/>
                <w:bCs/>
                <w:lang w:eastAsia="hr-HR"/>
              </w:rPr>
              <w:t>150</w:t>
            </w:r>
            <w:r w:rsidR="006B4260">
              <w:rPr>
                <w:rFonts w:eastAsia="MS Mincho"/>
                <w:bCs/>
                <w:lang w:eastAsia="hr-HR"/>
              </w:rPr>
              <w:t>,00</w:t>
            </w:r>
          </w:p>
        </w:tc>
      </w:tr>
      <w:tr w:rsidR="00362205" w:rsidRPr="006B4260" w14:paraId="5FF074C7" w14:textId="77777777" w:rsidTr="00A4264B">
        <w:tc>
          <w:tcPr>
            <w:tcW w:w="4390" w:type="dxa"/>
            <w:shd w:val="clear" w:color="auto" w:fill="BFBFBF" w:themeFill="background1" w:themeFillShade="BF"/>
          </w:tcPr>
          <w:p w14:paraId="2990F9F8" w14:textId="77777777" w:rsidR="00362205" w:rsidRPr="006B4260" w:rsidRDefault="00362205" w:rsidP="00A4264B">
            <w:pPr>
              <w:spacing w:after="0" w:line="360" w:lineRule="auto"/>
              <w:jc w:val="both"/>
              <w:rPr>
                <w:b/>
                <w:bCs/>
                <w:lang w:eastAsia="hr-HR"/>
              </w:rPr>
            </w:pPr>
            <w:r w:rsidRPr="006B4260">
              <w:rPr>
                <w:b/>
                <w:bCs/>
                <w:lang w:eastAsia="hr-HR"/>
              </w:rPr>
              <w:t>Ukupno Program</w:t>
            </w:r>
          </w:p>
        </w:tc>
        <w:tc>
          <w:tcPr>
            <w:tcW w:w="1984" w:type="dxa"/>
          </w:tcPr>
          <w:p w14:paraId="39D25E09" w14:textId="330E8EC4" w:rsidR="00362205" w:rsidRPr="006B4260" w:rsidRDefault="00915277" w:rsidP="00A4264B">
            <w:pPr>
              <w:spacing w:after="0" w:line="360" w:lineRule="auto"/>
              <w:jc w:val="right"/>
              <w:rPr>
                <w:b/>
                <w:bCs/>
                <w:sz w:val="20"/>
                <w:szCs w:val="20"/>
                <w:lang w:eastAsia="hr-HR"/>
              </w:rPr>
            </w:pPr>
            <w:r>
              <w:rPr>
                <w:b/>
                <w:bCs/>
                <w:sz w:val="20"/>
                <w:szCs w:val="20"/>
                <w:lang w:eastAsia="hr-HR"/>
              </w:rPr>
              <w:t>438</w:t>
            </w:r>
            <w:r w:rsidR="00362205">
              <w:rPr>
                <w:b/>
                <w:bCs/>
                <w:sz w:val="20"/>
                <w:szCs w:val="20"/>
                <w:lang w:eastAsia="hr-HR"/>
              </w:rPr>
              <w:t>.</w:t>
            </w:r>
            <w:r>
              <w:rPr>
                <w:b/>
                <w:bCs/>
                <w:sz w:val="20"/>
                <w:szCs w:val="20"/>
                <w:lang w:eastAsia="hr-HR"/>
              </w:rPr>
              <w:t>617,08</w:t>
            </w:r>
          </w:p>
        </w:tc>
        <w:tc>
          <w:tcPr>
            <w:tcW w:w="1701" w:type="dxa"/>
          </w:tcPr>
          <w:p w14:paraId="566E48EC" w14:textId="4EEA420E" w:rsidR="00362205" w:rsidRPr="006B4260" w:rsidRDefault="00915277" w:rsidP="00A4264B">
            <w:pPr>
              <w:spacing w:after="0" w:line="360" w:lineRule="auto"/>
              <w:jc w:val="right"/>
              <w:rPr>
                <w:b/>
                <w:bCs/>
                <w:sz w:val="20"/>
                <w:szCs w:val="20"/>
                <w:lang w:eastAsia="hr-HR"/>
              </w:rPr>
            </w:pPr>
            <w:r>
              <w:rPr>
                <w:b/>
                <w:bCs/>
                <w:sz w:val="20"/>
                <w:szCs w:val="20"/>
                <w:lang w:eastAsia="hr-HR"/>
              </w:rPr>
              <w:t>355</w:t>
            </w:r>
            <w:r w:rsidR="00362205">
              <w:rPr>
                <w:b/>
                <w:bCs/>
                <w:sz w:val="20"/>
                <w:szCs w:val="20"/>
                <w:lang w:eastAsia="hr-HR"/>
              </w:rPr>
              <w:t>.</w:t>
            </w:r>
            <w:r>
              <w:rPr>
                <w:b/>
                <w:bCs/>
                <w:sz w:val="20"/>
                <w:szCs w:val="20"/>
                <w:lang w:eastAsia="hr-HR"/>
              </w:rPr>
              <w:t>885,60</w:t>
            </w:r>
          </w:p>
        </w:tc>
      </w:tr>
    </w:tbl>
    <w:p w14:paraId="5CC89B2A" w14:textId="77777777" w:rsidR="005D5C5D" w:rsidRPr="005D5C5D" w:rsidRDefault="005D5C5D" w:rsidP="005D5C5D">
      <w:pPr>
        <w:spacing w:after="0" w:line="240" w:lineRule="auto"/>
        <w:rPr>
          <w:rFonts w:ascii="Times New Roman" w:eastAsia="Times New Roman" w:hAnsi="Times New Roman"/>
          <w:b/>
          <w:bCs/>
          <w:lang w:eastAsia="hr-HR"/>
        </w:rPr>
      </w:pPr>
    </w:p>
    <w:p w14:paraId="16F57BBE"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lastRenderedPageBreak/>
        <w:t>Opći cilj:</w:t>
      </w:r>
    </w:p>
    <w:p w14:paraId="6298E790" w14:textId="77777777" w:rsidR="005D5C5D" w:rsidRPr="005D5C5D" w:rsidRDefault="005D5C5D" w:rsidP="005D5C5D">
      <w:pPr>
        <w:suppressAutoHyphens w:val="0"/>
        <w:spacing w:after="200" w:line="360" w:lineRule="auto"/>
        <w:rPr>
          <w:rFonts w:ascii="Times New Roman" w:eastAsia="Times New Roman" w:hAnsi="Times New Roman"/>
          <w:color w:val="262626" w:themeColor="text1" w:themeTint="D9"/>
          <w:lang w:eastAsia="hr-HR"/>
        </w:rPr>
      </w:pPr>
      <w:r w:rsidRPr="005D5C5D">
        <w:rPr>
          <w:rFonts w:ascii="Times New Roman" w:eastAsia="Times New Roman" w:hAnsi="Times New Roman"/>
          <w:color w:val="262626" w:themeColor="text1" w:themeTint="D9"/>
          <w:lang w:eastAsia="hr-HR"/>
        </w:rPr>
        <w:t>Razvoj potpomognutih područja i područja s razvojnim posebnostima</w:t>
      </w:r>
    </w:p>
    <w:p w14:paraId="1EF85A5A"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38AEFCC5"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Izgrađena, rekonstruirana i modernizirana komunalna infrastruktura</w:t>
      </w:r>
    </w:p>
    <w:p w14:paraId="2C23F5BF" w14:textId="77777777" w:rsidR="005D5C5D" w:rsidRPr="005D5C5D" w:rsidRDefault="005D5C5D" w:rsidP="005D5C5D">
      <w:pPr>
        <w:spacing w:after="0" w:line="240" w:lineRule="auto"/>
        <w:rPr>
          <w:rFonts w:ascii="Times New Roman" w:eastAsia="Times New Roman" w:hAnsi="Times New Roman"/>
          <w:b/>
          <w:bCs/>
          <w:lang w:eastAsia="hr-HR"/>
        </w:rPr>
      </w:pPr>
    </w:p>
    <w:p w14:paraId="7A97749A"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1F613E72" w14:textId="77777777" w:rsidR="005D5C5D" w:rsidRPr="005D5C5D" w:rsidRDefault="005D5C5D" w:rsidP="005D5C5D">
      <w:pPr>
        <w:spacing w:after="0" w:line="240" w:lineRule="auto"/>
        <w:rPr>
          <w:rFonts w:ascii="Times New Roman" w:eastAsia="Times New Roman" w:hAnsi="Times New Roman"/>
          <w:b/>
          <w:bCs/>
          <w:lang w:eastAsia="hr-HR"/>
        </w:rPr>
      </w:pPr>
    </w:p>
    <w:p w14:paraId="7993BF69" w14:textId="7A3D47CF" w:rsidR="005D5C5D" w:rsidRDefault="005D5C5D" w:rsidP="005D5C5D">
      <w:pPr>
        <w:numPr>
          <w:ilvl w:val="0"/>
          <w:numId w:val="18"/>
        </w:numPr>
        <w:spacing w:after="0" w:line="240" w:lineRule="auto"/>
        <w:contextualSpacing/>
        <w:jc w:val="both"/>
        <w:rPr>
          <w:rFonts w:ascii="Times New Roman" w:eastAsia="Times New Roman" w:hAnsi="Times New Roman"/>
          <w:lang w:eastAsia="hr-HR"/>
        </w:rPr>
      </w:pPr>
      <w:r w:rsidRPr="001D1DAA">
        <w:rPr>
          <w:rFonts w:ascii="Times New Roman" w:eastAsia="Times New Roman" w:hAnsi="Times New Roman"/>
          <w:lang w:eastAsia="hr-HR"/>
        </w:rPr>
        <w:t>M2 uređenih javnih površina</w:t>
      </w:r>
      <w:r w:rsidR="001D1DAA" w:rsidRPr="001D1DAA">
        <w:rPr>
          <w:rFonts w:ascii="Times New Roman" w:eastAsia="Times New Roman" w:hAnsi="Times New Roman"/>
          <w:lang w:eastAsia="hr-HR"/>
        </w:rPr>
        <w:t xml:space="preserve">: </w:t>
      </w:r>
      <w:r w:rsidR="00BA31C5">
        <w:rPr>
          <w:rFonts w:ascii="Times New Roman" w:eastAsia="Times New Roman" w:hAnsi="Times New Roman"/>
          <w:lang w:eastAsia="hr-HR"/>
        </w:rPr>
        <w:t xml:space="preserve">4.500 m2 (staza na </w:t>
      </w:r>
      <w:proofErr w:type="spellStart"/>
      <w:r w:rsidR="00BA31C5">
        <w:rPr>
          <w:rFonts w:ascii="Times New Roman" w:eastAsia="Times New Roman" w:hAnsi="Times New Roman"/>
          <w:lang w:eastAsia="hr-HR"/>
        </w:rPr>
        <w:t>Bučuter</w:t>
      </w:r>
      <w:proofErr w:type="spellEnd"/>
      <w:r w:rsidR="00BA31C5">
        <w:rPr>
          <w:rFonts w:ascii="Times New Roman" w:eastAsia="Times New Roman" w:hAnsi="Times New Roman"/>
          <w:lang w:eastAsia="hr-HR"/>
        </w:rPr>
        <w:t>)</w:t>
      </w:r>
    </w:p>
    <w:p w14:paraId="5DFF20B3" w14:textId="41F850F4" w:rsidR="00BA31C5" w:rsidRDefault="00BA31C5" w:rsidP="005D5C5D">
      <w:pPr>
        <w:numPr>
          <w:ilvl w:val="0"/>
          <w:numId w:val="18"/>
        </w:numPr>
        <w:spacing w:after="0" w:line="240" w:lineRule="auto"/>
        <w:contextualSpacing/>
        <w:jc w:val="both"/>
        <w:rPr>
          <w:rFonts w:ascii="Times New Roman" w:eastAsia="Times New Roman" w:hAnsi="Times New Roman"/>
          <w:lang w:eastAsia="hr-HR"/>
        </w:rPr>
      </w:pPr>
      <w:r>
        <w:rPr>
          <w:rFonts w:ascii="Times New Roman" w:eastAsia="Times New Roman" w:hAnsi="Times New Roman"/>
          <w:lang w:eastAsia="hr-HR"/>
        </w:rPr>
        <w:t>Izgrađena biciklistička staza – u izgradnji</w:t>
      </w:r>
    </w:p>
    <w:p w14:paraId="208515FB" w14:textId="6A7CD16B" w:rsidR="00BA31C5" w:rsidRPr="001D1DAA" w:rsidRDefault="00BA31C5" w:rsidP="005D5C5D">
      <w:pPr>
        <w:numPr>
          <w:ilvl w:val="0"/>
          <w:numId w:val="18"/>
        </w:numPr>
        <w:spacing w:after="0" w:line="240" w:lineRule="auto"/>
        <w:contextualSpacing/>
        <w:jc w:val="both"/>
        <w:rPr>
          <w:rFonts w:ascii="Times New Roman" w:eastAsia="Times New Roman" w:hAnsi="Times New Roman"/>
          <w:lang w:eastAsia="hr-HR"/>
        </w:rPr>
      </w:pPr>
      <w:r>
        <w:rPr>
          <w:rFonts w:ascii="Times New Roman" w:eastAsia="Times New Roman" w:hAnsi="Times New Roman"/>
          <w:lang w:eastAsia="hr-HR"/>
        </w:rPr>
        <w:t>Izgrađen 1 most</w:t>
      </w:r>
    </w:p>
    <w:p w14:paraId="34232AA9" w14:textId="77777777" w:rsidR="005D5C5D" w:rsidRPr="005D5C5D" w:rsidRDefault="005D5C5D" w:rsidP="005D5C5D">
      <w:pPr>
        <w:spacing w:after="0" w:line="240" w:lineRule="auto"/>
        <w:ind w:left="360"/>
        <w:rPr>
          <w:rFonts w:ascii="Times New Roman" w:eastAsia="Times New Roman" w:hAnsi="Times New Roman"/>
          <w:sz w:val="20"/>
          <w:lang w:eastAsia="hr-HR"/>
        </w:rPr>
      </w:pPr>
    </w:p>
    <w:p w14:paraId="442877A0" w14:textId="77777777" w:rsidR="005D5C5D" w:rsidRPr="005D5C5D" w:rsidRDefault="005D5C5D" w:rsidP="005D5C5D">
      <w:pPr>
        <w:spacing w:after="0" w:line="240" w:lineRule="auto"/>
        <w:rPr>
          <w:rFonts w:ascii="Times New Roman" w:eastAsia="Times New Roman" w:hAnsi="Times New Roman"/>
          <w:b/>
          <w:bCs/>
          <w:lang w:eastAsia="hr-HR"/>
        </w:rPr>
      </w:pPr>
    </w:p>
    <w:p w14:paraId="5F8213FC"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1005 USLUGE UNAPRJEĐENJA STANOVANJA I ZAJEDNICE (RURALNOG PROSTORA)</w:t>
      </w:r>
    </w:p>
    <w:p w14:paraId="1C4582BD" w14:textId="77777777" w:rsidR="005D5C5D" w:rsidRPr="005D5C5D" w:rsidRDefault="005D5C5D" w:rsidP="005D5C5D">
      <w:pPr>
        <w:spacing w:after="0" w:line="240" w:lineRule="auto"/>
        <w:rPr>
          <w:rFonts w:ascii="Times New Roman" w:eastAsia="Times New Roman" w:hAnsi="Times New Roman"/>
          <w:b/>
          <w:bCs/>
          <w:lang w:eastAsia="hr-HR"/>
        </w:rPr>
      </w:pPr>
    </w:p>
    <w:p w14:paraId="31B55E7C"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15F67C03"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Zakon o proračunu</w:t>
      </w:r>
    </w:p>
    <w:p w14:paraId="2C004513"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Zakon o lokalnoj i područnoj (regionalnoj) samoupravi</w:t>
      </w:r>
    </w:p>
    <w:p w14:paraId="2166B668" w14:textId="77777777" w:rsidR="005D5C5D" w:rsidRPr="005D5C5D" w:rsidRDefault="005D5C5D" w:rsidP="005D5C5D">
      <w:pPr>
        <w:spacing w:after="0" w:line="240" w:lineRule="auto"/>
        <w:rPr>
          <w:rFonts w:ascii="Times New Roman" w:eastAsia="Times New Roman" w:hAnsi="Times New Roman"/>
          <w:b/>
          <w:bCs/>
          <w:lang w:eastAsia="hr-HR"/>
        </w:rPr>
      </w:pPr>
    </w:p>
    <w:p w14:paraId="7C7078B6"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01D3E285" w14:textId="77777777" w:rsidR="005D5C5D" w:rsidRPr="005D5C5D" w:rsidRDefault="005D5C5D" w:rsidP="005D5C5D">
      <w:pPr>
        <w:spacing w:after="0" w:line="240" w:lineRule="auto"/>
        <w:rPr>
          <w:rFonts w:ascii="Times New Roman" w:eastAsia="Times New Roman" w:hAnsi="Times New Roman"/>
          <w:b/>
          <w:bCs/>
          <w:lang w:eastAsia="hr-HR"/>
        </w:rPr>
      </w:pPr>
    </w:p>
    <w:p w14:paraId="38A5BA4B"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Svrha mjere je osiguravanje kvalitetnih uvjeta za život svih stanovnika na cjelokupnom području Općine Kneževi Vinogradi održavanjem i unaprjeđenjem javne infrastrukture koja obuhvaća stambene i poslovne zgrade kojima raspolaže Općina, raznu javnu društvenu infrastrukturu (društveni domovi, domovi kulture i slično).</w:t>
      </w:r>
    </w:p>
    <w:p w14:paraId="48E8AF02" w14:textId="77777777" w:rsidR="005D5C5D" w:rsidRPr="005D5C5D" w:rsidRDefault="005D5C5D" w:rsidP="005D5C5D">
      <w:pPr>
        <w:spacing w:after="0" w:line="240" w:lineRule="auto"/>
        <w:jc w:val="both"/>
        <w:rPr>
          <w:rFonts w:ascii="Times New Roman" w:eastAsia="Times New Roman" w:hAnsi="Times New Roman"/>
          <w:lang w:eastAsia="hr-HR"/>
        </w:rPr>
      </w:pPr>
    </w:p>
    <w:p w14:paraId="218EAF74"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Pod redovne aktivnosti koje se uobičajeno financiraju općinskim proračunom spadaju sljedeće:</w:t>
      </w:r>
    </w:p>
    <w:p w14:paraId="79EDB2CE"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Plaćanje katastarskih i geodetskih usluga, kao troškovi projektiranja</w:t>
      </w:r>
    </w:p>
    <w:p w14:paraId="2EF1757C"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Legalizacije općinskih objekata</w:t>
      </w:r>
    </w:p>
    <w:p w14:paraId="0034D836"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Opremanje domova kulture</w:t>
      </w:r>
    </w:p>
    <w:p w14:paraId="06575202"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Sufinanciranje zajedničke pričuve (Stanouprava)</w:t>
      </w:r>
    </w:p>
    <w:p w14:paraId="5EF1C7A8"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 xml:space="preserve">Sufinanciranje rada </w:t>
      </w:r>
      <w:proofErr w:type="spellStart"/>
      <w:r w:rsidRPr="005D5C5D">
        <w:rPr>
          <w:rFonts w:ascii="Times New Roman" w:eastAsia="Times New Roman" w:hAnsi="Times New Roman"/>
          <w:lang w:eastAsia="hr-HR"/>
        </w:rPr>
        <w:t>Stanouprave</w:t>
      </w:r>
      <w:proofErr w:type="spellEnd"/>
      <w:r w:rsidRPr="005D5C5D">
        <w:rPr>
          <w:rFonts w:ascii="Times New Roman" w:eastAsia="Times New Roman" w:hAnsi="Times New Roman"/>
          <w:lang w:eastAsia="hr-HR"/>
        </w:rPr>
        <w:t xml:space="preserve"> d.o.o. (javno poduzeće koje upravlja stambenim zgradama na području Baranje)</w:t>
      </w:r>
    </w:p>
    <w:p w14:paraId="7C855154"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Dezinfekcija, dezinsekcija i deratizacija i veterinarske usluge</w:t>
      </w:r>
    </w:p>
    <w:p w14:paraId="5FBBA0F7"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Uređenje objekta za mlade u Suzi, koji se projekt planira sufinancirati iz državnog proračuna putem potpora.</w:t>
      </w:r>
    </w:p>
    <w:p w14:paraId="3C1B1A91" w14:textId="77777777" w:rsidR="005D5C5D" w:rsidRPr="005D5C5D" w:rsidRDefault="005D5C5D" w:rsidP="005D5C5D">
      <w:pPr>
        <w:spacing w:after="0" w:line="240" w:lineRule="auto"/>
        <w:jc w:val="both"/>
        <w:rPr>
          <w:rFonts w:ascii="Times New Roman" w:eastAsia="Times New Roman" w:hAnsi="Times New Roman"/>
          <w:lang w:eastAsia="hr-HR"/>
        </w:rPr>
      </w:pPr>
    </w:p>
    <w:p w14:paraId="76D709A9"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Općinski Program uređenja naselja obuhvaća niz potpora za stanovnike s područja Općine za sljedeće aktivnosti, odnosno ulaganja:</w:t>
      </w:r>
    </w:p>
    <w:p w14:paraId="329A8232"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energetska učinkovitost i obnova obiteljskih kuća</w:t>
      </w:r>
    </w:p>
    <w:p w14:paraId="6C817DEB"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uklanjanje – rušenje starih objekata</w:t>
      </w:r>
    </w:p>
    <w:p w14:paraId="3EC8A4B2"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izgradnja novih stambenih objekata</w:t>
      </w:r>
    </w:p>
    <w:p w14:paraId="3263121D"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kupovina stambenih objekata</w:t>
      </w:r>
    </w:p>
    <w:p w14:paraId="1DBAA706"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vanjsko uređenje objekata</w:t>
      </w:r>
    </w:p>
    <w:p w14:paraId="1CA64568"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priključak na vodu i odvodnju</w:t>
      </w:r>
    </w:p>
    <w:p w14:paraId="31C17169"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priključenje na plinsku mrežu</w:t>
      </w:r>
    </w:p>
    <w:p w14:paraId="65289FAF"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sufinanciranje kamata na stambene kredite (u suradnji s županijom)</w:t>
      </w:r>
    </w:p>
    <w:p w14:paraId="6282F4E8" w14:textId="77777777" w:rsidR="005D5C5D" w:rsidRPr="005D5C5D" w:rsidRDefault="005D5C5D" w:rsidP="005D5C5D">
      <w:pPr>
        <w:spacing w:after="0" w:line="240" w:lineRule="auto"/>
        <w:rPr>
          <w:rFonts w:ascii="Times New Roman" w:eastAsia="Times New Roman" w:hAnsi="Times New Roman"/>
          <w:b/>
          <w:bCs/>
          <w:lang w:eastAsia="hr-HR"/>
        </w:rPr>
      </w:pPr>
    </w:p>
    <w:p w14:paraId="54FA5D8B"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se provodi kroz aktivnosti i projekte:</w:t>
      </w:r>
    </w:p>
    <w:p w14:paraId="23E3819A" w14:textId="77777777" w:rsidR="005D5C5D" w:rsidRPr="005D5C5D" w:rsidRDefault="005D5C5D" w:rsidP="005D5C5D">
      <w:pPr>
        <w:spacing w:after="0" w:line="240" w:lineRule="auto"/>
        <w:rPr>
          <w:rFonts w:ascii="Times New Roman" w:eastAsia="Times New Roman" w:hAnsi="Times New Roman"/>
          <w:b/>
          <w:bCs/>
          <w:lang w:eastAsia="hr-HR"/>
        </w:rPr>
      </w:pPr>
    </w:p>
    <w:p w14:paraId="69EFBE32"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08543A" w14:paraId="63C864CE" w14:textId="77777777" w:rsidTr="00A4264B">
        <w:tc>
          <w:tcPr>
            <w:tcW w:w="4390" w:type="dxa"/>
            <w:shd w:val="clear" w:color="auto" w:fill="D9D9D9" w:themeFill="background1" w:themeFillShade="D9"/>
          </w:tcPr>
          <w:p w14:paraId="2D60686B" w14:textId="77777777" w:rsidR="005D5C5D" w:rsidRPr="0008543A" w:rsidRDefault="005D5C5D" w:rsidP="005D5C5D">
            <w:pPr>
              <w:spacing w:after="0" w:line="360" w:lineRule="auto"/>
              <w:jc w:val="center"/>
              <w:rPr>
                <w:rFonts w:eastAsia="MS Mincho"/>
                <w:b/>
                <w:lang w:eastAsia="hr-HR"/>
              </w:rPr>
            </w:pPr>
            <w:r w:rsidRPr="0008543A">
              <w:rPr>
                <w:rFonts w:eastAsia="MS Mincho"/>
                <w:b/>
                <w:lang w:eastAsia="hr-HR"/>
              </w:rPr>
              <w:t>Naziv aktivnosti/ projekta</w:t>
            </w:r>
          </w:p>
        </w:tc>
        <w:tc>
          <w:tcPr>
            <w:tcW w:w="1984" w:type="dxa"/>
            <w:shd w:val="clear" w:color="auto" w:fill="D9D9D9" w:themeFill="background1" w:themeFillShade="D9"/>
          </w:tcPr>
          <w:p w14:paraId="6692AC0F" w14:textId="21E8066E" w:rsidR="005D5C5D" w:rsidRPr="0008543A" w:rsidRDefault="005D5C5D" w:rsidP="005D5C5D">
            <w:pPr>
              <w:spacing w:after="0" w:line="360" w:lineRule="auto"/>
              <w:jc w:val="center"/>
              <w:rPr>
                <w:rFonts w:eastAsia="MS Mincho"/>
                <w:b/>
                <w:lang w:eastAsia="hr-HR"/>
              </w:rPr>
            </w:pPr>
            <w:r w:rsidRPr="0008543A">
              <w:rPr>
                <w:rFonts w:eastAsia="MS Mincho"/>
                <w:b/>
                <w:lang w:eastAsia="hr-HR"/>
              </w:rPr>
              <w:t xml:space="preserve">Plan za </w:t>
            </w:r>
            <w:r w:rsidR="00865BB4" w:rsidRPr="0008543A">
              <w:rPr>
                <w:rFonts w:eastAsia="MS Mincho"/>
                <w:b/>
                <w:lang w:eastAsia="hr-HR"/>
              </w:rPr>
              <w:t>2025</w:t>
            </w:r>
            <w:r w:rsidRPr="0008543A">
              <w:rPr>
                <w:rFonts w:eastAsia="MS Mincho"/>
                <w:b/>
                <w:lang w:eastAsia="hr-HR"/>
              </w:rPr>
              <w:t>.</w:t>
            </w:r>
          </w:p>
        </w:tc>
        <w:tc>
          <w:tcPr>
            <w:tcW w:w="1701" w:type="dxa"/>
            <w:shd w:val="clear" w:color="auto" w:fill="D9D9D9" w:themeFill="background1" w:themeFillShade="D9"/>
          </w:tcPr>
          <w:p w14:paraId="23DF9777" w14:textId="307FF586" w:rsidR="005D5C5D" w:rsidRPr="0008543A" w:rsidRDefault="005D5C5D" w:rsidP="005D5C5D">
            <w:pPr>
              <w:spacing w:after="0" w:line="360" w:lineRule="auto"/>
              <w:jc w:val="center"/>
              <w:rPr>
                <w:rFonts w:eastAsia="MS Mincho"/>
                <w:b/>
                <w:lang w:eastAsia="hr-HR"/>
              </w:rPr>
            </w:pPr>
            <w:r w:rsidRPr="0008543A">
              <w:rPr>
                <w:rFonts w:eastAsia="MS Mincho"/>
                <w:b/>
                <w:lang w:eastAsia="hr-HR"/>
              </w:rPr>
              <w:t xml:space="preserve">Izvršeno u </w:t>
            </w:r>
            <w:r w:rsidR="00865BB4" w:rsidRPr="0008543A">
              <w:rPr>
                <w:rFonts w:eastAsia="MS Mincho"/>
                <w:b/>
                <w:lang w:eastAsia="hr-HR"/>
              </w:rPr>
              <w:t>2025</w:t>
            </w:r>
            <w:r w:rsidRPr="0008543A">
              <w:rPr>
                <w:rFonts w:eastAsia="MS Mincho"/>
                <w:b/>
                <w:lang w:eastAsia="hr-HR"/>
              </w:rPr>
              <w:t>.</w:t>
            </w:r>
          </w:p>
        </w:tc>
      </w:tr>
      <w:tr w:rsidR="005D5C5D" w:rsidRPr="0008543A" w14:paraId="4A1FD93F" w14:textId="77777777" w:rsidTr="00A4264B">
        <w:tc>
          <w:tcPr>
            <w:tcW w:w="4390" w:type="dxa"/>
          </w:tcPr>
          <w:p w14:paraId="19D00BEE" w14:textId="77777777" w:rsidR="005D5C5D" w:rsidRPr="0008543A" w:rsidRDefault="005D5C5D" w:rsidP="005D5C5D">
            <w:pPr>
              <w:spacing w:after="0" w:line="360" w:lineRule="auto"/>
              <w:jc w:val="both"/>
              <w:rPr>
                <w:rFonts w:eastAsia="MS Mincho"/>
                <w:bCs/>
                <w:lang w:eastAsia="hr-HR"/>
              </w:rPr>
            </w:pPr>
            <w:r w:rsidRPr="0008543A">
              <w:rPr>
                <w:rFonts w:eastAsia="MS Mincho"/>
                <w:bCs/>
                <w:lang w:eastAsia="hr-HR"/>
              </w:rPr>
              <w:t>A100032 Izrada razvojnih projekata  pri unaprjeđenja ruralnog prostora</w:t>
            </w:r>
          </w:p>
        </w:tc>
        <w:tc>
          <w:tcPr>
            <w:tcW w:w="1984" w:type="dxa"/>
          </w:tcPr>
          <w:p w14:paraId="5D665BD0" w14:textId="7F3A6D30" w:rsidR="005D5C5D" w:rsidRPr="0008543A" w:rsidRDefault="00BA31C5" w:rsidP="005D5C5D">
            <w:pPr>
              <w:spacing w:after="0" w:line="360" w:lineRule="auto"/>
              <w:jc w:val="right"/>
              <w:rPr>
                <w:rFonts w:eastAsia="MS Mincho"/>
                <w:bCs/>
                <w:lang w:eastAsia="hr-HR"/>
              </w:rPr>
            </w:pPr>
            <w:r w:rsidRPr="0008543A">
              <w:rPr>
                <w:lang w:eastAsia="hr-HR"/>
              </w:rPr>
              <w:t>59</w:t>
            </w:r>
            <w:r w:rsidR="005D5C5D" w:rsidRPr="0008543A">
              <w:rPr>
                <w:lang w:eastAsia="hr-HR"/>
              </w:rPr>
              <w:t>.</w:t>
            </w:r>
            <w:r w:rsidRPr="0008543A">
              <w:rPr>
                <w:lang w:eastAsia="hr-HR"/>
              </w:rPr>
              <w:t>145</w:t>
            </w:r>
            <w:r w:rsidR="005D5C5D" w:rsidRPr="0008543A">
              <w:rPr>
                <w:lang w:eastAsia="hr-HR"/>
              </w:rPr>
              <w:t>,00</w:t>
            </w:r>
          </w:p>
        </w:tc>
        <w:tc>
          <w:tcPr>
            <w:tcW w:w="1701" w:type="dxa"/>
          </w:tcPr>
          <w:p w14:paraId="3ADD16CD" w14:textId="3A0AFE94" w:rsidR="005D5C5D" w:rsidRPr="0008543A" w:rsidRDefault="00BA31C5" w:rsidP="005D5C5D">
            <w:pPr>
              <w:spacing w:after="0" w:line="360" w:lineRule="auto"/>
              <w:jc w:val="right"/>
              <w:rPr>
                <w:rFonts w:eastAsia="MS Mincho"/>
                <w:bCs/>
                <w:lang w:eastAsia="hr-HR"/>
              </w:rPr>
            </w:pPr>
            <w:r w:rsidRPr="0008543A">
              <w:rPr>
                <w:rFonts w:eastAsia="MS Mincho"/>
                <w:bCs/>
                <w:lang w:eastAsia="hr-HR"/>
              </w:rPr>
              <w:t>42</w:t>
            </w:r>
            <w:r w:rsidR="006B4260" w:rsidRPr="0008543A">
              <w:rPr>
                <w:rFonts w:eastAsia="MS Mincho"/>
                <w:bCs/>
                <w:lang w:eastAsia="hr-HR"/>
              </w:rPr>
              <w:t>.</w:t>
            </w:r>
            <w:r w:rsidRPr="0008543A">
              <w:rPr>
                <w:rFonts w:eastAsia="MS Mincho"/>
                <w:bCs/>
                <w:lang w:eastAsia="hr-HR"/>
              </w:rPr>
              <w:t>945</w:t>
            </w:r>
            <w:r w:rsidR="006B4260" w:rsidRPr="0008543A">
              <w:rPr>
                <w:rFonts w:eastAsia="MS Mincho"/>
                <w:bCs/>
                <w:lang w:eastAsia="hr-HR"/>
              </w:rPr>
              <w:t>,</w:t>
            </w:r>
            <w:r w:rsidRPr="0008543A">
              <w:rPr>
                <w:rFonts w:eastAsia="MS Mincho"/>
                <w:bCs/>
                <w:lang w:eastAsia="hr-HR"/>
              </w:rPr>
              <w:t>00</w:t>
            </w:r>
          </w:p>
        </w:tc>
      </w:tr>
      <w:tr w:rsidR="005D5C5D" w:rsidRPr="0008543A" w14:paraId="7BD44064" w14:textId="77777777" w:rsidTr="00A4264B">
        <w:tc>
          <w:tcPr>
            <w:tcW w:w="4390" w:type="dxa"/>
          </w:tcPr>
          <w:p w14:paraId="42DE201A" w14:textId="77777777" w:rsidR="005D5C5D" w:rsidRPr="0008543A" w:rsidRDefault="005D5C5D" w:rsidP="005D5C5D">
            <w:pPr>
              <w:spacing w:after="0" w:line="360" w:lineRule="auto"/>
              <w:jc w:val="both"/>
              <w:rPr>
                <w:rFonts w:eastAsia="MS Mincho"/>
                <w:bCs/>
                <w:lang w:eastAsia="hr-HR"/>
              </w:rPr>
            </w:pPr>
            <w:r w:rsidRPr="0008543A">
              <w:rPr>
                <w:rFonts w:eastAsia="MS Mincho"/>
                <w:bCs/>
                <w:lang w:eastAsia="hr-HR"/>
              </w:rPr>
              <w:t>A100033 Upravljanja i održavanje objekata u vlasništvu Općine</w:t>
            </w:r>
          </w:p>
        </w:tc>
        <w:tc>
          <w:tcPr>
            <w:tcW w:w="1984" w:type="dxa"/>
          </w:tcPr>
          <w:p w14:paraId="5E825398" w14:textId="34ED3A75" w:rsidR="005D5C5D" w:rsidRPr="0008543A" w:rsidRDefault="00BA31C5" w:rsidP="005D5C5D">
            <w:pPr>
              <w:spacing w:after="0" w:line="360" w:lineRule="auto"/>
              <w:jc w:val="right"/>
              <w:rPr>
                <w:rFonts w:eastAsia="MS Mincho"/>
                <w:bCs/>
                <w:lang w:eastAsia="hr-HR"/>
              </w:rPr>
            </w:pPr>
            <w:r w:rsidRPr="0008543A">
              <w:rPr>
                <w:lang w:eastAsia="hr-HR"/>
              </w:rPr>
              <w:t>104</w:t>
            </w:r>
            <w:r w:rsidR="006B4260" w:rsidRPr="0008543A">
              <w:rPr>
                <w:lang w:eastAsia="hr-HR"/>
              </w:rPr>
              <w:t>.</w:t>
            </w:r>
            <w:r w:rsidRPr="0008543A">
              <w:rPr>
                <w:lang w:eastAsia="hr-HR"/>
              </w:rPr>
              <w:t>550</w:t>
            </w:r>
            <w:r w:rsidR="006B4260" w:rsidRPr="0008543A">
              <w:rPr>
                <w:lang w:eastAsia="hr-HR"/>
              </w:rPr>
              <w:t>,00</w:t>
            </w:r>
          </w:p>
        </w:tc>
        <w:tc>
          <w:tcPr>
            <w:tcW w:w="1701" w:type="dxa"/>
          </w:tcPr>
          <w:p w14:paraId="48CDD95E" w14:textId="3DADC979" w:rsidR="005D5C5D" w:rsidRPr="0008543A" w:rsidRDefault="00BA31C5" w:rsidP="005D5C5D">
            <w:pPr>
              <w:spacing w:after="0" w:line="360" w:lineRule="auto"/>
              <w:jc w:val="right"/>
              <w:rPr>
                <w:rFonts w:eastAsia="MS Mincho"/>
                <w:bCs/>
                <w:lang w:eastAsia="hr-HR"/>
              </w:rPr>
            </w:pPr>
            <w:r w:rsidRPr="0008543A">
              <w:rPr>
                <w:rFonts w:eastAsia="MS Mincho"/>
                <w:bCs/>
                <w:lang w:eastAsia="hr-HR"/>
              </w:rPr>
              <w:t xml:space="preserve"> 72</w:t>
            </w:r>
            <w:r w:rsidR="006B4260" w:rsidRPr="0008543A">
              <w:rPr>
                <w:rFonts w:eastAsia="MS Mincho"/>
                <w:bCs/>
                <w:lang w:eastAsia="hr-HR"/>
              </w:rPr>
              <w:t>.</w:t>
            </w:r>
            <w:r w:rsidRPr="0008543A">
              <w:rPr>
                <w:rFonts w:eastAsia="MS Mincho"/>
                <w:bCs/>
                <w:lang w:eastAsia="hr-HR"/>
              </w:rPr>
              <w:t>123,67</w:t>
            </w:r>
          </w:p>
        </w:tc>
      </w:tr>
      <w:tr w:rsidR="005D5C5D" w:rsidRPr="0008543A" w14:paraId="007F9115" w14:textId="77777777" w:rsidTr="00A4264B">
        <w:tc>
          <w:tcPr>
            <w:tcW w:w="4390" w:type="dxa"/>
          </w:tcPr>
          <w:p w14:paraId="18B73ABC" w14:textId="77777777" w:rsidR="005D5C5D" w:rsidRPr="0008543A" w:rsidRDefault="005D5C5D" w:rsidP="005D5C5D">
            <w:pPr>
              <w:spacing w:after="0" w:line="360" w:lineRule="auto"/>
              <w:jc w:val="both"/>
              <w:rPr>
                <w:rFonts w:eastAsia="MS Mincho"/>
                <w:bCs/>
                <w:lang w:eastAsia="hr-HR"/>
              </w:rPr>
            </w:pPr>
            <w:r w:rsidRPr="0008543A">
              <w:rPr>
                <w:rFonts w:eastAsia="MS Mincho"/>
                <w:bCs/>
                <w:lang w:eastAsia="hr-HR"/>
              </w:rPr>
              <w:lastRenderedPageBreak/>
              <w:t xml:space="preserve">A100039 Sufinanciranje rada </w:t>
            </w:r>
            <w:proofErr w:type="spellStart"/>
            <w:r w:rsidRPr="0008543A">
              <w:rPr>
                <w:rFonts w:eastAsia="MS Mincho"/>
                <w:bCs/>
                <w:lang w:eastAsia="hr-HR"/>
              </w:rPr>
              <w:t>Stanouprave</w:t>
            </w:r>
            <w:proofErr w:type="spellEnd"/>
          </w:p>
        </w:tc>
        <w:tc>
          <w:tcPr>
            <w:tcW w:w="1984" w:type="dxa"/>
          </w:tcPr>
          <w:p w14:paraId="48550242" w14:textId="4DD15570" w:rsidR="005D5C5D" w:rsidRPr="0008543A" w:rsidRDefault="005D5C5D" w:rsidP="005D5C5D">
            <w:pPr>
              <w:spacing w:after="0" w:line="360" w:lineRule="auto"/>
              <w:jc w:val="right"/>
              <w:rPr>
                <w:rFonts w:eastAsia="MS Mincho"/>
                <w:bCs/>
                <w:lang w:eastAsia="hr-HR"/>
              </w:rPr>
            </w:pPr>
            <w:r w:rsidRPr="0008543A">
              <w:rPr>
                <w:rFonts w:eastAsia="MS Mincho"/>
                <w:bCs/>
                <w:lang w:eastAsia="hr-HR"/>
              </w:rPr>
              <w:t>1.000,00</w:t>
            </w:r>
          </w:p>
        </w:tc>
        <w:tc>
          <w:tcPr>
            <w:tcW w:w="1701" w:type="dxa"/>
          </w:tcPr>
          <w:p w14:paraId="00446E27" w14:textId="06613D5C" w:rsidR="005D5C5D" w:rsidRPr="0008543A" w:rsidRDefault="006B4260" w:rsidP="005D5C5D">
            <w:pPr>
              <w:spacing w:after="0" w:line="360" w:lineRule="auto"/>
              <w:jc w:val="right"/>
              <w:rPr>
                <w:rFonts w:eastAsia="MS Mincho"/>
                <w:bCs/>
                <w:lang w:eastAsia="hr-HR"/>
              </w:rPr>
            </w:pPr>
            <w:r w:rsidRPr="0008543A">
              <w:rPr>
                <w:rFonts w:eastAsia="MS Mincho"/>
                <w:bCs/>
                <w:lang w:eastAsia="hr-HR"/>
              </w:rPr>
              <w:t>995,43</w:t>
            </w:r>
          </w:p>
        </w:tc>
      </w:tr>
      <w:tr w:rsidR="005D5C5D" w:rsidRPr="0008543A" w14:paraId="6FD82D96" w14:textId="77777777" w:rsidTr="00A4264B">
        <w:tc>
          <w:tcPr>
            <w:tcW w:w="4390" w:type="dxa"/>
          </w:tcPr>
          <w:p w14:paraId="38ED7EEA" w14:textId="77777777" w:rsidR="005D5C5D" w:rsidRPr="0008543A" w:rsidRDefault="005D5C5D" w:rsidP="005D5C5D">
            <w:pPr>
              <w:spacing w:after="0" w:line="360" w:lineRule="auto"/>
              <w:jc w:val="both"/>
              <w:rPr>
                <w:rFonts w:eastAsia="MS Mincho"/>
                <w:bCs/>
                <w:lang w:eastAsia="hr-HR"/>
              </w:rPr>
            </w:pPr>
            <w:r w:rsidRPr="0008543A">
              <w:rPr>
                <w:rFonts w:eastAsia="MS Mincho"/>
                <w:bCs/>
                <w:lang w:eastAsia="hr-HR"/>
              </w:rPr>
              <w:t>A100040 DDD i veterinarske usluge</w:t>
            </w:r>
          </w:p>
        </w:tc>
        <w:tc>
          <w:tcPr>
            <w:tcW w:w="1984" w:type="dxa"/>
          </w:tcPr>
          <w:p w14:paraId="0A2A97E7" w14:textId="4423D2FB" w:rsidR="005D5C5D" w:rsidRPr="0008543A" w:rsidRDefault="00BA31C5" w:rsidP="005D5C5D">
            <w:pPr>
              <w:spacing w:after="0" w:line="360" w:lineRule="auto"/>
              <w:jc w:val="right"/>
              <w:rPr>
                <w:rFonts w:eastAsia="MS Mincho"/>
                <w:bCs/>
                <w:lang w:eastAsia="hr-HR"/>
              </w:rPr>
            </w:pPr>
            <w:r w:rsidRPr="0008543A">
              <w:rPr>
                <w:lang w:eastAsia="hr-HR"/>
              </w:rPr>
              <w:t>64</w:t>
            </w:r>
            <w:r w:rsidR="005D5C5D" w:rsidRPr="0008543A">
              <w:rPr>
                <w:lang w:eastAsia="hr-HR"/>
              </w:rPr>
              <w:t>.</w:t>
            </w:r>
            <w:r w:rsidRPr="0008543A">
              <w:rPr>
                <w:lang w:eastAsia="hr-HR"/>
              </w:rPr>
              <w:t>875</w:t>
            </w:r>
            <w:r w:rsidR="005D5C5D" w:rsidRPr="0008543A">
              <w:rPr>
                <w:lang w:eastAsia="hr-HR"/>
              </w:rPr>
              <w:t>,00</w:t>
            </w:r>
          </w:p>
        </w:tc>
        <w:tc>
          <w:tcPr>
            <w:tcW w:w="1701" w:type="dxa"/>
          </w:tcPr>
          <w:p w14:paraId="1F121D09" w14:textId="5E1ED95C" w:rsidR="005D5C5D" w:rsidRPr="0008543A" w:rsidRDefault="00BA31C5" w:rsidP="005D5C5D">
            <w:pPr>
              <w:spacing w:after="0" w:line="360" w:lineRule="auto"/>
              <w:jc w:val="right"/>
              <w:rPr>
                <w:rFonts w:eastAsia="MS Mincho"/>
                <w:bCs/>
                <w:lang w:eastAsia="hr-HR"/>
              </w:rPr>
            </w:pPr>
            <w:r w:rsidRPr="0008543A">
              <w:rPr>
                <w:rFonts w:eastAsia="MS Mincho"/>
                <w:bCs/>
                <w:lang w:eastAsia="hr-HR"/>
              </w:rPr>
              <w:t>33</w:t>
            </w:r>
            <w:r w:rsidR="006B4260" w:rsidRPr="0008543A">
              <w:rPr>
                <w:rFonts w:eastAsia="MS Mincho"/>
                <w:bCs/>
                <w:lang w:eastAsia="hr-HR"/>
              </w:rPr>
              <w:t>.</w:t>
            </w:r>
            <w:r w:rsidRPr="0008543A">
              <w:rPr>
                <w:rFonts w:eastAsia="MS Mincho"/>
                <w:bCs/>
                <w:lang w:eastAsia="hr-HR"/>
              </w:rPr>
              <w:t>201,32</w:t>
            </w:r>
          </w:p>
        </w:tc>
      </w:tr>
      <w:tr w:rsidR="006B4260" w:rsidRPr="0008543A" w14:paraId="0EE215DF" w14:textId="77777777" w:rsidTr="00A4264B">
        <w:tc>
          <w:tcPr>
            <w:tcW w:w="4390" w:type="dxa"/>
          </w:tcPr>
          <w:p w14:paraId="53613B80" w14:textId="7E57F88E" w:rsidR="006B4260" w:rsidRPr="0008543A" w:rsidRDefault="006B4260" w:rsidP="005D5C5D">
            <w:pPr>
              <w:spacing w:after="0" w:line="360" w:lineRule="auto"/>
              <w:jc w:val="both"/>
              <w:rPr>
                <w:rFonts w:eastAsia="MS Mincho"/>
                <w:bCs/>
                <w:lang w:eastAsia="hr-HR"/>
              </w:rPr>
            </w:pPr>
            <w:r w:rsidRPr="0008543A">
              <w:rPr>
                <w:rFonts w:eastAsia="MS Mincho"/>
                <w:bCs/>
                <w:lang w:eastAsia="hr-HR"/>
              </w:rPr>
              <w:t>K100009 Izgradnja sustava odvodnje Zmajevac i Suza</w:t>
            </w:r>
          </w:p>
        </w:tc>
        <w:tc>
          <w:tcPr>
            <w:tcW w:w="1984" w:type="dxa"/>
          </w:tcPr>
          <w:p w14:paraId="54348F8A" w14:textId="158F3AD2" w:rsidR="006B4260" w:rsidRPr="0008543A" w:rsidRDefault="006B4260" w:rsidP="005D5C5D">
            <w:pPr>
              <w:spacing w:after="0" w:line="360" w:lineRule="auto"/>
              <w:jc w:val="right"/>
              <w:rPr>
                <w:lang w:eastAsia="hr-HR"/>
              </w:rPr>
            </w:pPr>
            <w:r w:rsidRPr="0008543A">
              <w:rPr>
                <w:lang w:eastAsia="hr-HR"/>
              </w:rPr>
              <w:t>10.000,00</w:t>
            </w:r>
          </w:p>
        </w:tc>
        <w:tc>
          <w:tcPr>
            <w:tcW w:w="1701" w:type="dxa"/>
          </w:tcPr>
          <w:p w14:paraId="7F738C80" w14:textId="6C1EA842" w:rsidR="006B4260" w:rsidRPr="0008543A" w:rsidRDefault="00BA31C5" w:rsidP="005D5C5D">
            <w:pPr>
              <w:spacing w:after="0" w:line="360" w:lineRule="auto"/>
              <w:jc w:val="right"/>
              <w:rPr>
                <w:rFonts w:eastAsia="MS Mincho"/>
                <w:bCs/>
                <w:lang w:eastAsia="hr-HR"/>
              </w:rPr>
            </w:pPr>
            <w:r w:rsidRPr="0008543A">
              <w:rPr>
                <w:rFonts w:eastAsia="MS Mincho"/>
                <w:bCs/>
                <w:lang w:eastAsia="hr-HR"/>
              </w:rPr>
              <w:t>0,00</w:t>
            </w:r>
          </w:p>
        </w:tc>
      </w:tr>
      <w:tr w:rsidR="005D5C5D" w:rsidRPr="0008543A" w14:paraId="495FD3A8" w14:textId="77777777" w:rsidTr="00A4264B">
        <w:tc>
          <w:tcPr>
            <w:tcW w:w="4390" w:type="dxa"/>
          </w:tcPr>
          <w:p w14:paraId="5359C801" w14:textId="77777777" w:rsidR="005D5C5D" w:rsidRPr="0008543A" w:rsidRDefault="005D5C5D" w:rsidP="005D5C5D">
            <w:pPr>
              <w:spacing w:after="0" w:line="360" w:lineRule="auto"/>
              <w:jc w:val="both"/>
              <w:rPr>
                <w:rFonts w:eastAsia="MS Mincho"/>
                <w:bCs/>
                <w:lang w:eastAsia="hr-HR"/>
              </w:rPr>
            </w:pPr>
            <w:r w:rsidRPr="0008543A">
              <w:rPr>
                <w:rFonts w:eastAsia="MS Mincho"/>
                <w:bCs/>
                <w:lang w:eastAsia="hr-HR"/>
              </w:rPr>
              <w:t>T100006 Program poticanja uređenja naselja</w:t>
            </w:r>
          </w:p>
        </w:tc>
        <w:tc>
          <w:tcPr>
            <w:tcW w:w="1984" w:type="dxa"/>
          </w:tcPr>
          <w:p w14:paraId="365AB996" w14:textId="4DBB1CCF" w:rsidR="005D5C5D" w:rsidRPr="0008543A" w:rsidRDefault="0008543A" w:rsidP="005D5C5D">
            <w:pPr>
              <w:spacing w:after="0" w:line="360" w:lineRule="auto"/>
              <w:jc w:val="right"/>
              <w:rPr>
                <w:lang w:eastAsia="hr-HR"/>
              </w:rPr>
            </w:pPr>
            <w:r w:rsidRPr="0008543A">
              <w:rPr>
                <w:rFonts w:eastAsia="MS Mincho"/>
                <w:bCs/>
                <w:lang w:eastAsia="hr-HR"/>
              </w:rPr>
              <w:t>77</w:t>
            </w:r>
            <w:r w:rsidR="005D5C5D" w:rsidRPr="0008543A">
              <w:rPr>
                <w:rFonts w:eastAsia="MS Mincho"/>
                <w:bCs/>
                <w:lang w:eastAsia="hr-HR"/>
              </w:rPr>
              <w:t>.</w:t>
            </w:r>
            <w:r w:rsidRPr="0008543A">
              <w:rPr>
                <w:rFonts w:eastAsia="MS Mincho"/>
                <w:bCs/>
                <w:lang w:eastAsia="hr-HR"/>
              </w:rPr>
              <w:t>445</w:t>
            </w:r>
            <w:r w:rsidR="005D5C5D" w:rsidRPr="0008543A">
              <w:rPr>
                <w:rFonts w:eastAsia="MS Mincho"/>
                <w:bCs/>
                <w:lang w:eastAsia="hr-HR"/>
              </w:rPr>
              <w:t>,</w:t>
            </w:r>
            <w:r w:rsidRPr="0008543A">
              <w:rPr>
                <w:rFonts w:eastAsia="MS Mincho"/>
                <w:bCs/>
                <w:lang w:eastAsia="hr-HR"/>
              </w:rPr>
              <w:t>04</w:t>
            </w:r>
          </w:p>
        </w:tc>
        <w:tc>
          <w:tcPr>
            <w:tcW w:w="1701" w:type="dxa"/>
          </w:tcPr>
          <w:p w14:paraId="518E868F" w14:textId="24B6C1B0" w:rsidR="005D5C5D" w:rsidRPr="0008543A" w:rsidRDefault="0008543A" w:rsidP="005D5C5D">
            <w:pPr>
              <w:spacing w:after="0" w:line="360" w:lineRule="auto"/>
              <w:jc w:val="right"/>
              <w:rPr>
                <w:lang w:eastAsia="hr-HR"/>
              </w:rPr>
            </w:pPr>
            <w:r w:rsidRPr="0008543A">
              <w:rPr>
                <w:lang w:eastAsia="hr-HR"/>
              </w:rPr>
              <w:t>89</w:t>
            </w:r>
            <w:r w:rsidR="006B4260" w:rsidRPr="0008543A">
              <w:rPr>
                <w:lang w:eastAsia="hr-HR"/>
              </w:rPr>
              <w:t>.</w:t>
            </w:r>
            <w:r w:rsidRPr="0008543A">
              <w:rPr>
                <w:lang w:eastAsia="hr-HR"/>
              </w:rPr>
              <w:t>725,01</w:t>
            </w:r>
          </w:p>
        </w:tc>
      </w:tr>
      <w:tr w:rsidR="006B4260" w:rsidRPr="0008543A" w14:paraId="4D2A03F9" w14:textId="77777777" w:rsidTr="006B4260">
        <w:tc>
          <w:tcPr>
            <w:tcW w:w="4390" w:type="dxa"/>
            <w:shd w:val="clear" w:color="auto" w:fill="BFBFBF" w:themeFill="background1" w:themeFillShade="BF"/>
          </w:tcPr>
          <w:p w14:paraId="342E2BE3" w14:textId="2CCDAD09" w:rsidR="006B4260" w:rsidRPr="0008543A" w:rsidRDefault="006B4260" w:rsidP="005D5C5D">
            <w:pPr>
              <w:spacing w:after="0" w:line="360" w:lineRule="auto"/>
              <w:jc w:val="both"/>
              <w:rPr>
                <w:b/>
                <w:bCs/>
                <w:lang w:eastAsia="hr-HR"/>
              </w:rPr>
            </w:pPr>
            <w:r w:rsidRPr="0008543A">
              <w:rPr>
                <w:b/>
                <w:bCs/>
                <w:lang w:eastAsia="hr-HR"/>
              </w:rPr>
              <w:t>Ukupno Program</w:t>
            </w:r>
          </w:p>
        </w:tc>
        <w:tc>
          <w:tcPr>
            <w:tcW w:w="1984" w:type="dxa"/>
          </w:tcPr>
          <w:p w14:paraId="6A56773B" w14:textId="1B35A292" w:rsidR="006B4260" w:rsidRPr="0008543A" w:rsidRDefault="00BA31C5" w:rsidP="005D5C5D">
            <w:pPr>
              <w:spacing w:after="0" w:line="360" w:lineRule="auto"/>
              <w:jc w:val="right"/>
              <w:rPr>
                <w:b/>
                <w:bCs/>
                <w:lang w:eastAsia="hr-HR"/>
              </w:rPr>
            </w:pPr>
            <w:r w:rsidRPr="0008543A">
              <w:rPr>
                <w:b/>
                <w:bCs/>
                <w:lang w:eastAsia="hr-HR"/>
              </w:rPr>
              <w:t>317</w:t>
            </w:r>
            <w:r w:rsidR="00362205" w:rsidRPr="0008543A">
              <w:rPr>
                <w:b/>
                <w:bCs/>
                <w:lang w:eastAsia="hr-HR"/>
              </w:rPr>
              <w:t>.</w:t>
            </w:r>
            <w:r w:rsidRPr="0008543A">
              <w:rPr>
                <w:b/>
                <w:bCs/>
                <w:lang w:eastAsia="hr-HR"/>
              </w:rPr>
              <w:t>015,04</w:t>
            </w:r>
          </w:p>
        </w:tc>
        <w:tc>
          <w:tcPr>
            <w:tcW w:w="1701" w:type="dxa"/>
          </w:tcPr>
          <w:p w14:paraId="1229157C" w14:textId="22B0C452" w:rsidR="006B4260" w:rsidRPr="0008543A" w:rsidRDefault="00BA31C5" w:rsidP="005D5C5D">
            <w:pPr>
              <w:spacing w:after="0" w:line="360" w:lineRule="auto"/>
              <w:jc w:val="right"/>
              <w:rPr>
                <w:b/>
                <w:bCs/>
                <w:lang w:eastAsia="hr-HR"/>
              </w:rPr>
            </w:pPr>
            <w:r w:rsidRPr="0008543A">
              <w:rPr>
                <w:b/>
                <w:bCs/>
                <w:lang w:eastAsia="hr-HR"/>
              </w:rPr>
              <w:t>238</w:t>
            </w:r>
            <w:r w:rsidR="00362205" w:rsidRPr="0008543A">
              <w:rPr>
                <w:b/>
                <w:bCs/>
                <w:lang w:eastAsia="hr-HR"/>
              </w:rPr>
              <w:t>.</w:t>
            </w:r>
            <w:r w:rsidRPr="0008543A">
              <w:rPr>
                <w:b/>
                <w:bCs/>
                <w:lang w:eastAsia="hr-HR"/>
              </w:rPr>
              <w:t>990,43</w:t>
            </w:r>
          </w:p>
        </w:tc>
      </w:tr>
    </w:tbl>
    <w:p w14:paraId="51D3DDA3" w14:textId="77777777" w:rsidR="005D5C5D" w:rsidRPr="005D5C5D" w:rsidRDefault="005D5C5D" w:rsidP="005D5C5D">
      <w:pPr>
        <w:spacing w:after="0" w:line="240" w:lineRule="auto"/>
        <w:rPr>
          <w:rFonts w:ascii="Times New Roman" w:eastAsia="Times New Roman" w:hAnsi="Times New Roman"/>
          <w:b/>
          <w:bCs/>
          <w:lang w:eastAsia="hr-HR"/>
        </w:rPr>
      </w:pPr>
    </w:p>
    <w:p w14:paraId="47EAA4BC" w14:textId="77777777" w:rsidR="005D5C5D" w:rsidRPr="005D5C5D" w:rsidRDefault="005D5C5D" w:rsidP="005D5C5D">
      <w:pPr>
        <w:spacing w:after="0" w:line="240" w:lineRule="auto"/>
        <w:rPr>
          <w:rFonts w:ascii="Times New Roman" w:eastAsia="Times New Roman" w:hAnsi="Times New Roman"/>
          <w:b/>
          <w:bCs/>
          <w:lang w:eastAsia="hr-HR"/>
        </w:rPr>
      </w:pPr>
    </w:p>
    <w:p w14:paraId="0FBE9711"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Opći cilj:</w:t>
      </w:r>
    </w:p>
    <w:p w14:paraId="1DB627B1"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Razvoj potpomognutih područja i područja s razvojnim posebnostima</w:t>
      </w:r>
    </w:p>
    <w:p w14:paraId="701D73D6"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Ekološka i energetska tranzicija za klimatsku neutralnost</w:t>
      </w:r>
    </w:p>
    <w:p w14:paraId="34F1BDF9" w14:textId="77777777" w:rsidR="005D5C5D" w:rsidRPr="005D5C5D" w:rsidRDefault="005D5C5D" w:rsidP="005D5C5D">
      <w:pPr>
        <w:spacing w:after="0" w:line="240" w:lineRule="auto"/>
        <w:rPr>
          <w:rFonts w:ascii="Times New Roman" w:eastAsia="Times New Roman" w:hAnsi="Times New Roman"/>
          <w:b/>
          <w:bCs/>
          <w:lang w:eastAsia="hr-HR"/>
        </w:rPr>
      </w:pPr>
    </w:p>
    <w:p w14:paraId="3911BC38"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786E841C"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 xml:space="preserve"> Djelotvorno i učinkovito upravljanje imovinom Općine</w:t>
      </w:r>
    </w:p>
    <w:p w14:paraId="42CF2939" w14:textId="77777777" w:rsidR="005D5C5D" w:rsidRPr="005D5C5D" w:rsidRDefault="005D5C5D" w:rsidP="005D5C5D">
      <w:pPr>
        <w:spacing w:after="0" w:line="240" w:lineRule="auto"/>
        <w:ind w:left="720"/>
        <w:contextualSpacing/>
        <w:jc w:val="both"/>
        <w:rPr>
          <w:rFonts w:ascii="Times New Roman" w:eastAsia="Times New Roman" w:hAnsi="Times New Roman"/>
          <w:b/>
          <w:bCs/>
          <w:lang w:eastAsia="hr-HR"/>
        </w:rPr>
      </w:pPr>
    </w:p>
    <w:p w14:paraId="206D3DB6"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19E525F8" w14:textId="77777777" w:rsidR="005D5C5D" w:rsidRPr="005D5C5D" w:rsidRDefault="005D5C5D" w:rsidP="005D5C5D">
      <w:pPr>
        <w:spacing w:after="0" w:line="240" w:lineRule="auto"/>
        <w:rPr>
          <w:rFonts w:ascii="Times New Roman" w:eastAsia="Times New Roman" w:hAnsi="Times New Roman"/>
          <w:b/>
          <w:bCs/>
          <w:lang w:eastAsia="hr-HR"/>
        </w:rPr>
      </w:pPr>
    </w:p>
    <w:p w14:paraId="06EE4D13" w14:textId="6C0990D4" w:rsidR="005D5C5D" w:rsidRPr="007570A5" w:rsidRDefault="005D5C5D" w:rsidP="005D5C5D">
      <w:pPr>
        <w:numPr>
          <w:ilvl w:val="0"/>
          <w:numId w:val="19"/>
        </w:numPr>
        <w:spacing w:after="0" w:line="240" w:lineRule="auto"/>
        <w:contextualSpacing/>
        <w:jc w:val="both"/>
        <w:rPr>
          <w:rFonts w:ascii="Times New Roman" w:eastAsia="Times New Roman" w:hAnsi="Times New Roman"/>
          <w:lang w:eastAsia="hr-HR"/>
        </w:rPr>
      </w:pPr>
      <w:r w:rsidRPr="007570A5">
        <w:rPr>
          <w:rFonts w:ascii="Times New Roman" w:eastAsia="Times New Roman" w:hAnsi="Times New Roman"/>
          <w:lang w:eastAsia="hr-HR"/>
        </w:rPr>
        <w:t>Broj</w:t>
      </w:r>
      <w:r w:rsidR="007570A5" w:rsidRPr="007570A5">
        <w:rPr>
          <w:rFonts w:ascii="Times New Roman" w:eastAsia="Times New Roman" w:hAnsi="Times New Roman"/>
          <w:lang w:eastAsia="hr-HR"/>
        </w:rPr>
        <w:t xml:space="preserve"> uređenih</w:t>
      </w:r>
      <w:r w:rsidRPr="007570A5">
        <w:rPr>
          <w:rFonts w:ascii="Times New Roman" w:eastAsia="Times New Roman" w:hAnsi="Times New Roman"/>
          <w:lang w:eastAsia="hr-HR"/>
        </w:rPr>
        <w:t xml:space="preserve"> javnih objekata u funkciji i na raspolaganju lokalnoj zajednici</w:t>
      </w:r>
      <w:r w:rsidR="007570A5" w:rsidRPr="007570A5">
        <w:rPr>
          <w:rFonts w:ascii="Times New Roman" w:eastAsia="Times New Roman" w:hAnsi="Times New Roman"/>
          <w:lang w:eastAsia="hr-HR"/>
        </w:rPr>
        <w:t xml:space="preserve">: </w:t>
      </w:r>
      <w:r w:rsidR="0008543A">
        <w:rPr>
          <w:rFonts w:ascii="Times New Roman" w:eastAsia="Times New Roman" w:hAnsi="Times New Roman"/>
          <w:lang w:eastAsia="hr-HR"/>
        </w:rPr>
        <w:t>2</w:t>
      </w:r>
    </w:p>
    <w:p w14:paraId="7F0F8B4B" w14:textId="49AE77DA" w:rsidR="005D5C5D" w:rsidRPr="007570A5" w:rsidRDefault="005D5C5D" w:rsidP="005D5C5D">
      <w:pPr>
        <w:numPr>
          <w:ilvl w:val="0"/>
          <w:numId w:val="19"/>
        </w:numPr>
        <w:spacing w:after="0" w:line="240" w:lineRule="auto"/>
        <w:contextualSpacing/>
        <w:jc w:val="both"/>
        <w:rPr>
          <w:rFonts w:ascii="Times New Roman" w:eastAsia="Times New Roman" w:hAnsi="Times New Roman"/>
          <w:lang w:eastAsia="hr-HR"/>
        </w:rPr>
      </w:pPr>
      <w:r w:rsidRPr="007570A5">
        <w:rPr>
          <w:rFonts w:ascii="Times New Roman" w:eastAsia="Times New Roman" w:hAnsi="Times New Roman"/>
          <w:lang w:eastAsia="hr-HR"/>
        </w:rPr>
        <w:t>Broj stambenih jedinica kojima raspolaže JLS</w:t>
      </w:r>
      <w:r w:rsidR="001D1DAA" w:rsidRPr="007570A5">
        <w:rPr>
          <w:rFonts w:ascii="Times New Roman" w:eastAsia="Times New Roman" w:hAnsi="Times New Roman"/>
          <w:lang w:eastAsia="hr-HR"/>
        </w:rPr>
        <w:t>:</w:t>
      </w:r>
      <w:r w:rsidR="007570A5" w:rsidRPr="007570A5">
        <w:rPr>
          <w:rFonts w:ascii="Times New Roman" w:eastAsia="Times New Roman" w:hAnsi="Times New Roman"/>
          <w:lang w:eastAsia="hr-HR"/>
        </w:rPr>
        <w:t>1</w:t>
      </w:r>
      <w:r w:rsidR="001D1DAA" w:rsidRPr="007570A5">
        <w:rPr>
          <w:rFonts w:ascii="Times New Roman" w:eastAsia="Times New Roman" w:hAnsi="Times New Roman"/>
          <w:lang w:eastAsia="hr-HR"/>
        </w:rPr>
        <w:t>5</w:t>
      </w:r>
    </w:p>
    <w:p w14:paraId="125FC1B2" w14:textId="48DD1E96" w:rsidR="005D5C5D" w:rsidRPr="007570A5" w:rsidRDefault="005D5C5D" w:rsidP="005D5C5D">
      <w:pPr>
        <w:numPr>
          <w:ilvl w:val="0"/>
          <w:numId w:val="19"/>
        </w:numPr>
        <w:spacing w:after="0" w:line="240" w:lineRule="auto"/>
        <w:contextualSpacing/>
        <w:jc w:val="both"/>
        <w:rPr>
          <w:rFonts w:ascii="Times New Roman" w:eastAsia="Times New Roman" w:hAnsi="Times New Roman"/>
          <w:lang w:eastAsia="hr-HR"/>
        </w:rPr>
      </w:pPr>
      <w:r w:rsidRPr="007570A5">
        <w:rPr>
          <w:rFonts w:ascii="Times New Roman" w:eastAsia="Times New Roman" w:hAnsi="Times New Roman"/>
          <w:lang w:eastAsia="hr-HR"/>
        </w:rPr>
        <w:t>Broj korisnika potpora</w:t>
      </w:r>
      <w:r w:rsidR="007570A5" w:rsidRPr="007570A5">
        <w:rPr>
          <w:rFonts w:ascii="Times New Roman" w:eastAsia="Times New Roman" w:hAnsi="Times New Roman"/>
          <w:lang w:eastAsia="hr-HR"/>
        </w:rPr>
        <w:t xml:space="preserve">: </w:t>
      </w:r>
      <w:r w:rsidR="0008543A">
        <w:rPr>
          <w:rFonts w:ascii="Times New Roman" w:eastAsia="Times New Roman" w:hAnsi="Times New Roman"/>
          <w:lang w:eastAsia="hr-HR"/>
        </w:rPr>
        <w:t>39</w:t>
      </w:r>
    </w:p>
    <w:p w14:paraId="7E969078" w14:textId="77777777" w:rsidR="005D5C5D" w:rsidRDefault="005D5C5D" w:rsidP="005D5C5D">
      <w:pPr>
        <w:spacing w:after="0" w:line="240" w:lineRule="auto"/>
        <w:rPr>
          <w:rFonts w:ascii="Times New Roman" w:eastAsia="Times New Roman" w:hAnsi="Times New Roman"/>
          <w:b/>
          <w:bCs/>
          <w:lang w:eastAsia="hr-HR"/>
        </w:rPr>
      </w:pPr>
    </w:p>
    <w:p w14:paraId="03507366" w14:textId="77777777" w:rsidR="00156A56" w:rsidRDefault="00156A56" w:rsidP="005D5C5D">
      <w:pPr>
        <w:spacing w:after="0" w:line="240" w:lineRule="auto"/>
        <w:rPr>
          <w:rFonts w:ascii="Times New Roman" w:eastAsia="Times New Roman" w:hAnsi="Times New Roman"/>
          <w:b/>
          <w:bCs/>
          <w:lang w:eastAsia="hr-HR"/>
        </w:rPr>
      </w:pPr>
    </w:p>
    <w:p w14:paraId="64B44D62" w14:textId="77777777" w:rsidR="00156A56" w:rsidRDefault="00156A56" w:rsidP="005D5C5D">
      <w:pPr>
        <w:spacing w:after="0" w:line="240" w:lineRule="auto"/>
        <w:rPr>
          <w:rFonts w:ascii="Times New Roman" w:eastAsia="Times New Roman" w:hAnsi="Times New Roman"/>
          <w:b/>
          <w:bCs/>
          <w:lang w:eastAsia="hr-HR"/>
        </w:rPr>
      </w:pPr>
    </w:p>
    <w:p w14:paraId="311F3E33" w14:textId="77777777" w:rsidR="00156A56" w:rsidRPr="005D5C5D" w:rsidRDefault="00156A56" w:rsidP="005D5C5D">
      <w:pPr>
        <w:spacing w:after="0" w:line="240" w:lineRule="auto"/>
        <w:rPr>
          <w:rFonts w:ascii="Times New Roman" w:eastAsia="Times New Roman" w:hAnsi="Times New Roman"/>
          <w:b/>
          <w:bCs/>
          <w:lang w:eastAsia="hr-HR"/>
        </w:rPr>
      </w:pPr>
    </w:p>
    <w:p w14:paraId="71313E62" w14:textId="77777777" w:rsidR="005D5C5D" w:rsidRPr="005D5C5D" w:rsidRDefault="005D5C5D" w:rsidP="005D5C5D">
      <w:pPr>
        <w:spacing w:after="0" w:line="240" w:lineRule="auto"/>
        <w:rPr>
          <w:rFonts w:ascii="Times New Roman" w:eastAsia="Times New Roman" w:hAnsi="Times New Roman"/>
          <w:b/>
          <w:bCs/>
          <w:lang w:eastAsia="hr-HR"/>
        </w:rPr>
      </w:pPr>
    </w:p>
    <w:p w14:paraId="093319EF"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1006 VATROGASTVO, CIVILNA ZAŠTITA, HGSS</w:t>
      </w:r>
    </w:p>
    <w:p w14:paraId="0876A1B2" w14:textId="77777777" w:rsidR="005D5C5D" w:rsidRPr="005D5C5D" w:rsidRDefault="005D5C5D" w:rsidP="005D5C5D">
      <w:pPr>
        <w:spacing w:after="0" w:line="240" w:lineRule="auto"/>
        <w:rPr>
          <w:rFonts w:ascii="Times New Roman" w:eastAsia="Times New Roman" w:hAnsi="Times New Roman"/>
          <w:b/>
          <w:bCs/>
          <w:lang w:eastAsia="hr-HR"/>
        </w:rPr>
      </w:pPr>
    </w:p>
    <w:p w14:paraId="4A25E229" w14:textId="77777777" w:rsidR="005D5C5D" w:rsidRPr="005D5C5D" w:rsidRDefault="005D5C5D" w:rsidP="005D5C5D">
      <w:pPr>
        <w:spacing w:after="0" w:line="240" w:lineRule="auto"/>
        <w:rPr>
          <w:rFonts w:ascii="Times New Roman" w:eastAsia="Times New Roman" w:hAnsi="Times New Roman"/>
          <w:b/>
          <w:bCs/>
          <w:lang w:eastAsia="hr-HR"/>
        </w:rPr>
      </w:pPr>
    </w:p>
    <w:p w14:paraId="2A621716"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101C78D1" w14:textId="77777777" w:rsidR="005D5C5D" w:rsidRPr="005D5C5D" w:rsidRDefault="005D5C5D" w:rsidP="005D5C5D">
      <w:pPr>
        <w:numPr>
          <w:ilvl w:val="0"/>
          <w:numId w:val="20"/>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vatrogastvu</w:t>
      </w:r>
    </w:p>
    <w:p w14:paraId="2F53AAE4" w14:textId="77777777" w:rsidR="005D5C5D" w:rsidRPr="005D5C5D" w:rsidRDefault="005D5C5D" w:rsidP="005D5C5D">
      <w:pPr>
        <w:numPr>
          <w:ilvl w:val="0"/>
          <w:numId w:val="20"/>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sustavu civilne zaštite</w:t>
      </w:r>
    </w:p>
    <w:p w14:paraId="37CFB2D0" w14:textId="77777777" w:rsidR="005D5C5D" w:rsidRPr="005D5C5D" w:rsidRDefault="005D5C5D" w:rsidP="005D5C5D">
      <w:pPr>
        <w:spacing w:after="0" w:line="240" w:lineRule="auto"/>
        <w:rPr>
          <w:rFonts w:ascii="Times New Roman" w:eastAsia="Times New Roman" w:hAnsi="Times New Roman"/>
          <w:b/>
          <w:bCs/>
          <w:lang w:eastAsia="hr-HR"/>
        </w:rPr>
      </w:pPr>
    </w:p>
    <w:p w14:paraId="360BA211"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77552B1B" w14:textId="77777777" w:rsidR="005D5C5D" w:rsidRPr="005D5C5D" w:rsidRDefault="005D5C5D" w:rsidP="005D5C5D">
      <w:pPr>
        <w:spacing w:after="0" w:line="240" w:lineRule="auto"/>
        <w:rPr>
          <w:rFonts w:ascii="Times New Roman" w:eastAsia="Times New Roman" w:hAnsi="Times New Roman"/>
          <w:lang w:eastAsia="hr-HR"/>
        </w:rPr>
      </w:pPr>
    </w:p>
    <w:p w14:paraId="1963AF36"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 xml:space="preserve">U skladu sa Zakonom o sustavu civilne zaštite (NN 82/15), Općina Kneževi previđa proračunska sredstva u cilju ispunjavanja osnovne funkcije i zadaće sustava zaštite i spašavanja  - prosudba mogućih ugrožavanja i posljedica, planiranje i pripravnost za reagiranje, djelovanje u zaštiti i spašavanju u slučaju katastrofa i većih nesreća te poduzimanje potrebnih aktivnosti i mjera za otklanjanje posljedica radi normalizacije života na području na kojem je događaj nastao. </w:t>
      </w:r>
    </w:p>
    <w:p w14:paraId="20455C99" w14:textId="77777777" w:rsidR="005D5C5D" w:rsidRPr="005D5C5D" w:rsidRDefault="005D5C5D" w:rsidP="005D5C5D">
      <w:pPr>
        <w:spacing w:after="0" w:line="240" w:lineRule="auto"/>
        <w:rPr>
          <w:rFonts w:ascii="Times New Roman" w:eastAsia="Times New Roman" w:hAnsi="Times New Roman"/>
          <w:lang w:eastAsia="hr-HR"/>
        </w:rPr>
      </w:pPr>
    </w:p>
    <w:p w14:paraId="1FFE12FB"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Općina Kneževi Vinogradi sufinanciran rad vatrogastva, civilne zaštite i HGSS-a na svom području.</w:t>
      </w:r>
    </w:p>
    <w:p w14:paraId="712ADFE7" w14:textId="77777777" w:rsidR="005D5C5D" w:rsidRPr="005D5C5D" w:rsidRDefault="005D5C5D" w:rsidP="005D5C5D">
      <w:pPr>
        <w:spacing w:after="0" w:line="240" w:lineRule="auto"/>
        <w:jc w:val="both"/>
        <w:rPr>
          <w:rFonts w:ascii="Times New Roman" w:eastAsia="Times New Roman" w:hAnsi="Times New Roman"/>
          <w:lang w:eastAsia="hr-HR"/>
        </w:rPr>
      </w:pPr>
    </w:p>
    <w:p w14:paraId="14DC8E04"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Na području Općine Kneževi Vinogradi djeluju Javna profesionalna vatrogasna postrojba Beli Manastir s 21 zaposlenom osobom i Vatrogasna zajednica Baranja kao krovna organizacija koja, između ostalog, okuplja lokalna dobrovoljna vatrogasna društva te pet dobrovoljnih vatrogasnih društava (DVD Karanac, DVD Kneževi Vinogradi, DVD Kotlina, DVD Suza, DVD Zmajevac čije djelovanje Općina Kneževi Vinogradi sufinancira. Obzirom da su u posljednjih nekoliko godina obnovljeni objekti svih DVD-a, a u Kneževim Vinogradima izgrađena je potpuno nova zgrada DVD-a te je ista opremljena potrebnom opremom i vozilima, za ovo mandatno razdoblje planirana su izdvajanja iz proračun samo za financiranje redovnog rada i obnovu opreme.</w:t>
      </w:r>
    </w:p>
    <w:p w14:paraId="6C40F4E9" w14:textId="77777777" w:rsidR="005D5C5D" w:rsidRPr="005D5C5D" w:rsidRDefault="005D5C5D" w:rsidP="005D5C5D">
      <w:pPr>
        <w:spacing w:after="0" w:line="240" w:lineRule="auto"/>
        <w:rPr>
          <w:rFonts w:ascii="Times New Roman" w:eastAsia="Times New Roman" w:hAnsi="Times New Roman"/>
          <w:lang w:eastAsia="hr-HR"/>
        </w:rPr>
      </w:pPr>
    </w:p>
    <w:p w14:paraId="13007719"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Općina Kneževi Vinogradi također sufinancira rad civilne zaštite i HGSS-a.</w:t>
      </w:r>
    </w:p>
    <w:p w14:paraId="13E5B5A7" w14:textId="77777777" w:rsidR="005D5C5D" w:rsidRPr="005D5C5D" w:rsidRDefault="005D5C5D" w:rsidP="005D5C5D">
      <w:pPr>
        <w:spacing w:after="0" w:line="240" w:lineRule="auto"/>
        <w:rPr>
          <w:rFonts w:ascii="Times New Roman" w:eastAsia="Times New Roman" w:hAnsi="Times New Roman"/>
          <w:b/>
          <w:bCs/>
          <w:lang w:eastAsia="hr-HR"/>
        </w:rPr>
      </w:pPr>
    </w:p>
    <w:p w14:paraId="6E768AA7"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se provodi kroz aktivnosti i projekte:</w:t>
      </w:r>
    </w:p>
    <w:p w14:paraId="54B21158" w14:textId="77777777" w:rsidR="005D5C5D" w:rsidRPr="005D5C5D" w:rsidRDefault="005D5C5D" w:rsidP="005D5C5D">
      <w:pPr>
        <w:spacing w:after="0" w:line="240" w:lineRule="auto"/>
        <w:rPr>
          <w:rFonts w:ascii="Times New Roman" w:eastAsia="Times New Roman" w:hAnsi="Times New Roman"/>
          <w:b/>
          <w:bCs/>
          <w:lang w:eastAsia="hr-HR"/>
        </w:rPr>
      </w:pPr>
    </w:p>
    <w:p w14:paraId="4E502D5E"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5D5C5D" w14:paraId="61823252" w14:textId="77777777" w:rsidTr="00A4264B">
        <w:tc>
          <w:tcPr>
            <w:tcW w:w="4390" w:type="dxa"/>
            <w:shd w:val="clear" w:color="auto" w:fill="D9D9D9" w:themeFill="background1" w:themeFillShade="D9"/>
          </w:tcPr>
          <w:p w14:paraId="74E9452A" w14:textId="77777777" w:rsidR="005D5C5D" w:rsidRPr="005D5C5D" w:rsidRDefault="005D5C5D" w:rsidP="005D5C5D">
            <w:pPr>
              <w:spacing w:after="0" w:line="360" w:lineRule="auto"/>
              <w:jc w:val="center"/>
              <w:rPr>
                <w:rFonts w:eastAsia="MS Mincho"/>
                <w:b/>
                <w:lang w:eastAsia="hr-HR"/>
              </w:rPr>
            </w:pPr>
            <w:r w:rsidRPr="005D5C5D">
              <w:rPr>
                <w:rFonts w:eastAsia="MS Mincho"/>
                <w:b/>
                <w:lang w:eastAsia="hr-HR"/>
              </w:rPr>
              <w:lastRenderedPageBreak/>
              <w:t>Naziv aktivnosti/ projekta</w:t>
            </w:r>
          </w:p>
        </w:tc>
        <w:tc>
          <w:tcPr>
            <w:tcW w:w="1984" w:type="dxa"/>
            <w:shd w:val="clear" w:color="auto" w:fill="D9D9D9" w:themeFill="background1" w:themeFillShade="D9"/>
          </w:tcPr>
          <w:p w14:paraId="340F4A2E" w14:textId="2DDB147C" w:rsidR="005D5C5D" w:rsidRPr="005D5C5D" w:rsidRDefault="005D5C5D" w:rsidP="005D5C5D">
            <w:pPr>
              <w:spacing w:after="0" w:line="36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499D8C2B" w14:textId="499DACAE" w:rsidR="005D5C5D" w:rsidRPr="005D5C5D" w:rsidRDefault="005D5C5D" w:rsidP="005D5C5D">
            <w:pPr>
              <w:spacing w:after="0" w:line="360" w:lineRule="auto"/>
              <w:jc w:val="center"/>
              <w:rPr>
                <w:rFonts w:eastAsia="MS Mincho"/>
                <w:b/>
                <w:lang w:eastAsia="hr-HR"/>
              </w:rPr>
            </w:pPr>
            <w:r>
              <w:rPr>
                <w:rFonts w:eastAsia="MS Mincho"/>
                <w:b/>
                <w:lang w:eastAsia="hr-HR"/>
              </w:rPr>
              <w:t xml:space="preserve">Izvršeno u </w:t>
            </w:r>
            <w:r w:rsidR="00865BB4">
              <w:rPr>
                <w:rFonts w:eastAsia="MS Mincho"/>
                <w:b/>
                <w:lang w:eastAsia="hr-HR"/>
              </w:rPr>
              <w:t>2025</w:t>
            </w:r>
            <w:r>
              <w:rPr>
                <w:rFonts w:eastAsia="MS Mincho"/>
                <w:b/>
                <w:lang w:eastAsia="hr-HR"/>
              </w:rPr>
              <w:t>.</w:t>
            </w:r>
          </w:p>
        </w:tc>
      </w:tr>
      <w:tr w:rsidR="005D5C5D" w:rsidRPr="005D5C5D" w14:paraId="234220E4" w14:textId="77777777" w:rsidTr="00A4264B">
        <w:tc>
          <w:tcPr>
            <w:tcW w:w="4390" w:type="dxa"/>
          </w:tcPr>
          <w:p w14:paraId="5AD14F33"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A100045 JPVP Baranje</w:t>
            </w:r>
          </w:p>
        </w:tc>
        <w:tc>
          <w:tcPr>
            <w:tcW w:w="1984" w:type="dxa"/>
          </w:tcPr>
          <w:p w14:paraId="2AD84872" w14:textId="77777777" w:rsidR="005D5C5D" w:rsidRPr="005D5C5D" w:rsidRDefault="005D5C5D" w:rsidP="005D5C5D">
            <w:pPr>
              <w:spacing w:after="0" w:line="360" w:lineRule="auto"/>
              <w:jc w:val="right"/>
              <w:rPr>
                <w:rFonts w:eastAsia="MS Mincho"/>
                <w:bCs/>
                <w:lang w:eastAsia="hr-HR"/>
              </w:rPr>
            </w:pPr>
            <w:r w:rsidRPr="005D5C5D">
              <w:rPr>
                <w:sz w:val="20"/>
                <w:szCs w:val="20"/>
                <w:lang w:eastAsia="hr-HR"/>
              </w:rPr>
              <w:t>10.000,00</w:t>
            </w:r>
          </w:p>
        </w:tc>
        <w:tc>
          <w:tcPr>
            <w:tcW w:w="1701" w:type="dxa"/>
          </w:tcPr>
          <w:p w14:paraId="46600CFD" w14:textId="3CD53A82" w:rsidR="005D5C5D" w:rsidRPr="005D5C5D" w:rsidRDefault="0008543A" w:rsidP="005D5C5D">
            <w:pPr>
              <w:spacing w:after="0" w:line="360" w:lineRule="auto"/>
              <w:jc w:val="right"/>
              <w:rPr>
                <w:rFonts w:eastAsia="MS Mincho"/>
                <w:bCs/>
                <w:lang w:eastAsia="hr-HR"/>
              </w:rPr>
            </w:pPr>
            <w:r>
              <w:rPr>
                <w:sz w:val="20"/>
                <w:szCs w:val="20"/>
                <w:lang w:eastAsia="hr-HR"/>
              </w:rPr>
              <w:t>0,00</w:t>
            </w:r>
          </w:p>
        </w:tc>
      </w:tr>
      <w:tr w:rsidR="005D5C5D" w:rsidRPr="005D5C5D" w14:paraId="251B9A46" w14:textId="77777777" w:rsidTr="00A4264B">
        <w:tc>
          <w:tcPr>
            <w:tcW w:w="4390" w:type="dxa"/>
          </w:tcPr>
          <w:p w14:paraId="3AF48C17"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A100046 DVD</w:t>
            </w:r>
          </w:p>
        </w:tc>
        <w:tc>
          <w:tcPr>
            <w:tcW w:w="1984" w:type="dxa"/>
          </w:tcPr>
          <w:p w14:paraId="52AF3036" w14:textId="44EB9031" w:rsidR="005D5C5D" w:rsidRPr="005D5C5D" w:rsidRDefault="0008543A" w:rsidP="005D5C5D">
            <w:pPr>
              <w:spacing w:after="0" w:line="360" w:lineRule="auto"/>
              <w:jc w:val="right"/>
              <w:rPr>
                <w:rFonts w:eastAsia="MS Mincho"/>
                <w:bCs/>
                <w:lang w:eastAsia="hr-HR"/>
              </w:rPr>
            </w:pPr>
            <w:r>
              <w:rPr>
                <w:sz w:val="20"/>
                <w:szCs w:val="20"/>
                <w:lang w:eastAsia="hr-HR"/>
              </w:rPr>
              <w:t>26</w:t>
            </w:r>
            <w:r w:rsidR="005D5C5D" w:rsidRPr="005D5C5D">
              <w:rPr>
                <w:sz w:val="20"/>
                <w:szCs w:val="20"/>
                <w:lang w:eastAsia="hr-HR"/>
              </w:rPr>
              <w:t>.</w:t>
            </w:r>
            <w:r>
              <w:rPr>
                <w:sz w:val="20"/>
                <w:szCs w:val="20"/>
                <w:lang w:eastAsia="hr-HR"/>
              </w:rPr>
              <w:t>5</w:t>
            </w:r>
            <w:r w:rsidR="005D5C5D" w:rsidRPr="005D5C5D">
              <w:rPr>
                <w:sz w:val="20"/>
                <w:szCs w:val="20"/>
                <w:lang w:eastAsia="hr-HR"/>
              </w:rPr>
              <w:t>00,00</w:t>
            </w:r>
          </w:p>
        </w:tc>
        <w:tc>
          <w:tcPr>
            <w:tcW w:w="1701" w:type="dxa"/>
          </w:tcPr>
          <w:p w14:paraId="25D96A00" w14:textId="654D0748" w:rsidR="005D5C5D" w:rsidRPr="005D5C5D" w:rsidRDefault="0008543A" w:rsidP="005D5C5D">
            <w:pPr>
              <w:spacing w:after="0" w:line="360" w:lineRule="auto"/>
              <w:jc w:val="right"/>
              <w:rPr>
                <w:rFonts w:eastAsia="MS Mincho"/>
                <w:bCs/>
                <w:lang w:eastAsia="hr-HR"/>
              </w:rPr>
            </w:pPr>
            <w:r>
              <w:rPr>
                <w:sz w:val="20"/>
                <w:szCs w:val="20"/>
                <w:lang w:eastAsia="hr-HR"/>
              </w:rPr>
              <w:t>26</w:t>
            </w:r>
            <w:r w:rsidR="005D5C5D" w:rsidRPr="005D5C5D">
              <w:rPr>
                <w:sz w:val="20"/>
                <w:szCs w:val="20"/>
                <w:lang w:eastAsia="hr-HR"/>
              </w:rPr>
              <w:t>.</w:t>
            </w:r>
            <w:r>
              <w:rPr>
                <w:sz w:val="20"/>
                <w:szCs w:val="20"/>
                <w:lang w:eastAsia="hr-HR"/>
              </w:rPr>
              <w:t>198,90</w:t>
            </w:r>
          </w:p>
        </w:tc>
      </w:tr>
      <w:tr w:rsidR="005D5C5D" w:rsidRPr="005D5C5D" w14:paraId="6E53483C" w14:textId="77777777" w:rsidTr="00A4264B">
        <w:tc>
          <w:tcPr>
            <w:tcW w:w="4390" w:type="dxa"/>
          </w:tcPr>
          <w:p w14:paraId="2EFA4201"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A100047 Rad civilne zaštite</w:t>
            </w:r>
          </w:p>
        </w:tc>
        <w:tc>
          <w:tcPr>
            <w:tcW w:w="1984" w:type="dxa"/>
          </w:tcPr>
          <w:p w14:paraId="51C2DA48" w14:textId="77777777" w:rsidR="005D5C5D" w:rsidRPr="005D5C5D" w:rsidRDefault="005D5C5D" w:rsidP="005D5C5D">
            <w:pPr>
              <w:spacing w:after="0" w:line="360" w:lineRule="auto"/>
              <w:jc w:val="right"/>
              <w:rPr>
                <w:rFonts w:eastAsia="MS Mincho"/>
                <w:bCs/>
                <w:lang w:eastAsia="hr-HR"/>
              </w:rPr>
            </w:pPr>
            <w:r w:rsidRPr="005D5C5D">
              <w:rPr>
                <w:sz w:val="20"/>
                <w:szCs w:val="20"/>
                <w:lang w:eastAsia="hr-HR"/>
              </w:rPr>
              <w:t>700,00</w:t>
            </w:r>
          </w:p>
        </w:tc>
        <w:tc>
          <w:tcPr>
            <w:tcW w:w="1701" w:type="dxa"/>
          </w:tcPr>
          <w:p w14:paraId="3B3CE5A8" w14:textId="4971E4D0" w:rsidR="005D5C5D" w:rsidRPr="005D5C5D" w:rsidRDefault="0008543A" w:rsidP="005D5C5D">
            <w:pPr>
              <w:spacing w:after="0" w:line="360" w:lineRule="auto"/>
              <w:jc w:val="right"/>
              <w:rPr>
                <w:rFonts w:eastAsia="MS Mincho"/>
                <w:bCs/>
                <w:lang w:eastAsia="hr-HR"/>
              </w:rPr>
            </w:pPr>
            <w:r>
              <w:rPr>
                <w:sz w:val="20"/>
                <w:szCs w:val="20"/>
                <w:lang w:eastAsia="hr-HR"/>
              </w:rPr>
              <w:t>0,00</w:t>
            </w:r>
          </w:p>
        </w:tc>
      </w:tr>
      <w:tr w:rsidR="005D5C5D" w:rsidRPr="005D5C5D" w14:paraId="1D8FE975" w14:textId="77777777" w:rsidTr="00A4264B">
        <w:tc>
          <w:tcPr>
            <w:tcW w:w="4390" w:type="dxa"/>
          </w:tcPr>
          <w:p w14:paraId="0C071BF6"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A100048 Rad HGSS</w:t>
            </w:r>
          </w:p>
        </w:tc>
        <w:tc>
          <w:tcPr>
            <w:tcW w:w="1984" w:type="dxa"/>
          </w:tcPr>
          <w:p w14:paraId="07C87115" w14:textId="77777777" w:rsidR="005D5C5D" w:rsidRPr="005D5C5D" w:rsidRDefault="005D5C5D" w:rsidP="005D5C5D">
            <w:pPr>
              <w:spacing w:after="0" w:line="360" w:lineRule="auto"/>
              <w:jc w:val="right"/>
              <w:rPr>
                <w:rFonts w:eastAsia="MS Mincho"/>
                <w:bCs/>
                <w:lang w:eastAsia="hr-HR"/>
              </w:rPr>
            </w:pPr>
            <w:r w:rsidRPr="005D5C5D">
              <w:rPr>
                <w:sz w:val="20"/>
                <w:szCs w:val="20"/>
                <w:lang w:eastAsia="hr-HR"/>
              </w:rPr>
              <w:t>1.500,00</w:t>
            </w:r>
          </w:p>
        </w:tc>
        <w:tc>
          <w:tcPr>
            <w:tcW w:w="1701" w:type="dxa"/>
          </w:tcPr>
          <w:p w14:paraId="2FA6D566" w14:textId="77777777" w:rsidR="005D5C5D" w:rsidRPr="005D5C5D" w:rsidRDefault="005D5C5D" w:rsidP="005D5C5D">
            <w:pPr>
              <w:spacing w:after="0" w:line="360" w:lineRule="auto"/>
              <w:jc w:val="right"/>
              <w:rPr>
                <w:rFonts w:eastAsia="MS Mincho"/>
                <w:bCs/>
                <w:lang w:eastAsia="hr-HR"/>
              </w:rPr>
            </w:pPr>
            <w:r w:rsidRPr="005D5C5D">
              <w:rPr>
                <w:sz w:val="20"/>
                <w:szCs w:val="20"/>
                <w:lang w:eastAsia="hr-HR"/>
              </w:rPr>
              <w:t>1.500,00</w:t>
            </w:r>
          </w:p>
        </w:tc>
      </w:tr>
      <w:tr w:rsidR="00AF411C" w:rsidRPr="006B4260" w14:paraId="6A14FA33" w14:textId="77777777" w:rsidTr="00AF411C">
        <w:tc>
          <w:tcPr>
            <w:tcW w:w="4390" w:type="dxa"/>
            <w:shd w:val="clear" w:color="auto" w:fill="D9D9D9" w:themeFill="background1" w:themeFillShade="D9"/>
          </w:tcPr>
          <w:p w14:paraId="5F2791B1" w14:textId="77777777" w:rsidR="00AF411C" w:rsidRPr="006B4260" w:rsidRDefault="00AF411C" w:rsidP="007E6575">
            <w:pPr>
              <w:spacing w:after="0" w:line="360" w:lineRule="auto"/>
              <w:jc w:val="both"/>
              <w:rPr>
                <w:b/>
                <w:bCs/>
                <w:lang w:eastAsia="hr-HR"/>
              </w:rPr>
            </w:pPr>
            <w:r w:rsidRPr="006B4260">
              <w:rPr>
                <w:b/>
                <w:bCs/>
                <w:lang w:eastAsia="hr-HR"/>
              </w:rPr>
              <w:t>Ukupno Program</w:t>
            </w:r>
          </w:p>
        </w:tc>
        <w:tc>
          <w:tcPr>
            <w:tcW w:w="1984" w:type="dxa"/>
          </w:tcPr>
          <w:p w14:paraId="0C0D2725" w14:textId="3BB70AEF" w:rsidR="00AF411C" w:rsidRPr="006B4260" w:rsidRDefault="0008543A" w:rsidP="007E6575">
            <w:pPr>
              <w:spacing w:after="0" w:line="360" w:lineRule="auto"/>
              <w:jc w:val="right"/>
              <w:rPr>
                <w:b/>
                <w:bCs/>
                <w:sz w:val="20"/>
                <w:szCs w:val="20"/>
                <w:lang w:eastAsia="hr-HR"/>
              </w:rPr>
            </w:pPr>
            <w:r>
              <w:rPr>
                <w:b/>
                <w:bCs/>
                <w:sz w:val="20"/>
                <w:szCs w:val="20"/>
                <w:lang w:eastAsia="hr-HR"/>
              </w:rPr>
              <w:t>38</w:t>
            </w:r>
            <w:r w:rsidR="001F3557">
              <w:rPr>
                <w:b/>
                <w:bCs/>
                <w:sz w:val="20"/>
                <w:szCs w:val="20"/>
                <w:lang w:eastAsia="hr-HR"/>
              </w:rPr>
              <w:t>.</w:t>
            </w:r>
            <w:r>
              <w:rPr>
                <w:b/>
                <w:bCs/>
                <w:sz w:val="20"/>
                <w:szCs w:val="20"/>
                <w:lang w:eastAsia="hr-HR"/>
              </w:rPr>
              <w:t>700</w:t>
            </w:r>
            <w:r w:rsidR="001F3557">
              <w:rPr>
                <w:b/>
                <w:bCs/>
                <w:sz w:val="20"/>
                <w:szCs w:val="20"/>
                <w:lang w:eastAsia="hr-HR"/>
              </w:rPr>
              <w:t>,</w:t>
            </w:r>
            <w:r>
              <w:rPr>
                <w:b/>
                <w:bCs/>
                <w:sz w:val="20"/>
                <w:szCs w:val="20"/>
                <w:lang w:eastAsia="hr-HR"/>
              </w:rPr>
              <w:t>00</w:t>
            </w:r>
          </w:p>
        </w:tc>
        <w:tc>
          <w:tcPr>
            <w:tcW w:w="1701" w:type="dxa"/>
          </w:tcPr>
          <w:p w14:paraId="6FA362DF" w14:textId="05F74C62" w:rsidR="00AF411C" w:rsidRPr="006B4260" w:rsidRDefault="001F3557" w:rsidP="007E6575">
            <w:pPr>
              <w:spacing w:after="0" w:line="360" w:lineRule="auto"/>
              <w:jc w:val="right"/>
              <w:rPr>
                <w:b/>
                <w:bCs/>
                <w:sz w:val="20"/>
                <w:szCs w:val="20"/>
                <w:lang w:eastAsia="hr-HR"/>
              </w:rPr>
            </w:pPr>
            <w:r>
              <w:rPr>
                <w:b/>
                <w:bCs/>
                <w:sz w:val="20"/>
                <w:szCs w:val="20"/>
                <w:lang w:eastAsia="hr-HR"/>
              </w:rPr>
              <w:t xml:space="preserve"> </w:t>
            </w:r>
            <w:r w:rsidR="0008543A">
              <w:rPr>
                <w:b/>
                <w:bCs/>
                <w:sz w:val="20"/>
                <w:szCs w:val="20"/>
                <w:lang w:eastAsia="hr-HR"/>
              </w:rPr>
              <w:t>27</w:t>
            </w:r>
            <w:r>
              <w:rPr>
                <w:b/>
                <w:bCs/>
                <w:sz w:val="20"/>
                <w:szCs w:val="20"/>
                <w:lang w:eastAsia="hr-HR"/>
              </w:rPr>
              <w:t>.</w:t>
            </w:r>
            <w:r w:rsidR="0008543A">
              <w:rPr>
                <w:b/>
                <w:bCs/>
                <w:sz w:val="20"/>
                <w:szCs w:val="20"/>
                <w:lang w:eastAsia="hr-HR"/>
              </w:rPr>
              <w:t>698,90</w:t>
            </w:r>
          </w:p>
        </w:tc>
      </w:tr>
    </w:tbl>
    <w:p w14:paraId="34FBF4E9" w14:textId="77777777" w:rsidR="005D5C5D" w:rsidRPr="005D5C5D" w:rsidRDefault="005D5C5D" w:rsidP="005D5C5D">
      <w:pPr>
        <w:spacing w:after="0" w:line="240" w:lineRule="auto"/>
        <w:rPr>
          <w:rFonts w:ascii="Times New Roman" w:eastAsia="Times New Roman" w:hAnsi="Times New Roman"/>
          <w:b/>
          <w:bCs/>
          <w:lang w:eastAsia="hr-HR"/>
        </w:rPr>
      </w:pPr>
    </w:p>
    <w:p w14:paraId="40EF6C74" w14:textId="77777777" w:rsidR="005D5C5D" w:rsidRPr="005D5C5D" w:rsidRDefault="005D5C5D" w:rsidP="005D5C5D">
      <w:pPr>
        <w:spacing w:after="0" w:line="240" w:lineRule="auto"/>
        <w:rPr>
          <w:rFonts w:ascii="Times New Roman" w:eastAsia="Times New Roman" w:hAnsi="Times New Roman"/>
          <w:b/>
          <w:bCs/>
          <w:lang w:eastAsia="hr-HR"/>
        </w:rPr>
      </w:pPr>
    </w:p>
    <w:p w14:paraId="3C2087DD"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Opći cilj:</w:t>
      </w:r>
    </w:p>
    <w:p w14:paraId="47090E70" w14:textId="77777777" w:rsidR="005D5C5D" w:rsidRPr="005D5C5D" w:rsidRDefault="005D5C5D" w:rsidP="005D5C5D">
      <w:pPr>
        <w:suppressAutoHyphens w:val="0"/>
        <w:rPr>
          <w:rFonts w:ascii="Times New Roman" w:eastAsia="MS Mincho" w:hAnsi="Times New Roman"/>
          <w:bCs/>
          <w:lang w:eastAsia="hr-HR"/>
        </w:rPr>
      </w:pPr>
      <w:r w:rsidRPr="005D5C5D">
        <w:rPr>
          <w:rFonts w:ascii="Times New Roman" w:eastAsia="MS Mincho" w:hAnsi="Times New Roman"/>
          <w:bCs/>
          <w:lang w:eastAsia="hr-HR"/>
        </w:rPr>
        <w:t>Sigurnost za stabilan razvoj</w:t>
      </w:r>
    </w:p>
    <w:p w14:paraId="417BC0C5" w14:textId="77777777" w:rsidR="005D5C5D" w:rsidRPr="005D5C5D" w:rsidRDefault="005D5C5D" w:rsidP="005D5C5D">
      <w:pPr>
        <w:spacing w:after="0" w:line="240" w:lineRule="auto"/>
        <w:rPr>
          <w:rFonts w:ascii="Times New Roman" w:eastAsia="Times New Roman" w:hAnsi="Times New Roman"/>
          <w:b/>
          <w:bCs/>
          <w:lang w:eastAsia="hr-HR"/>
        </w:rPr>
      </w:pPr>
    </w:p>
    <w:p w14:paraId="439F167D"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492E99D8"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Učinkovita protupožarna zaštita</w:t>
      </w:r>
    </w:p>
    <w:p w14:paraId="1BD0C48B" w14:textId="77777777" w:rsidR="005D5C5D" w:rsidRPr="005D5C5D" w:rsidRDefault="005D5C5D" w:rsidP="005D5C5D">
      <w:pPr>
        <w:spacing w:after="0" w:line="240" w:lineRule="auto"/>
        <w:rPr>
          <w:rFonts w:ascii="Times New Roman" w:eastAsia="Times New Roman" w:hAnsi="Times New Roman"/>
          <w:b/>
          <w:bCs/>
          <w:lang w:eastAsia="hr-HR"/>
        </w:rPr>
      </w:pPr>
    </w:p>
    <w:p w14:paraId="3310D081"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271BADB2" w14:textId="3BFE2823" w:rsidR="005D5C5D" w:rsidRPr="005D5C5D" w:rsidRDefault="005D5C5D" w:rsidP="005D5C5D">
      <w:pPr>
        <w:numPr>
          <w:ilvl w:val="0"/>
          <w:numId w:val="21"/>
        </w:numPr>
        <w:spacing w:after="0" w:line="240" w:lineRule="auto"/>
        <w:contextualSpacing/>
        <w:jc w:val="both"/>
        <w:rPr>
          <w:rFonts w:ascii="Times New Roman" w:eastAsia="Times New Roman" w:hAnsi="Times New Roman"/>
          <w:lang w:eastAsia="hr-HR"/>
        </w:rPr>
      </w:pPr>
      <w:bookmarkStart w:id="1" w:name="_Hlk192060934"/>
      <w:r w:rsidRPr="005D5C5D">
        <w:rPr>
          <w:rFonts w:ascii="Times New Roman" w:eastAsia="Times New Roman" w:hAnsi="Times New Roman"/>
          <w:lang w:eastAsia="hr-HR"/>
        </w:rPr>
        <w:t>Broj DVD-a koji aktivno djeluju na području JLS-a</w:t>
      </w:r>
      <w:r w:rsidR="001F3557">
        <w:rPr>
          <w:rFonts w:ascii="Times New Roman" w:eastAsia="Times New Roman" w:hAnsi="Times New Roman"/>
          <w:lang w:eastAsia="hr-HR"/>
        </w:rPr>
        <w:t xml:space="preserve"> : 5</w:t>
      </w:r>
    </w:p>
    <w:p w14:paraId="6BE34E6B" w14:textId="0960753C" w:rsidR="005D5C5D" w:rsidRPr="005D5C5D" w:rsidRDefault="005D5C5D" w:rsidP="005D5C5D">
      <w:pPr>
        <w:numPr>
          <w:ilvl w:val="0"/>
          <w:numId w:val="21"/>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Broj članova DVD-a</w:t>
      </w:r>
      <w:r w:rsidR="001F3557">
        <w:rPr>
          <w:rFonts w:ascii="Times New Roman" w:eastAsia="Times New Roman" w:hAnsi="Times New Roman"/>
          <w:lang w:eastAsia="hr-HR"/>
        </w:rPr>
        <w:t>: 76</w:t>
      </w:r>
    </w:p>
    <w:p w14:paraId="0A444706" w14:textId="65FF6896" w:rsidR="005D5C5D" w:rsidRPr="005D5C5D" w:rsidRDefault="005D5C5D" w:rsidP="005D5C5D">
      <w:pPr>
        <w:numPr>
          <w:ilvl w:val="0"/>
          <w:numId w:val="21"/>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Ukupan broj pripadnika sustava civilne zaštite na području JLS</w:t>
      </w:r>
      <w:r w:rsidR="001F3557">
        <w:rPr>
          <w:rFonts w:ascii="Times New Roman" w:eastAsia="Times New Roman" w:hAnsi="Times New Roman"/>
          <w:lang w:eastAsia="hr-HR"/>
        </w:rPr>
        <w:t>: 48</w:t>
      </w:r>
    </w:p>
    <w:bookmarkEnd w:id="1"/>
    <w:p w14:paraId="7865773C" w14:textId="77777777" w:rsidR="005D5C5D" w:rsidRPr="005D5C5D" w:rsidRDefault="005D5C5D" w:rsidP="005D5C5D">
      <w:pPr>
        <w:spacing w:after="0" w:line="240" w:lineRule="auto"/>
        <w:rPr>
          <w:rFonts w:ascii="Times New Roman" w:eastAsia="Times New Roman" w:hAnsi="Times New Roman"/>
          <w:b/>
          <w:bCs/>
          <w:lang w:eastAsia="hr-HR"/>
        </w:rPr>
      </w:pPr>
    </w:p>
    <w:p w14:paraId="679C32A1" w14:textId="77777777" w:rsidR="005D5C5D" w:rsidRPr="005D5C5D" w:rsidRDefault="005D5C5D" w:rsidP="005D5C5D">
      <w:pPr>
        <w:spacing w:after="0" w:line="240" w:lineRule="auto"/>
        <w:rPr>
          <w:rFonts w:ascii="Times New Roman" w:eastAsia="Times New Roman" w:hAnsi="Times New Roman"/>
          <w:b/>
          <w:bCs/>
          <w:lang w:eastAsia="hr-HR"/>
        </w:rPr>
      </w:pPr>
    </w:p>
    <w:p w14:paraId="6E4F31D0"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1007 JAVNE POTREBE U SPORTU</w:t>
      </w:r>
    </w:p>
    <w:p w14:paraId="6F36E4E8" w14:textId="77777777" w:rsidR="005D5C5D" w:rsidRPr="005D5C5D" w:rsidRDefault="005D5C5D" w:rsidP="005D5C5D">
      <w:pPr>
        <w:spacing w:after="0" w:line="240" w:lineRule="auto"/>
        <w:rPr>
          <w:rFonts w:ascii="Times New Roman" w:eastAsia="Times New Roman" w:hAnsi="Times New Roman"/>
          <w:b/>
          <w:bCs/>
          <w:lang w:eastAsia="hr-HR"/>
        </w:rPr>
      </w:pPr>
    </w:p>
    <w:p w14:paraId="27F88B4C"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0504B58F" w14:textId="77777777" w:rsidR="005D5C5D" w:rsidRPr="005D5C5D" w:rsidRDefault="005D5C5D" w:rsidP="005D5C5D">
      <w:pPr>
        <w:numPr>
          <w:ilvl w:val="0"/>
          <w:numId w:val="22"/>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sportu</w:t>
      </w:r>
    </w:p>
    <w:p w14:paraId="20B5E559" w14:textId="77777777" w:rsidR="005D5C5D" w:rsidRPr="005D5C5D" w:rsidRDefault="005D5C5D" w:rsidP="005D5C5D">
      <w:pPr>
        <w:numPr>
          <w:ilvl w:val="0"/>
          <w:numId w:val="22"/>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udrugama</w:t>
      </w:r>
    </w:p>
    <w:p w14:paraId="7D2C5C39" w14:textId="77777777" w:rsidR="005D5C5D" w:rsidRPr="005D5C5D" w:rsidRDefault="005D5C5D" w:rsidP="005D5C5D">
      <w:pPr>
        <w:numPr>
          <w:ilvl w:val="0"/>
          <w:numId w:val="22"/>
        </w:numPr>
        <w:spacing w:after="0" w:line="240" w:lineRule="auto"/>
        <w:contextualSpacing/>
        <w:jc w:val="both"/>
        <w:rPr>
          <w:rFonts w:ascii="Times New Roman" w:eastAsia="Times New Roman" w:hAnsi="Times New Roman"/>
          <w:b/>
          <w:bCs/>
          <w:lang w:eastAsia="hr-HR"/>
        </w:rPr>
      </w:pPr>
      <w:r w:rsidRPr="005D5C5D">
        <w:rPr>
          <w:rFonts w:ascii="Times New Roman" w:eastAsia="Times New Roman" w:hAnsi="Times New Roman"/>
          <w:lang w:eastAsia="hr-HR"/>
        </w:rPr>
        <w:t>Uredba o financiranju udruga</w:t>
      </w:r>
    </w:p>
    <w:p w14:paraId="29DAEF32" w14:textId="77777777" w:rsidR="005D5C5D" w:rsidRPr="005D5C5D" w:rsidRDefault="005D5C5D" w:rsidP="005D5C5D">
      <w:pPr>
        <w:numPr>
          <w:ilvl w:val="0"/>
          <w:numId w:val="22"/>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Statut Općine</w:t>
      </w:r>
    </w:p>
    <w:p w14:paraId="4F1707A3" w14:textId="77777777" w:rsidR="005D5C5D" w:rsidRPr="005D5C5D" w:rsidRDefault="005D5C5D" w:rsidP="005D5C5D">
      <w:pPr>
        <w:spacing w:after="0" w:line="240" w:lineRule="auto"/>
        <w:rPr>
          <w:rFonts w:ascii="Times New Roman" w:eastAsia="Times New Roman" w:hAnsi="Times New Roman"/>
          <w:b/>
          <w:bCs/>
          <w:lang w:eastAsia="hr-HR"/>
        </w:rPr>
      </w:pPr>
    </w:p>
    <w:p w14:paraId="418CD414"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52B0D144" w14:textId="77777777" w:rsidR="005D5C5D" w:rsidRPr="005D5C5D" w:rsidRDefault="005D5C5D" w:rsidP="005D5C5D">
      <w:pPr>
        <w:spacing w:after="0" w:line="240" w:lineRule="auto"/>
        <w:jc w:val="both"/>
        <w:rPr>
          <w:rFonts w:ascii="Times New Roman" w:eastAsia="Times New Roman" w:hAnsi="Times New Roman"/>
          <w:lang w:eastAsia="hr-HR"/>
        </w:rPr>
      </w:pPr>
    </w:p>
    <w:p w14:paraId="6458FAE9"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Osiguravanje kvalitetnih uvjeta za bavljenje sportom i rekreacijom na području Općine Kneževi Vinogradi kroz razvoj i održavanje javne sportsko – rekreacijske infrastrukture namijenjene amaterskim sportskim udrugama i pojedincima rekreativcima. Mjera se odnosi na razvoj i održavanje sportsko – rekreacijske infrastrukture, kao i na tekuće pomoći sportskim udrugama.</w:t>
      </w:r>
    </w:p>
    <w:p w14:paraId="449EBB59" w14:textId="77777777" w:rsidR="005D5C5D" w:rsidRPr="005D5C5D" w:rsidRDefault="005D5C5D" w:rsidP="005D5C5D">
      <w:pPr>
        <w:spacing w:after="0" w:line="240" w:lineRule="auto"/>
        <w:rPr>
          <w:rFonts w:ascii="Times New Roman" w:eastAsia="Times New Roman" w:hAnsi="Times New Roman"/>
          <w:lang w:eastAsia="hr-HR"/>
        </w:rPr>
      </w:pPr>
    </w:p>
    <w:p w14:paraId="18862518"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se provodi kroz aktivnosti i projekte:</w:t>
      </w:r>
    </w:p>
    <w:p w14:paraId="6D49C270" w14:textId="77777777" w:rsidR="005D5C5D" w:rsidRPr="005D5C5D" w:rsidRDefault="005D5C5D" w:rsidP="005D5C5D">
      <w:pPr>
        <w:spacing w:after="0" w:line="240" w:lineRule="auto"/>
        <w:rPr>
          <w:rFonts w:ascii="Times New Roman" w:eastAsia="Times New Roman" w:hAnsi="Times New Roman"/>
          <w:lang w:eastAsia="hr-HR"/>
        </w:rPr>
      </w:pPr>
    </w:p>
    <w:p w14:paraId="41B52FC9"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1F3557" w14:paraId="0C65ACF2" w14:textId="77777777" w:rsidTr="00A4264B">
        <w:tc>
          <w:tcPr>
            <w:tcW w:w="4390" w:type="dxa"/>
            <w:shd w:val="clear" w:color="auto" w:fill="D9D9D9" w:themeFill="background1" w:themeFillShade="D9"/>
          </w:tcPr>
          <w:p w14:paraId="5EF6F77A" w14:textId="77777777" w:rsidR="005D5C5D" w:rsidRPr="001F3557" w:rsidRDefault="005D5C5D" w:rsidP="005D5C5D">
            <w:pPr>
              <w:spacing w:after="0" w:line="360" w:lineRule="auto"/>
              <w:jc w:val="center"/>
              <w:rPr>
                <w:rFonts w:eastAsia="MS Mincho"/>
                <w:b/>
                <w:lang w:eastAsia="hr-HR"/>
              </w:rPr>
            </w:pPr>
            <w:r w:rsidRPr="001F3557">
              <w:rPr>
                <w:rFonts w:eastAsia="MS Mincho"/>
                <w:b/>
                <w:lang w:eastAsia="hr-HR"/>
              </w:rPr>
              <w:t>Naziv aktivnosti/ projekta</w:t>
            </w:r>
          </w:p>
        </w:tc>
        <w:tc>
          <w:tcPr>
            <w:tcW w:w="1984" w:type="dxa"/>
            <w:shd w:val="clear" w:color="auto" w:fill="D9D9D9" w:themeFill="background1" w:themeFillShade="D9"/>
          </w:tcPr>
          <w:p w14:paraId="4380EBC5" w14:textId="4A81AE5D" w:rsidR="005D5C5D" w:rsidRPr="001F3557" w:rsidRDefault="005D5C5D" w:rsidP="005D5C5D">
            <w:pPr>
              <w:spacing w:after="0" w:line="360" w:lineRule="auto"/>
              <w:jc w:val="center"/>
              <w:rPr>
                <w:rFonts w:eastAsia="MS Mincho"/>
                <w:b/>
                <w:lang w:eastAsia="hr-HR"/>
              </w:rPr>
            </w:pPr>
            <w:r w:rsidRPr="001F3557">
              <w:rPr>
                <w:rFonts w:eastAsia="MS Mincho"/>
                <w:b/>
                <w:lang w:eastAsia="hr-HR"/>
              </w:rPr>
              <w:t xml:space="preserve">Plan za </w:t>
            </w:r>
            <w:r w:rsidR="00865BB4">
              <w:rPr>
                <w:rFonts w:eastAsia="MS Mincho"/>
                <w:b/>
                <w:lang w:eastAsia="hr-HR"/>
              </w:rPr>
              <w:t>2025</w:t>
            </w:r>
            <w:r w:rsidRPr="001F3557">
              <w:rPr>
                <w:rFonts w:eastAsia="MS Mincho"/>
                <w:b/>
                <w:lang w:eastAsia="hr-HR"/>
              </w:rPr>
              <w:t>.</w:t>
            </w:r>
          </w:p>
        </w:tc>
        <w:tc>
          <w:tcPr>
            <w:tcW w:w="1701" w:type="dxa"/>
            <w:shd w:val="clear" w:color="auto" w:fill="D9D9D9" w:themeFill="background1" w:themeFillShade="D9"/>
          </w:tcPr>
          <w:p w14:paraId="43E1C659" w14:textId="0013EB3D" w:rsidR="005D5C5D" w:rsidRPr="001F3557" w:rsidRDefault="005D5C5D" w:rsidP="005D5C5D">
            <w:pPr>
              <w:spacing w:after="0" w:line="360" w:lineRule="auto"/>
              <w:jc w:val="center"/>
              <w:rPr>
                <w:rFonts w:eastAsia="MS Mincho"/>
                <w:b/>
                <w:lang w:eastAsia="hr-HR"/>
              </w:rPr>
            </w:pPr>
            <w:r w:rsidRPr="001F3557">
              <w:rPr>
                <w:rFonts w:eastAsia="MS Mincho"/>
                <w:b/>
                <w:lang w:eastAsia="hr-HR"/>
              </w:rPr>
              <w:t xml:space="preserve">Izvršeno u </w:t>
            </w:r>
            <w:r w:rsidR="00865BB4">
              <w:rPr>
                <w:rFonts w:eastAsia="MS Mincho"/>
                <w:b/>
                <w:lang w:eastAsia="hr-HR"/>
              </w:rPr>
              <w:t>2025</w:t>
            </w:r>
            <w:r w:rsidRPr="001F3557">
              <w:rPr>
                <w:rFonts w:eastAsia="MS Mincho"/>
                <w:b/>
                <w:lang w:eastAsia="hr-HR"/>
              </w:rPr>
              <w:t>.</w:t>
            </w:r>
          </w:p>
        </w:tc>
      </w:tr>
      <w:tr w:rsidR="005D5C5D" w:rsidRPr="001F3557" w14:paraId="05B47DCA" w14:textId="77777777" w:rsidTr="00A4264B">
        <w:tc>
          <w:tcPr>
            <w:tcW w:w="4390" w:type="dxa"/>
          </w:tcPr>
          <w:p w14:paraId="33A86920" w14:textId="77777777" w:rsidR="005D5C5D" w:rsidRPr="001F3557" w:rsidRDefault="005D5C5D" w:rsidP="005D5C5D">
            <w:pPr>
              <w:spacing w:after="0" w:line="360" w:lineRule="auto"/>
              <w:jc w:val="both"/>
              <w:rPr>
                <w:rFonts w:eastAsia="MS Mincho"/>
                <w:bCs/>
                <w:lang w:eastAsia="hr-HR"/>
              </w:rPr>
            </w:pPr>
            <w:r w:rsidRPr="001F3557">
              <w:rPr>
                <w:rFonts w:eastAsia="MS Mincho"/>
                <w:bCs/>
                <w:lang w:eastAsia="hr-HR"/>
              </w:rPr>
              <w:t>A100050 tekuća pomoć sportskim društvima</w:t>
            </w:r>
          </w:p>
        </w:tc>
        <w:tc>
          <w:tcPr>
            <w:tcW w:w="1984" w:type="dxa"/>
          </w:tcPr>
          <w:p w14:paraId="5ED5C6B7" w14:textId="72B1AF8C" w:rsidR="005D5C5D" w:rsidRPr="001F3557" w:rsidRDefault="0008543A" w:rsidP="005D5C5D">
            <w:pPr>
              <w:spacing w:after="0" w:line="360" w:lineRule="auto"/>
              <w:jc w:val="right"/>
              <w:rPr>
                <w:rFonts w:eastAsia="MS Mincho"/>
                <w:bCs/>
                <w:lang w:eastAsia="hr-HR"/>
              </w:rPr>
            </w:pPr>
            <w:r>
              <w:rPr>
                <w:lang w:eastAsia="hr-HR"/>
              </w:rPr>
              <w:t>195</w:t>
            </w:r>
            <w:r w:rsidR="005D5C5D" w:rsidRPr="001F3557">
              <w:rPr>
                <w:lang w:eastAsia="hr-HR"/>
              </w:rPr>
              <w:t>.000,00</w:t>
            </w:r>
          </w:p>
        </w:tc>
        <w:tc>
          <w:tcPr>
            <w:tcW w:w="1701" w:type="dxa"/>
          </w:tcPr>
          <w:p w14:paraId="4A354F5E" w14:textId="1AC91619" w:rsidR="005D5C5D" w:rsidRPr="001F3557" w:rsidRDefault="0008543A" w:rsidP="005D5C5D">
            <w:pPr>
              <w:spacing w:after="0" w:line="360" w:lineRule="auto"/>
              <w:jc w:val="right"/>
              <w:rPr>
                <w:rFonts w:eastAsia="MS Mincho"/>
                <w:bCs/>
                <w:lang w:eastAsia="hr-HR"/>
              </w:rPr>
            </w:pPr>
            <w:r>
              <w:rPr>
                <w:rFonts w:eastAsia="MS Mincho"/>
                <w:bCs/>
                <w:lang w:eastAsia="hr-HR"/>
              </w:rPr>
              <w:t>192</w:t>
            </w:r>
            <w:r w:rsidR="0080044E">
              <w:rPr>
                <w:rFonts w:eastAsia="MS Mincho"/>
                <w:bCs/>
                <w:lang w:eastAsia="hr-HR"/>
              </w:rPr>
              <w:t>.</w:t>
            </w:r>
            <w:r>
              <w:rPr>
                <w:rFonts w:eastAsia="MS Mincho"/>
                <w:bCs/>
                <w:lang w:eastAsia="hr-HR"/>
              </w:rPr>
              <w:t>3</w:t>
            </w:r>
            <w:r w:rsidR="0080044E">
              <w:rPr>
                <w:rFonts w:eastAsia="MS Mincho"/>
                <w:bCs/>
                <w:lang w:eastAsia="hr-HR"/>
              </w:rPr>
              <w:t>00,00</w:t>
            </w:r>
          </w:p>
        </w:tc>
      </w:tr>
      <w:tr w:rsidR="005D5C5D" w:rsidRPr="001F3557" w14:paraId="695C220A" w14:textId="77777777" w:rsidTr="00A4264B">
        <w:tc>
          <w:tcPr>
            <w:tcW w:w="4390" w:type="dxa"/>
          </w:tcPr>
          <w:p w14:paraId="784A6A8C" w14:textId="77777777" w:rsidR="005D5C5D" w:rsidRPr="001F3557" w:rsidRDefault="005D5C5D" w:rsidP="005D5C5D">
            <w:pPr>
              <w:spacing w:after="0" w:line="360" w:lineRule="auto"/>
              <w:jc w:val="both"/>
              <w:rPr>
                <w:rFonts w:eastAsia="MS Mincho"/>
                <w:bCs/>
                <w:lang w:eastAsia="hr-HR"/>
              </w:rPr>
            </w:pPr>
            <w:r w:rsidRPr="001F3557">
              <w:rPr>
                <w:rFonts w:eastAsia="MS Mincho"/>
                <w:bCs/>
                <w:lang w:eastAsia="hr-HR"/>
              </w:rPr>
              <w:t>K100013 Tenis na otvorenom</w:t>
            </w:r>
          </w:p>
        </w:tc>
        <w:tc>
          <w:tcPr>
            <w:tcW w:w="1984" w:type="dxa"/>
          </w:tcPr>
          <w:p w14:paraId="59E67797" w14:textId="768DEF15" w:rsidR="005D5C5D" w:rsidRPr="001F3557" w:rsidRDefault="0008543A" w:rsidP="005D5C5D">
            <w:pPr>
              <w:spacing w:after="0" w:line="360" w:lineRule="auto"/>
              <w:jc w:val="right"/>
              <w:rPr>
                <w:rFonts w:eastAsia="MS Mincho"/>
                <w:bCs/>
                <w:lang w:eastAsia="hr-HR"/>
              </w:rPr>
            </w:pPr>
            <w:r>
              <w:rPr>
                <w:rFonts w:eastAsia="MS Mincho"/>
                <w:bCs/>
                <w:lang w:eastAsia="hr-HR"/>
              </w:rPr>
              <w:t xml:space="preserve"> 16</w:t>
            </w:r>
            <w:r w:rsidR="0080044E">
              <w:rPr>
                <w:rFonts w:eastAsia="MS Mincho"/>
                <w:bCs/>
                <w:lang w:eastAsia="hr-HR"/>
              </w:rPr>
              <w:t>.</w:t>
            </w:r>
            <w:r>
              <w:rPr>
                <w:rFonts w:eastAsia="MS Mincho"/>
                <w:bCs/>
                <w:lang w:eastAsia="hr-HR"/>
              </w:rPr>
              <w:t>086</w:t>
            </w:r>
            <w:r w:rsidR="0080044E">
              <w:rPr>
                <w:rFonts w:eastAsia="MS Mincho"/>
                <w:bCs/>
                <w:lang w:eastAsia="hr-HR"/>
              </w:rPr>
              <w:t>,00</w:t>
            </w:r>
          </w:p>
        </w:tc>
        <w:tc>
          <w:tcPr>
            <w:tcW w:w="1701" w:type="dxa"/>
          </w:tcPr>
          <w:p w14:paraId="7986CA12" w14:textId="12844200" w:rsidR="005D5C5D" w:rsidRPr="001F3557" w:rsidRDefault="0008543A" w:rsidP="005D5C5D">
            <w:pPr>
              <w:spacing w:after="0" w:line="360" w:lineRule="auto"/>
              <w:jc w:val="right"/>
              <w:rPr>
                <w:rFonts w:eastAsia="MS Mincho"/>
                <w:bCs/>
                <w:lang w:eastAsia="hr-HR"/>
              </w:rPr>
            </w:pPr>
            <w:r>
              <w:rPr>
                <w:rFonts w:eastAsia="MS Mincho"/>
                <w:bCs/>
                <w:lang w:eastAsia="hr-HR"/>
              </w:rPr>
              <w:t xml:space="preserve"> 16</w:t>
            </w:r>
            <w:r w:rsidR="0080044E">
              <w:rPr>
                <w:rFonts w:eastAsia="MS Mincho"/>
                <w:bCs/>
                <w:lang w:eastAsia="hr-HR"/>
              </w:rPr>
              <w:t>.</w:t>
            </w:r>
            <w:r>
              <w:rPr>
                <w:rFonts w:eastAsia="MS Mincho"/>
                <w:bCs/>
                <w:lang w:eastAsia="hr-HR"/>
              </w:rPr>
              <w:t>015,69</w:t>
            </w:r>
          </w:p>
        </w:tc>
      </w:tr>
      <w:tr w:rsidR="005D5C5D" w:rsidRPr="001F3557" w14:paraId="58C33424" w14:textId="77777777" w:rsidTr="00A4264B">
        <w:tc>
          <w:tcPr>
            <w:tcW w:w="4390" w:type="dxa"/>
          </w:tcPr>
          <w:p w14:paraId="16D3C290" w14:textId="77777777" w:rsidR="005D5C5D" w:rsidRPr="001F3557" w:rsidRDefault="005D5C5D" w:rsidP="005D5C5D">
            <w:pPr>
              <w:spacing w:after="0" w:line="360" w:lineRule="auto"/>
              <w:jc w:val="both"/>
              <w:rPr>
                <w:rFonts w:eastAsia="MS Mincho"/>
                <w:bCs/>
                <w:lang w:eastAsia="hr-HR"/>
              </w:rPr>
            </w:pPr>
            <w:r w:rsidRPr="001F3557">
              <w:rPr>
                <w:rFonts w:eastAsia="MS Mincho"/>
                <w:bCs/>
                <w:lang w:eastAsia="hr-HR"/>
              </w:rPr>
              <w:t xml:space="preserve">T100015 Poticanje rekreacije i sporta – Kneževi parkovi </w:t>
            </w:r>
          </w:p>
        </w:tc>
        <w:tc>
          <w:tcPr>
            <w:tcW w:w="1984" w:type="dxa"/>
          </w:tcPr>
          <w:p w14:paraId="54DBC1A3" w14:textId="0E8872FC" w:rsidR="005D5C5D" w:rsidRPr="001F3557" w:rsidRDefault="00E458C0" w:rsidP="005D5C5D">
            <w:pPr>
              <w:spacing w:after="0" w:line="360" w:lineRule="auto"/>
              <w:jc w:val="right"/>
              <w:rPr>
                <w:rFonts w:eastAsia="MS Mincho"/>
                <w:bCs/>
                <w:lang w:eastAsia="hr-HR"/>
              </w:rPr>
            </w:pPr>
            <w:r>
              <w:rPr>
                <w:rFonts w:eastAsia="MS Mincho"/>
                <w:bCs/>
                <w:lang w:eastAsia="hr-HR"/>
              </w:rPr>
              <w:t>40</w:t>
            </w:r>
            <w:r w:rsidR="0080044E">
              <w:rPr>
                <w:rFonts w:eastAsia="MS Mincho"/>
                <w:bCs/>
                <w:lang w:eastAsia="hr-HR"/>
              </w:rPr>
              <w:t>.000,00</w:t>
            </w:r>
          </w:p>
        </w:tc>
        <w:tc>
          <w:tcPr>
            <w:tcW w:w="1701" w:type="dxa"/>
          </w:tcPr>
          <w:p w14:paraId="0DA07451" w14:textId="4A64C897" w:rsidR="005D5C5D" w:rsidRPr="001F3557" w:rsidRDefault="00E458C0" w:rsidP="005D5C5D">
            <w:pPr>
              <w:spacing w:after="0" w:line="360" w:lineRule="auto"/>
              <w:jc w:val="right"/>
              <w:rPr>
                <w:rFonts w:eastAsia="MS Mincho"/>
                <w:bCs/>
                <w:lang w:eastAsia="hr-HR"/>
              </w:rPr>
            </w:pPr>
            <w:r>
              <w:rPr>
                <w:rFonts w:eastAsia="MS Mincho"/>
                <w:bCs/>
                <w:lang w:eastAsia="hr-HR"/>
              </w:rPr>
              <w:t>40</w:t>
            </w:r>
            <w:r w:rsidR="0080044E">
              <w:rPr>
                <w:rFonts w:eastAsia="MS Mincho"/>
                <w:bCs/>
                <w:lang w:eastAsia="hr-HR"/>
              </w:rPr>
              <w:t>.</w:t>
            </w:r>
            <w:r>
              <w:rPr>
                <w:rFonts w:eastAsia="MS Mincho"/>
                <w:bCs/>
                <w:lang w:eastAsia="hr-HR"/>
              </w:rPr>
              <w:t>000</w:t>
            </w:r>
            <w:r w:rsidR="0080044E">
              <w:rPr>
                <w:rFonts w:eastAsia="MS Mincho"/>
                <w:bCs/>
                <w:lang w:eastAsia="hr-HR"/>
              </w:rPr>
              <w:t>,</w:t>
            </w:r>
            <w:r>
              <w:rPr>
                <w:rFonts w:eastAsia="MS Mincho"/>
                <w:bCs/>
                <w:lang w:eastAsia="hr-HR"/>
              </w:rPr>
              <w:t>00</w:t>
            </w:r>
          </w:p>
        </w:tc>
      </w:tr>
      <w:tr w:rsidR="0080044E" w:rsidRPr="001F3557" w14:paraId="7A3E92C8" w14:textId="77777777" w:rsidTr="00A4264B">
        <w:tc>
          <w:tcPr>
            <w:tcW w:w="4390" w:type="dxa"/>
          </w:tcPr>
          <w:p w14:paraId="4CE0096C" w14:textId="6AC4FBFE" w:rsidR="0080044E" w:rsidRPr="001F3557" w:rsidRDefault="0080044E" w:rsidP="005D5C5D">
            <w:pPr>
              <w:spacing w:after="0" w:line="360" w:lineRule="auto"/>
              <w:jc w:val="both"/>
              <w:rPr>
                <w:rFonts w:eastAsia="MS Mincho"/>
                <w:bCs/>
                <w:lang w:eastAsia="hr-HR"/>
              </w:rPr>
            </w:pPr>
            <w:r>
              <w:rPr>
                <w:rFonts w:eastAsia="MS Mincho"/>
                <w:bCs/>
                <w:lang w:eastAsia="hr-HR"/>
              </w:rPr>
              <w:t>T100023 Mala škola sporta</w:t>
            </w:r>
          </w:p>
        </w:tc>
        <w:tc>
          <w:tcPr>
            <w:tcW w:w="1984" w:type="dxa"/>
          </w:tcPr>
          <w:p w14:paraId="49D65BC9" w14:textId="41D4E62C" w:rsidR="0080044E" w:rsidRDefault="0080044E" w:rsidP="005D5C5D">
            <w:pPr>
              <w:spacing w:after="0" w:line="360" w:lineRule="auto"/>
              <w:jc w:val="right"/>
              <w:rPr>
                <w:rFonts w:eastAsia="MS Mincho"/>
                <w:bCs/>
                <w:lang w:eastAsia="hr-HR"/>
              </w:rPr>
            </w:pPr>
            <w:r>
              <w:rPr>
                <w:rFonts w:eastAsia="MS Mincho"/>
                <w:bCs/>
                <w:lang w:eastAsia="hr-HR"/>
              </w:rPr>
              <w:t>30.000,00</w:t>
            </w:r>
          </w:p>
        </w:tc>
        <w:tc>
          <w:tcPr>
            <w:tcW w:w="1701" w:type="dxa"/>
          </w:tcPr>
          <w:p w14:paraId="3F8C08E8" w14:textId="676B292B" w:rsidR="0080044E" w:rsidRDefault="0080044E" w:rsidP="005D5C5D">
            <w:pPr>
              <w:spacing w:after="0" w:line="360" w:lineRule="auto"/>
              <w:jc w:val="right"/>
              <w:rPr>
                <w:rFonts w:eastAsia="MS Mincho"/>
                <w:bCs/>
                <w:lang w:eastAsia="hr-HR"/>
              </w:rPr>
            </w:pPr>
            <w:r>
              <w:rPr>
                <w:rFonts w:eastAsia="MS Mincho"/>
                <w:bCs/>
                <w:lang w:eastAsia="hr-HR"/>
              </w:rPr>
              <w:t>7.300,00</w:t>
            </w:r>
          </w:p>
        </w:tc>
      </w:tr>
      <w:tr w:rsidR="00E458C0" w:rsidRPr="001F3557" w14:paraId="11939DA3" w14:textId="77777777" w:rsidTr="00A4264B">
        <w:tc>
          <w:tcPr>
            <w:tcW w:w="4390" w:type="dxa"/>
          </w:tcPr>
          <w:p w14:paraId="26DB9525" w14:textId="40D78C7D" w:rsidR="00E458C0" w:rsidRDefault="00E458C0" w:rsidP="005D5C5D">
            <w:pPr>
              <w:spacing w:after="0" w:line="360" w:lineRule="auto"/>
              <w:jc w:val="both"/>
              <w:rPr>
                <w:rFonts w:eastAsia="MS Mincho"/>
                <w:bCs/>
                <w:lang w:eastAsia="hr-HR"/>
              </w:rPr>
            </w:pPr>
            <w:r>
              <w:rPr>
                <w:rFonts w:eastAsia="MS Mincho"/>
                <w:bCs/>
                <w:lang w:eastAsia="hr-HR"/>
              </w:rPr>
              <w:t>T100025 Sanacija, uređenje i energetska obnova Športskog parka Karanac</w:t>
            </w:r>
          </w:p>
        </w:tc>
        <w:tc>
          <w:tcPr>
            <w:tcW w:w="1984" w:type="dxa"/>
          </w:tcPr>
          <w:p w14:paraId="50F5786B" w14:textId="7CA180CD" w:rsidR="00E458C0" w:rsidRDefault="00E458C0" w:rsidP="005D5C5D">
            <w:pPr>
              <w:spacing w:after="0" w:line="360" w:lineRule="auto"/>
              <w:jc w:val="right"/>
              <w:rPr>
                <w:rFonts w:eastAsia="MS Mincho"/>
                <w:bCs/>
                <w:lang w:eastAsia="hr-HR"/>
              </w:rPr>
            </w:pPr>
            <w:r>
              <w:rPr>
                <w:rFonts w:eastAsia="MS Mincho"/>
                <w:bCs/>
                <w:lang w:eastAsia="hr-HR"/>
              </w:rPr>
              <w:t>262.650,00</w:t>
            </w:r>
          </w:p>
        </w:tc>
        <w:tc>
          <w:tcPr>
            <w:tcW w:w="1701" w:type="dxa"/>
          </w:tcPr>
          <w:p w14:paraId="741981C0" w14:textId="1970C042" w:rsidR="00E458C0" w:rsidRDefault="00E458C0" w:rsidP="005D5C5D">
            <w:pPr>
              <w:spacing w:after="0" w:line="360" w:lineRule="auto"/>
              <w:jc w:val="right"/>
              <w:rPr>
                <w:rFonts w:eastAsia="MS Mincho"/>
                <w:bCs/>
                <w:lang w:eastAsia="hr-HR"/>
              </w:rPr>
            </w:pPr>
            <w:r>
              <w:rPr>
                <w:rFonts w:eastAsia="MS Mincho"/>
                <w:bCs/>
                <w:lang w:eastAsia="hr-HR"/>
              </w:rPr>
              <w:t>175.000,30</w:t>
            </w:r>
          </w:p>
        </w:tc>
      </w:tr>
      <w:tr w:rsidR="00E458C0" w:rsidRPr="001F3557" w14:paraId="4DF31E51" w14:textId="77777777" w:rsidTr="00A4264B">
        <w:tc>
          <w:tcPr>
            <w:tcW w:w="4390" w:type="dxa"/>
          </w:tcPr>
          <w:p w14:paraId="472112AB" w14:textId="637FB0F3" w:rsidR="00E458C0" w:rsidRDefault="00E458C0" w:rsidP="005D5C5D">
            <w:pPr>
              <w:spacing w:after="0" w:line="360" w:lineRule="auto"/>
              <w:jc w:val="both"/>
              <w:rPr>
                <w:rFonts w:eastAsia="MS Mincho"/>
                <w:bCs/>
                <w:lang w:eastAsia="hr-HR"/>
              </w:rPr>
            </w:pPr>
            <w:r>
              <w:rPr>
                <w:rFonts w:eastAsia="MS Mincho"/>
                <w:bCs/>
                <w:lang w:eastAsia="hr-HR"/>
              </w:rPr>
              <w:lastRenderedPageBreak/>
              <w:t>T100026 Sanacija i opremanje sportskog terena OŠ Kneževi Vinogradi</w:t>
            </w:r>
          </w:p>
        </w:tc>
        <w:tc>
          <w:tcPr>
            <w:tcW w:w="1984" w:type="dxa"/>
          </w:tcPr>
          <w:p w14:paraId="5AD5FD97" w14:textId="796ACB92" w:rsidR="00E458C0" w:rsidRDefault="00E458C0" w:rsidP="005D5C5D">
            <w:pPr>
              <w:spacing w:after="0" w:line="360" w:lineRule="auto"/>
              <w:jc w:val="right"/>
              <w:rPr>
                <w:rFonts w:eastAsia="MS Mincho"/>
                <w:bCs/>
                <w:lang w:eastAsia="hr-HR"/>
              </w:rPr>
            </w:pPr>
            <w:r>
              <w:rPr>
                <w:rFonts w:eastAsia="MS Mincho"/>
                <w:bCs/>
                <w:lang w:eastAsia="hr-HR"/>
              </w:rPr>
              <w:t>46.000,00</w:t>
            </w:r>
          </w:p>
        </w:tc>
        <w:tc>
          <w:tcPr>
            <w:tcW w:w="1701" w:type="dxa"/>
          </w:tcPr>
          <w:p w14:paraId="5E6E7108" w14:textId="67D6D264" w:rsidR="00E458C0" w:rsidRDefault="00E458C0" w:rsidP="005D5C5D">
            <w:pPr>
              <w:spacing w:after="0" w:line="360" w:lineRule="auto"/>
              <w:jc w:val="right"/>
              <w:rPr>
                <w:rFonts w:eastAsia="MS Mincho"/>
                <w:bCs/>
                <w:lang w:eastAsia="hr-HR"/>
              </w:rPr>
            </w:pPr>
            <w:r>
              <w:rPr>
                <w:rFonts w:eastAsia="MS Mincho"/>
                <w:bCs/>
                <w:lang w:eastAsia="hr-HR"/>
              </w:rPr>
              <w:t>45.838,50</w:t>
            </w:r>
          </w:p>
        </w:tc>
      </w:tr>
      <w:tr w:rsidR="00E458C0" w:rsidRPr="001F3557" w14:paraId="5D4DA053" w14:textId="77777777" w:rsidTr="00A4264B">
        <w:tc>
          <w:tcPr>
            <w:tcW w:w="4390" w:type="dxa"/>
          </w:tcPr>
          <w:p w14:paraId="1120F440" w14:textId="53F7A411" w:rsidR="00E458C0" w:rsidRDefault="00357174" w:rsidP="005D5C5D">
            <w:pPr>
              <w:spacing w:after="0" w:line="360" w:lineRule="auto"/>
              <w:jc w:val="both"/>
              <w:rPr>
                <w:rFonts w:eastAsia="MS Mincho"/>
                <w:bCs/>
                <w:lang w:eastAsia="hr-HR"/>
              </w:rPr>
            </w:pPr>
            <w:r>
              <w:rPr>
                <w:rFonts w:eastAsia="MS Mincho"/>
                <w:bCs/>
                <w:lang w:eastAsia="hr-HR"/>
              </w:rPr>
              <w:t xml:space="preserve">T100027 Avanturističko igralište </w:t>
            </w:r>
            <w:proofErr w:type="spellStart"/>
            <w:r>
              <w:rPr>
                <w:rFonts w:eastAsia="MS Mincho"/>
                <w:bCs/>
                <w:lang w:eastAsia="hr-HR"/>
              </w:rPr>
              <w:t>Kn.Vinogradi</w:t>
            </w:r>
            <w:proofErr w:type="spellEnd"/>
          </w:p>
        </w:tc>
        <w:tc>
          <w:tcPr>
            <w:tcW w:w="1984" w:type="dxa"/>
          </w:tcPr>
          <w:p w14:paraId="3846FB77" w14:textId="5FFC0867" w:rsidR="00E458C0" w:rsidRDefault="00357174" w:rsidP="005D5C5D">
            <w:pPr>
              <w:spacing w:after="0" w:line="360" w:lineRule="auto"/>
              <w:jc w:val="right"/>
              <w:rPr>
                <w:rFonts w:eastAsia="MS Mincho"/>
                <w:bCs/>
                <w:lang w:eastAsia="hr-HR"/>
              </w:rPr>
            </w:pPr>
            <w:r>
              <w:rPr>
                <w:rFonts w:eastAsia="MS Mincho"/>
                <w:bCs/>
                <w:lang w:eastAsia="hr-HR"/>
              </w:rPr>
              <w:t>69.112,50</w:t>
            </w:r>
          </w:p>
        </w:tc>
        <w:tc>
          <w:tcPr>
            <w:tcW w:w="1701" w:type="dxa"/>
          </w:tcPr>
          <w:p w14:paraId="1629D142" w14:textId="6578ECE4" w:rsidR="00E458C0" w:rsidRDefault="00357174" w:rsidP="005D5C5D">
            <w:pPr>
              <w:spacing w:after="0" w:line="360" w:lineRule="auto"/>
              <w:jc w:val="right"/>
              <w:rPr>
                <w:rFonts w:eastAsia="MS Mincho"/>
                <w:bCs/>
                <w:lang w:eastAsia="hr-HR"/>
              </w:rPr>
            </w:pPr>
            <w:r>
              <w:rPr>
                <w:rFonts w:eastAsia="MS Mincho"/>
                <w:bCs/>
                <w:lang w:eastAsia="hr-HR"/>
              </w:rPr>
              <w:t>60.977,31</w:t>
            </w:r>
          </w:p>
        </w:tc>
      </w:tr>
      <w:tr w:rsidR="001F3557" w:rsidRPr="001F3557" w14:paraId="6B4B4E9B" w14:textId="77777777" w:rsidTr="001F3557">
        <w:tc>
          <w:tcPr>
            <w:tcW w:w="4390" w:type="dxa"/>
            <w:shd w:val="clear" w:color="auto" w:fill="D9D9D9" w:themeFill="background1" w:themeFillShade="D9"/>
          </w:tcPr>
          <w:p w14:paraId="125C3ECD" w14:textId="77777777" w:rsidR="001F3557" w:rsidRPr="001F3557" w:rsidRDefault="001F3557" w:rsidP="007E6575">
            <w:pPr>
              <w:spacing w:after="0" w:line="360" w:lineRule="auto"/>
              <w:jc w:val="both"/>
              <w:rPr>
                <w:b/>
                <w:bCs/>
                <w:lang w:eastAsia="hr-HR"/>
              </w:rPr>
            </w:pPr>
            <w:r w:rsidRPr="001F3557">
              <w:rPr>
                <w:b/>
                <w:bCs/>
                <w:lang w:eastAsia="hr-HR"/>
              </w:rPr>
              <w:t>Ukupno Program</w:t>
            </w:r>
          </w:p>
        </w:tc>
        <w:tc>
          <w:tcPr>
            <w:tcW w:w="1984" w:type="dxa"/>
          </w:tcPr>
          <w:p w14:paraId="77E1FF0F" w14:textId="4407C432" w:rsidR="001F3557" w:rsidRPr="001F3557" w:rsidRDefault="0008543A" w:rsidP="007E6575">
            <w:pPr>
              <w:spacing w:after="0" w:line="360" w:lineRule="auto"/>
              <w:jc w:val="right"/>
              <w:rPr>
                <w:b/>
                <w:bCs/>
                <w:lang w:eastAsia="hr-HR"/>
              </w:rPr>
            </w:pPr>
            <w:r>
              <w:rPr>
                <w:b/>
                <w:bCs/>
                <w:lang w:eastAsia="hr-HR"/>
              </w:rPr>
              <w:t>651</w:t>
            </w:r>
            <w:r w:rsidR="0080044E">
              <w:rPr>
                <w:b/>
                <w:bCs/>
                <w:lang w:eastAsia="hr-HR"/>
              </w:rPr>
              <w:t>.</w:t>
            </w:r>
            <w:r>
              <w:rPr>
                <w:b/>
                <w:bCs/>
                <w:lang w:eastAsia="hr-HR"/>
              </w:rPr>
              <w:t>498,50</w:t>
            </w:r>
          </w:p>
        </w:tc>
        <w:tc>
          <w:tcPr>
            <w:tcW w:w="1701" w:type="dxa"/>
          </w:tcPr>
          <w:p w14:paraId="3402D251" w14:textId="7ABDFF18" w:rsidR="001F3557" w:rsidRPr="001F3557" w:rsidRDefault="0008543A" w:rsidP="007E6575">
            <w:pPr>
              <w:spacing w:after="0" w:line="360" w:lineRule="auto"/>
              <w:jc w:val="right"/>
              <w:rPr>
                <w:b/>
                <w:bCs/>
                <w:lang w:eastAsia="hr-HR"/>
              </w:rPr>
            </w:pPr>
            <w:r>
              <w:rPr>
                <w:b/>
                <w:bCs/>
                <w:lang w:eastAsia="hr-HR"/>
              </w:rPr>
              <w:t>552</w:t>
            </w:r>
            <w:r w:rsidR="0080044E">
              <w:rPr>
                <w:b/>
                <w:bCs/>
                <w:lang w:eastAsia="hr-HR"/>
              </w:rPr>
              <w:t>.</w:t>
            </w:r>
            <w:r>
              <w:rPr>
                <w:b/>
                <w:bCs/>
                <w:lang w:eastAsia="hr-HR"/>
              </w:rPr>
              <w:t>484,17</w:t>
            </w:r>
          </w:p>
        </w:tc>
      </w:tr>
    </w:tbl>
    <w:p w14:paraId="75F24B5B" w14:textId="77777777" w:rsidR="005D5C5D" w:rsidRPr="005D5C5D" w:rsidRDefault="005D5C5D" w:rsidP="005D5C5D">
      <w:pPr>
        <w:spacing w:after="0" w:line="240" w:lineRule="auto"/>
        <w:rPr>
          <w:rFonts w:ascii="Times New Roman" w:eastAsia="Times New Roman" w:hAnsi="Times New Roman"/>
          <w:b/>
          <w:bCs/>
          <w:lang w:eastAsia="hr-HR"/>
        </w:rPr>
      </w:pPr>
    </w:p>
    <w:p w14:paraId="6B41D2AC" w14:textId="77777777" w:rsidR="005D5C5D" w:rsidRPr="005D5C5D" w:rsidRDefault="005D5C5D" w:rsidP="005D5C5D">
      <w:pPr>
        <w:spacing w:after="0" w:line="240" w:lineRule="auto"/>
        <w:rPr>
          <w:rFonts w:ascii="Times New Roman" w:eastAsia="Times New Roman" w:hAnsi="Times New Roman"/>
          <w:b/>
          <w:bCs/>
          <w:lang w:eastAsia="hr-HR"/>
        </w:rPr>
      </w:pPr>
    </w:p>
    <w:p w14:paraId="573C10FC"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Opći cilj:</w:t>
      </w:r>
    </w:p>
    <w:p w14:paraId="3664812B" w14:textId="77777777" w:rsidR="005D5C5D" w:rsidRPr="005D5C5D" w:rsidRDefault="005D5C5D" w:rsidP="005D5C5D">
      <w:pPr>
        <w:suppressAutoHyphens w:val="0"/>
        <w:spacing w:after="0" w:line="360" w:lineRule="auto"/>
        <w:rPr>
          <w:rFonts w:ascii="Times New Roman" w:eastAsia="MS Mincho" w:hAnsi="Times New Roman"/>
          <w:bCs/>
          <w:lang w:eastAsia="hr-HR"/>
        </w:rPr>
      </w:pPr>
      <w:r w:rsidRPr="005D5C5D">
        <w:rPr>
          <w:rFonts w:ascii="Times New Roman" w:eastAsia="MS Mincho" w:hAnsi="Times New Roman"/>
          <w:bCs/>
          <w:lang w:eastAsia="hr-HR"/>
        </w:rPr>
        <w:t>Zdrav, aktivan i kvalitetan život</w:t>
      </w:r>
    </w:p>
    <w:p w14:paraId="48BC1E7F" w14:textId="77777777" w:rsidR="005D5C5D" w:rsidRPr="005D5C5D" w:rsidRDefault="005D5C5D" w:rsidP="005D5C5D">
      <w:pPr>
        <w:spacing w:after="0" w:line="240" w:lineRule="auto"/>
        <w:rPr>
          <w:rFonts w:ascii="Times New Roman" w:eastAsia="Times New Roman" w:hAnsi="Times New Roman"/>
          <w:b/>
          <w:bCs/>
          <w:lang w:eastAsia="hr-HR"/>
        </w:rPr>
      </w:pPr>
    </w:p>
    <w:p w14:paraId="73EAB9BD"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0EE46C11"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održavanje javne sportsko – rekreacijske infrastrukture namijenjene amaterskim sportskim udrugama i pojedincima rekreativcima</w:t>
      </w:r>
    </w:p>
    <w:p w14:paraId="6C128AEF"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pomoć amaterskim sportskim udrugama</w:t>
      </w:r>
    </w:p>
    <w:p w14:paraId="1E68ECF6" w14:textId="77777777" w:rsidR="005D5C5D" w:rsidRPr="005D5C5D" w:rsidRDefault="005D5C5D" w:rsidP="005D5C5D">
      <w:pPr>
        <w:spacing w:after="0" w:line="240" w:lineRule="auto"/>
        <w:rPr>
          <w:rFonts w:ascii="Times New Roman" w:eastAsia="Times New Roman" w:hAnsi="Times New Roman"/>
          <w:b/>
          <w:bCs/>
          <w:lang w:eastAsia="hr-HR"/>
        </w:rPr>
      </w:pPr>
    </w:p>
    <w:p w14:paraId="3A574FD7"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429EC6F8" w14:textId="40F76873" w:rsidR="005D5C5D" w:rsidRPr="005D5C5D" w:rsidRDefault="005D5C5D" w:rsidP="005D5C5D">
      <w:pPr>
        <w:numPr>
          <w:ilvl w:val="0"/>
          <w:numId w:val="23"/>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Broj udruga korisnika potpora iz proračuna JLS</w:t>
      </w:r>
      <w:r w:rsidR="0080044E">
        <w:rPr>
          <w:rFonts w:ascii="Times New Roman" w:eastAsia="Times New Roman" w:hAnsi="Times New Roman"/>
          <w:lang w:eastAsia="hr-HR"/>
        </w:rPr>
        <w:t>: 14</w:t>
      </w:r>
    </w:p>
    <w:p w14:paraId="6043E618" w14:textId="58488AE4" w:rsidR="005D5C5D" w:rsidRPr="005D5C5D" w:rsidRDefault="0080044E" w:rsidP="005D5C5D">
      <w:pPr>
        <w:numPr>
          <w:ilvl w:val="0"/>
          <w:numId w:val="23"/>
        </w:numPr>
        <w:spacing w:after="0" w:line="240" w:lineRule="auto"/>
        <w:contextualSpacing/>
        <w:jc w:val="both"/>
        <w:rPr>
          <w:rFonts w:ascii="Times New Roman" w:eastAsia="Times New Roman" w:hAnsi="Times New Roman"/>
          <w:lang w:eastAsia="hr-HR"/>
        </w:rPr>
      </w:pPr>
      <w:r>
        <w:rPr>
          <w:rFonts w:ascii="Times New Roman" w:eastAsia="Times New Roman" w:hAnsi="Times New Roman"/>
          <w:lang w:eastAsia="hr-HR"/>
        </w:rPr>
        <w:t>Broj izgrađenih – uređenih objekata</w:t>
      </w:r>
      <w:r w:rsidR="00E96428">
        <w:rPr>
          <w:rFonts w:ascii="Times New Roman" w:eastAsia="Times New Roman" w:hAnsi="Times New Roman"/>
          <w:lang w:eastAsia="hr-HR"/>
        </w:rPr>
        <w:t xml:space="preserve">: </w:t>
      </w:r>
      <w:r>
        <w:rPr>
          <w:rFonts w:ascii="Times New Roman" w:eastAsia="Times New Roman" w:hAnsi="Times New Roman"/>
          <w:lang w:eastAsia="hr-HR"/>
        </w:rPr>
        <w:t>3 objekta</w:t>
      </w:r>
    </w:p>
    <w:p w14:paraId="27DF03EE" w14:textId="77777777" w:rsidR="005D5C5D" w:rsidRPr="005D5C5D" w:rsidRDefault="005D5C5D" w:rsidP="005D5C5D">
      <w:pPr>
        <w:spacing w:after="0" w:line="240" w:lineRule="auto"/>
        <w:ind w:left="360"/>
        <w:rPr>
          <w:rFonts w:ascii="Times New Roman" w:eastAsia="Times New Roman" w:hAnsi="Times New Roman"/>
          <w:sz w:val="20"/>
          <w:lang w:eastAsia="hr-HR"/>
        </w:rPr>
      </w:pPr>
    </w:p>
    <w:p w14:paraId="31A699CD" w14:textId="77777777" w:rsidR="005D5C5D" w:rsidRPr="005D5C5D" w:rsidRDefault="005D5C5D" w:rsidP="005D5C5D">
      <w:pPr>
        <w:spacing w:after="0" w:line="240" w:lineRule="auto"/>
        <w:rPr>
          <w:rFonts w:ascii="Times New Roman" w:eastAsia="Times New Roman" w:hAnsi="Times New Roman"/>
          <w:b/>
          <w:bCs/>
          <w:lang w:eastAsia="hr-HR"/>
        </w:rPr>
      </w:pPr>
    </w:p>
    <w:p w14:paraId="5F672D3B" w14:textId="77777777" w:rsidR="005D5C5D" w:rsidRPr="005D5C5D" w:rsidRDefault="005D5C5D" w:rsidP="005D5C5D">
      <w:pPr>
        <w:spacing w:after="0" w:line="240" w:lineRule="auto"/>
        <w:rPr>
          <w:rFonts w:ascii="Times New Roman" w:eastAsia="Times New Roman" w:hAnsi="Times New Roman"/>
          <w:b/>
          <w:bCs/>
          <w:lang w:eastAsia="hr-HR"/>
        </w:rPr>
      </w:pPr>
    </w:p>
    <w:p w14:paraId="143F0F85"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1008 JAVNE POTREBE U KULTURI</w:t>
      </w:r>
    </w:p>
    <w:p w14:paraId="5243280C" w14:textId="77777777" w:rsidR="005D5C5D" w:rsidRPr="005D5C5D" w:rsidRDefault="005D5C5D" w:rsidP="005D5C5D">
      <w:pPr>
        <w:spacing w:after="0" w:line="240" w:lineRule="auto"/>
        <w:rPr>
          <w:rFonts w:ascii="Times New Roman" w:eastAsia="Times New Roman" w:hAnsi="Times New Roman"/>
          <w:b/>
          <w:bCs/>
          <w:lang w:eastAsia="hr-HR"/>
        </w:rPr>
      </w:pPr>
    </w:p>
    <w:p w14:paraId="7564402E" w14:textId="77777777" w:rsidR="005D5C5D" w:rsidRPr="005D5C5D" w:rsidRDefault="005D5C5D" w:rsidP="005D5C5D">
      <w:pPr>
        <w:spacing w:after="0" w:line="240" w:lineRule="auto"/>
        <w:rPr>
          <w:rFonts w:ascii="Times New Roman" w:eastAsia="Times New Roman" w:hAnsi="Times New Roman"/>
          <w:b/>
          <w:bCs/>
          <w:lang w:eastAsia="hr-HR"/>
        </w:rPr>
      </w:pPr>
    </w:p>
    <w:p w14:paraId="21FF0D2A"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50A8BFD3" w14:textId="77777777" w:rsidR="005D5C5D" w:rsidRPr="005D5C5D" w:rsidRDefault="005D5C5D" w:rsidP="005D5C5D">
      <w:pPr>
        <w:numPr>
          <w:ilvl w:val="0"/>
          <w:numId w:val="22"/>
        </w:numPr>
        <w:spacing w:after="0" w:line="240" w:lineRule="auto"/>
        <w:contextualSpacing/>
        <w:jc w:val="both"/>
        <w:rPr>
          <w:rFonts w:ascii="Times New Roman" w:eastAsia="Times New Roman" w:hAnsi="Times New Roman"/>
          <w:b/>
          <w:bCs/>
          <w:lang w:eastAsia="hr-HR"/>
        </w:rPr>
      </w:pPr>
      <w:r w:rsidRPr="005D5C5D">
        <w:rPr>
          <w:rFonts w:ascii="Times New Roman" w:eastAsia="Times New Roman" w:hAnsi="Times New Roman"/>
          <w:lang w:eastAsia="hr-HR"/>
        </w:rPr>
        <w:t>Zakon o kulturi</w:t>
      </w:r>
    </w:p>
    <w:p w14:paraId="74D3EB00" w14:textId="77777777" w:rsidR="005D5C5D" w:rsidRPr="005D5C5D" w:rsidRDefault="005D5C5D" w:rsidP="005D5C5D">
      <w:pPr>
        <w:numPr>
          <w:ilvl w:val="0"/>
          <w:numId w:val="22"/>
        </w:numPr>
        <w:spacing w:after="0" w:line="240" w:lineRule="auto"/>
        <w:contextualSpacing/>
        <w:jc w:val="both"/>
        <w:rPr>
          <w:rFonts w:ascii="Times New Roman" w:eastAsia="Times New Roman" w:hAnsi="Times New Roman"/>
          <w:b/>
          <w:bCs/>
          <w:lang w:eastAsia="hr-HR"/>
        </w:rPr>
      </w:pPr>
      <w:r w:rsidRPr="005D5C5D">
        <w:rPr>
          <w:rFonts w:ascii="Times New Roman" w:eastAsia="Times New Roman" w:hAnsi="Times New Roman"/>
          <w:lang w:eastAsia="hr-HR"/>
        </w:rPr>
        <w:t>Zakon o ustanovama</w:t>
      </w:r>
    </w:p>
    <w:p w14:paraId="00EB47AE" w14:textId="77777777" w:rsidR="005D5C5D" w:rsidRPr="005D5C5D" w:rsidRDefault="005D5C5D" w:rsidP="005D5C5D">
      <w:pPr>
        <w:numPr>
          <w:ilvl w:val="0"/>
          <w:numId w:val="22"/>
        </w:numPr>
        <w:spacing w:after="0" w:line="240" w:lineRule="auto"/>
        <w:contextualSpacing/>
        <w:jc w:val="both"/>
        <w:rPr>
          <w:rFonts w:ascii="Times New Roman" w:eastAsia="Times New Roman" w:hAnsi="Times New Roman"/>
          <w:b/>
          <w:bCs/>
          <w:lang w:eastAsia="hr-HR"/>
        </w:rPr>
      </w:pPr>
      <w:r w:rsidRPr="005D5C5D">
        <w:rPr>
          <w:rFonts w:ascii="Times New Roman" w:eastAsia="Times New Roman" w:hAnsi="Times New Roman"/>
          <w:lang w:eastAsia="hr-HR"/>
        </w:rPr>
        <w:t>Zakon o udrugama</w:t>
      </w:r>
    </w:p>
    <w:p w14:paraId="5D29883F" w14:textId="77777777" w:rsidR="005D5C5D" w:rsidRPr="005D5C5D" w:rsidRDefault="005D5C5D" w:rsidP="005D5C5D">
      <w:pPr>
        <w:numPr>
          <w:ilvl w:val="0"/>
          <w:numId w:val="22"/>
        </w:numPr>
        <w:spacing w:after="0" w:line="240" w:lineRule="auto"/>
        <w:contextualSpacing/>
        <w:jc w:val="both"/>
        <w:rPr>
          <w:rFonts w:ascii="Times New Roman" w:eastAsia="Times New Roman" w:hAnsi="Times New Roman"/>
          <w:b/>
          <w:bCs/>
          <w:lang w:eastAsia="hr-HR"/>
        </w:rPr>
      </w:pPr>
      <w:r w:rsidRPr="005D5C5D">
        <w:rPr>
          <w:rFonts w:ascii="Times New Roman" w:eastAsia="Times New Roman" w:hAnsi="Times New Roman"/>
          <w:lang w:eastAsia="hr-HR"/>
        </w:rPr>
        <w:t>Uredba o financiranju udruga</w:t>
      </w:r>
    </w:p>
    <w:p w14:paraId="1D5CAEE8" w14:textId="77777777" w:rsidR="005D5C5D" w:rsidRPr="005D5C5D" w:rsidRDefault="005D5C5D" w:rsidP="005D5C5D">
      <w:pPr>
        <w:numPr>
          <w:ilvl w:val="0"/>
          <w:numId w:val="22"/>
        </w:numPr>
        <w:spacing w:after="0" w:line="240" w:lineRule="auto"/>
        <w:contextualSpacing/>
        <w:jc w:val="both"/>
        <w:rPr>
          <w:rFonts w:ascii="Times New Roman" w:eastAsia="Times New Roman" w:hAnsi="Times New Roman"/>
          <w:b/>
          <w:bCs/>
          <w:lang w:eastAsia="hr-HR"/>
        </w:rPr>
      </w:pPr>
      <w:r w:rsidRPr="005D5C5D">
        <w:rPr>
          <w:rFonts w:ascii="Times New Roman" w:eastAsia="Times New Roman" w:hAnsi="Times New Roman"/>
          <w:lang w:eastAsia="hr-HR"/>
        </w:rPr>
        <w:t>Statut Općine</w:t>
      </w:r>
    </w:p>
    <w:p w14:paraId="07AECD4E" w14:textId="77777777" w:rsidR="005D5C5D" w:rsidRPr="005D5C5D" w:rsidRDefault="005D5C5D" w:rsidP="005D5C5D">
      <w:pPr>
        <w:spacing w:after="0" w:line="240" w:lineRule="auto"/>
        <w:ind w:left="720"/>
        <w:contextualSpacing/>
        <w:jc w:val="both"/>
        <w:rPr>
          <w:rFonts w:ascii="Times New Roman" w:eastAsia="Times New Roman" w:hAnsi="Times New Roman"/>
          <w:b/>
          <w:bCs/>
          <w:lang w:eastAsia="hr-HR"/>
        </w:rPr>
      </w:pPr>
    </w:p>
    <w:p w14:paraId="5806E6B3"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1BCD582A"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Općina podupire djelovanje udruga u kulturi i tako što im, u okviru mogućnosti, na korištenje ustupa građevine,  prostorije i opremu kojima Općina  te financira njihov rad.</w:t>
      </w:r>
    </w:p>
    <w:p w14:paraId="2FBC15C1" w14:textId="77777777" w:rsidR="005D5C5D" w:rsidRPr="005D5C5D" w:rsidRDefault="005D5C5D" w:rsidP="005D5C5D">
      <w:pPr>
        <w:spacing w:after="0" w:line="240" w:lineRule="auto"/>
        <w:rPr>
          <w:rFonts w:ascii="Times New Roman" w:eastAsia="Times New Roman" w:hAnsi="Times New Roman"/>
          <w:lang w:eastAsia="hr-HR"/>
        </w:rPr>
      </w:pPr>
    </w:p>
    <w:p w14:paraId="5D9B666D" w14:textId="4B1DB688"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 xml:space="preserve">Ovim programom </w:t>
      </w:r>
      <w:r w:rsidR="00357174" w:rsidRPr="005D5C5D">
        <w:rPr>
          <w:rFonts w:ascii="Times New Roman" w:eastAsia="Times New Roman" w:hAnsi="Times New Roman"/>
          <w:lang w:eastAsia="hr-HR"/>
        </w:rPr>
        <w:t>planiran</w:t>
      </w:r>
      <w:r w:rsidR="00357174">
        <w:rPr>
          <w:rFonts w:ascii="Times New Roman" w:eastAsia="Times New Roman" w:hAnsi="Times New Roman"/>
          <w:lang w:eastAsia="hr-HR"/>
        </w:rPr>
        <w:t>o je i izvršeno</w:t>
      </w:r>
      <w:r w:rsidRPr="005D5C5D">
        <w:rPr>
          <w:rFonts w:ascii="Times New Roman" w:eastAsia="Times New Roman" w:hAnsi="Times New Roman"/>
          <w:lang w:eastAsia="hr-HR"/>
        </w:rPr>
        <w:t xml:space="preserve"> financiranje udruga u kulturi i ostalim društvenim djelatnostima (osim sporta)</w:t>
      </w:r>
      <w:r w:rsidR="00357174">
        <w:rPr>
          <w:rFonts w:ascii="Times New Roman" w:eastAsia="Times New Roman" w:hAnsi="Times New Roman"/>
          <w:lang w:eastAsia="hr-HR"/>
        </w:rPr>
        <w:t>, te provedba međunarodnih projekata, te ulaganja u investicije .</w:t>
      </w:r>
    </w:p>
    <w:p w14:paraId="2DB55138" w14:textId="77777777" w:rsidR="005D5C5D" w:rsidRPr="005D5C5D" w:rsidRDefault="005D5C5D" w:rsidP="005D5C5D">
      <w:pPr>
        <w:spacing w:after="0" w:line="240" w:lineRule="auto"/>
        <w:rPr>
          <w:rFonts w:ascii="Times New Roman" w:eastAsia="Times New Roman" w:hAnsi="Times New Roman"/>
          <w:b/>
          <w:bCs/>
          <w:lang w:eastAsia="hr-HR"/>
        </w:rPr>
      </w:pPr>
    </w:p>
    <w:p w14:paraId="1FF9A138"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se provodi kroz aktivnosti i projekte:</w:t>
      </w:r>
    </w:p>
    <w:p w14:paraId="46AAACF2" w14:textId="77777777" w:rsidR="005D5C5D" w:rsidRPr="005D5C5D" w:rsidRDefault="005D5C5D" w:rsidP="005D5C5D">
      <w:pPr>
        <w:spacing w:after="0" w:line="240" w:lineRule="auto"/>
        <w:rPr>
          <w:rFonts w:ascii="Times New Roman" w:eastAsia="Times New Roman" w:hAnsi="Times New Roman"/>
          <w:b/>
          <w:bCs/>
          <w:lang w:eastAsia="hr-HR"/>
        </w:rPr>
      </w:pPr>
    </w:p>
    <w:p w14:paraId="1CB9A452"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5D5C5D" w14:paraId="2499E27E" w14:textId="77777777" w:rsidTr="00A4264B">
        <w:tc>
          <w:tcPr>
            <w:tcW w:w="4390" w:type="dxa"/>
            <w:shd w:val="clear" w:color="auto" w:fill="D9D9D9" w:themeFill="background1" w:themeFillShade="D9"/>
          </w:tcPr>
          <w:p w14:paraId="18E1A08E" w14:textId="77777777" w:rsidR="005D5C5D" w:rsidRPr="005D5C5D" w:rsidRDefault="005D5C5D" w:rsidP="005D5C5D">
            <w:pPr>
              <w:spacing w:after="0" w:line="360" w:lineRule="auto"/>
              <w:jc w:val="center"/>
              <w:rPr>
                <w:rFonts w:eastAsia="MS Mincho"/>
                <w:b/>
                <w:lang w:eastAsia="hr-HR"/>
              </w:rPr>
            </w:pPr>
            <w:r w:rsidRPr="005D5C5D">
              <w:rPr>
                <w:rFonts w:eastAsia="MS Mincho"/>
                <w:b/>
                <w:lang w:eastAsia="hr-HR"/>
              </w:rPr>
              <w:t>Naziv aktivnosti/ projekta</w:t>
            </w:r>
          </w:p>
        </w:tc>
        <w:tc>
          <w:tcPr>
            <w:tcW w:w="1984" w:type="dxa"/>
            <w:shd w:val="clear" w:color="auto" w:fill="D9D9D9" w:themeFill="background1" w:themeFillShade="D9"/>
          </w:tcPr>
          <w:p w14:paraId="22D914FF" w14:textId="45F6415C" w:rsidR="005D5C5D" w:rsidRPr="005D5C5D" w:rsidRDefault="005D5C5D" w:rsidP="005D5C5D">
            <w:pPr>
              <w:spacing w:after="0" w:line="36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7D0730F5" w14:textId="21362C04" w:rsidR="005D5C5D" w:rsidRPr="005D5C5D" w:rsidRDefault="005D5C5D" w:rsidP="005D5C5D">
            <w:pPr>
              <w:spacing w:after="0" w:line="360" w:lineRule="auto"/>
              <w:jc w:val="center"/>
              <w:rPr>
                <w:rFonts w:eastAsia="MS Mincho"/>
                <w:b/>
                <w:lang w:eastAsia="hr-HR"/>
              </w:rPr>
            </w:pPr>
            <w:r>
              <w:rPr>
                <w:rFonts w:eastAsia="MS Mincho"/>
                <w:b/>
                <w:lang w:eastAsia="hr-HR"/>
              </w:rPr>
              <w:t xml:space="preserve">Izvršeno u </w:t>
            </w:r>
            <w:r w:rsidR="00865BB4">
              <w:rPr>
                <w:rFonts w:eastAsia="MS Mincho"/>
                <w:b/>
                <w:lang w:eastAsia="hr-HR"/>
              </w:rPr>
              <w:t>2025</w:t>
            </w:r>
            <w:r>
              <w:rPr>
                <w:rFonts w:eastAsia="MS Mincho"/>
                <w:b/>
                <w:lang w:eastAsia="hr-HR"/>
              </w:rPr>
              <w:t>.</w:t>
            </w:r>
          </w:p>
        </w:tc>
      </w:tr>
      <w:tr w:rsidR="005D5C5D" w:rsidRPr="005D5C5D" w14:paraId="2A9593DD" w14:textId="77777777" w:rsidTr="00A4264B">
        <w:tc>
          <w:tcPr>
            <w:tcW w:w="4390" w:type="dxa"/>
          </w:tcPr>
          <w:p w14:paraId="3E92B1DF"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A100050 Pomoć razvoju civilnog društva</w:t>
            </w:r>
          </w:p>
        </w:tc>
        <w:tc>
          <w:tcPr>
            <w:tcW w:w="1984" w:type="dxa"/>
          </w:tcPr>
          <w:p w14:paraId="1CBE9766" w14:textId="6790AD09" w:rsidR="005D5C5D" w:rsidRPr="005D5C5D" w:rsidRDefault="00357174" w:rsidP="005D5C5D">
            <w:pPr>
              <w:spacing w:after="0" w:line="360" w:lineRule="auto"/>
              <w:jc w:val="right"/>
              <w:rPr>
                <w:rFonts w:eastAsia="MS Mincho"/>
                <w:bCs/>
                <w:lang w:eastAsia="hr-HR"/>
              </w:rPr>
            </w:pPr>
            <w:r>
              <w:rPr>
                <w:sz w:val="20"/>
                <w:szCs w:val="20"/>
                <w:lang w:eastAsia="hr-HR"/>
              </w:rPr>
              <w:t>43</w:t>
            </w:r>
            <w:r w:rsidR="005D5C5D" w:rsidRPr="005D5C5D">
              <w:rPr>
                <w:sz w:val="20"/>
                <w:szCs w:val="20"/>
                <w:lang w:eastAsia="hr-HR"/>
              </w:rPr>
              <w:t>.000,00</w:t>
            </w:r>
          </w:p>
        </w:tc>
        <w:tc>
          <w:tcPr>
            <w:tcW w:w="1701" w:type="dxa"/>
          </w:tcPr>
          <w:p w14:paraId="56C2E04C" w14:textId="28CB371A" w:rsidR="005D5C5D" w:rsidRPr="005D5C5D" w:rsidRDefault="00357174" w:rsidP="005D5C5D">
            <w:pPr>
              <w:spacing w:after="0" w:line="360" w:lineRule="auto"/>
              <w:jc w:val="right"/>
              <w:rPr>
                <w:rFonts w:eastAsia="MS Mincho"/>
                <w:bCs/>
                <w:lang w:eastAsia="hr-HR"/>
              </w:rPr>
            </w:pPr>
            <w:r>
              <w:rPr>
                <w:sz w:val="20"/>
                <w:szCs w:val="20"/>
                <w:lang w:eastAsia="hr-HR"/>
              </w:rPr>
              <w:t>40</w:t>
            </w:r>
            <w:r w:rsidR="0080044E">
              <w:rPr>
                <w:sz w:val="20"/>
                <w:szCs w:val="20"/>
                <w:lang w:eastAsia="hr-HR"/>
              </w:rPr>
              <w:t>.</w:t>
            </w:r>
            <w:r>
              <w:rPr>
                <w:sz w:val="20"/>
                <w:szCs w:val="20"/>
                <w:lang w:eastAsia="hr-HR"/>
              </w:rPr>
              <w:t>50</w:t>
            </w:r>
            <w:r w:rsidR="0080044E">
              <w:rPr>
                <w:sz w:val="20"/>
                <w:szCs w:val="20"/>
                <w:lang w:eastAsia="hr-HR"/>
              </w:rPr>
              <w:t>0,00</w:t>
            </w:r>
          </w:p>
        </w:tc>
      </w:tr>
      <w:tr w:rsidR="00357174" w:rsidRPr="005D5C5D" w14:paraId="4D825D13" w14:textId="77777777" w:rsidTr="00A4264B">
        <w:tc>
          <w:tcPr>
            <w:tcW w:w="4390" w:type="dxa"/>
          </w:tcPr>
          <w:p w14:paraId="14AD8E98" w14:textId="376E7714" w:rsidR="00357174" w:rsidRPr="005D5C5D" w:rsidRDefault="00357174" w:rsidP="005D5C5D">
            <w:pPr>
              <w:spacing w:after="0" w:line="360" w:lineRule="auto"/>
              <w:jc w:val="both"/>
              <w:rPr>
                <w:rFonts w:eastAsia="MS Mincho"/>
                <w:bCs/>
                <w:lang w:eastAsia="hr-HR"/>
              </w:rPr>
            </w:pPr>
            <w:r>
              <w:rPr>
                <w:rFonts w:eastAsia="MS Mincho"/>
                <w:bCs/>
                <w:lang w:eastAsia="hr-HR"/>
              </w:rPr>
              <w:t>K100015 Uređenje centra za mlade u Suzi</w:t>
            </w:r>
          </w:p>
        </w:tc>
        <w:tc>
          <w:tcPr>
            <w:tcW w:w="1984" w:type="dxa"/>
          </w:tcPr>
          <w:p w14:paraId="614419FC" w14:textId="33F54614" w:rsidR="00357174" w:rsidRPr="005D5C5D" w:rsidRDefault="00357174" w:rsidP="005D5C5D">
            <w:pPr>
              <w:spacing w:after="0" w:line="360" w:lineRule="auto"/>
              <w:jc w:val="right"/>
              <w:rPr>
                <w:sz w:val="20"/>
                <w:szCs w:val="20"/>
                <w:lang w:eastAsia="hr-HR"/>
              </w:rPr>
            </w:pPr>
            <w:r>
              <w:rPr>
                <w:sz w:val="20"/>
                <w:szCs w:val="20"/>
                <w:lang w:eastAsia="hr-HR"/>
              </w:rPr>
              <w:t>200.800,00</w:t>
            </w:r>
          </w:p>
        </w:tc>
        <w:tc>
          <w:tcPr>
            <w:tcW w:w="1701" w:type="dxa"/>
          </w:tcPr>
          <w:p w14:paraId="0CA5BE4E" w14:textId="53FF39C7" w:rsidR="00357174" w:rsidRDefault="00357174" w:rsidP="005D5C5D">
            <w:pPr>
              <w:spacing w:after="0" w:line="360" w:lineRule="auto"/>
              <w:jc w:val="right"/>
              <w:rPr>
                <w:sz w:val="20"/>
                <w:szCs w:val="20"/>
                <w:lang w:eastAsia="hr-HR"/>
              </w:rPr>
            </w:pPr>
            <w:r>
              <w:rPr>
                <w:sz w:val="20"/>
                <w:szCs w:val="20"/>
                <w:lang w:eastAsia="hr-HR"/>
              </w:rPr>
              <w:t>168.815,92</w:t>
            </w:r>
          </w:p>
        </w:tc>
      </w:tr>
      <w:tr w:rsidR="00357174" w:rsidRPr="005D5C5D" w14:paraId="1D14DF24" w14:textId="77777777" w:rsidTr="00A4264B">
        <w:tc>
          <w:tcPr>
            <w:tcW w:w="4390" w:type="dxa"/>
          </w:tcPr>
          <w:p w14:paraId="4EA48418" w14:textId="6CAF4C6D" w:rsidR="00357174" w:rsidRPr="005D5C5D" w:rsidRDefault="00357174" w:rsidP="005D5C5D">
            <w:pPr>
              <w:spacing w:after="0" w:line="360" w:lineRule="auto"/>
              <w:jc w:val="both"/>
              <w:rPr>
                <w:rFonts w:eastAsia="MS Mincho"/>
                <w:bCs/>
                <w:lang w:eastAsia="hr-HR"/>
              </w:rPr>
            </w:pPr>
            <w:r>
              <w:rPr>
                <w:rFonts w:eastAsia="MS Mincho"/>
                <w:bCs/>
                <w:lang w:eastAsia="hr-HR"/>
              </w:rPr>
              <w:t xml:space="preserve">T100028 Projekt Danube </w:t>
            </w:r>
            <w:proofErr w:type="spellStart"/>
            <w:r>
              <w:rPr>
                <w:rFonts w:eastAsia="MS Mincho"/>
                <w:bCs/>
                <w:lang w:eastAsia="hr-HR"/>
              </w:rPr>
              <w:t>ruralscapes</w:t>
            </w:r>
            <w:proofErr w:type="spellEnd"/>
          </w:p>
        </w:tc>
        <w:tc>
          <w:tcPr>
            <w:tcW w:w="1984" w:type="dxa"/>
          </w:tcPr>
          <w:p w14:paraId="186C6F7A" w14:textId="39E8AC4A" w:rsidR="00357174" w:rsidRPr="005D5C5D" w:rsidRDefault="00357174" w:rsidP="005D5C5D">
            <w:pPr>
              <w:spacing w:after="0" w:line="360" w:lineRule="auto"/>
              <w:jc w:val="right"/>
              <w:rPr>
                <w:sz w:val="20"/>
                <w:szCs w:val="20"/>
                <w:lang w:eastAsia="hr-HR"/>
              </w:rPr>
            </w:pPr>
            <w:r>
              <w:rPr>
                <w:sz w:val="20"/>
                <w:szCs w:val="20"/>
                <w:lang w:eastAsia="hr-HR"/>
              </w:rPr>
              <w:t>11.700,00</w:t>
            </w:r>
          </w:p>
        </w:tc>
        <w:tc>
          <w:tcPr>
            <w:tcW w:w="1701" w:type="dxa"/>
          </w:tcPr>
          <w:p w14:paraId="12FD5E3C" w14:textId="0D12B9C4" w:rsidR="00357174" w:rsidRDefault="00357174" w:rsidP="005D5C5D">
            <w:pPr>
              <w:spacing w:after="0" w:line="360" w:lineRule="auto"/>
              <w:jc w:val="right"/>
              <w:rPr>
                <w:sz w:val="20"/>
                <w:szCs w:val="20"/>
                <w:lang w:eastAsia="hr-HR"/>
              </w:rPr>
            </w:pPr>
            <w:r>
              <w:rPr>
                <w:sz w:val="20"/>
                <w:szCs w:val="20"/>
                <w:lang w:eastAsia="hr-HR"/>
              </w:rPr>
              <w:t>11.401,73</w:t>
            </w:r>
          </w:p>
        </w:tc>
      </w:tr>
      <w:tr w:rsidR="006759AD" w:rsidRPr="006759AD" w14:paraId="6A0D974D" w14:textId="77777777" w:rsidTr="006759AD">
        <w:tc>
          <w:tcPr>
            <w:tcW w:w="4390" w:type="dxa"/>
            <w:shd w:val="clear" w:color="auto" w:fill="D9D9D9" w:themeFill="background1" w:themeFillShade="D9"/>
          </w:tcPr>
          <w:p w14:paraId="15F64B99" w14:textId="77777777" w:rsidR="006759AD" w:rsidRPr="006759AD" w:rsidRDefault="006759AD" w:rsidP="006759AD">
            <w:pPr>
              <w:spacing w:after="0" w:line="360" w:lineRule="auto"/>
              <w:jc w:val="both"/>
              <w:rPr>
                <w:b/>
                <w:bCs/>
                <w:lang w:eastAsia="hr-HR"/>
              </w:rPr>
            </w:pPr>
            <w:r w:rsidRPr="006759AD">
              <w:rPr>
                <w:b/>
                <w:bCs/>
                <w:lang w:eastAsia="hr-HR"/>
              </w:rPr>
              <w:t>Ukupno Program</w:t>
            </w:r>
          </w:p>
        </w:tc>
        <w:tc>
          <w:tcPr>
            <w:tcW w:w="1984" w:type="dxa"/>
          </w:tcPr>
          <w:p w14:paraId="24BEDAD1" w14:textId="55535B43" w:rsidR="006759AD" w:rsidRPr="006759AD" w:rsidRDefault="00357174" w:rsidP="006759AD">
            <w:pPr>
              <w:spacing w:after="0" w:line="360" w:lineRule="auto"/>
              <w:jc w:val="right"/>
              <w:rPr>
                <w:b/>
                <w:bCs/>
                <w:lang w:eastAsia="hr-HR"/>
              </w:rPr>
            </w:pPr>
            <w:r>
              <w:rPr>
                <w:b/>
                <w:bCs/>
                <w:sz w:val="20"/>
                <w:szCs w:val="20"/>
                <w:lang w:eastAsia="hr-HR"/>
              </w:rPr>
              <w:t>255</w:t>
            </w:r>
            <w:r w:rsidR="006759AD" w:rsidRPr="006759AD">
              <w:rPr>
                <w:b/>
                <w:bCs/>
                <w:sz w:val="20"/>
                <w:szCs w:val="20"/>
                <w:lang w:eastAsia="hr-HR"/>
              </w:rPr>
              <w:t>.</w:t>
            </w:r>
            <w:r>
              <w:rPr>
                <w:b/>
                <w:bCs/>
                <w:sz w:val="20"/>
                <w:szCs w:val="20"/>
                <w:lang w:eastAsia="hr-HR"/>
              </w:rPr>
              <w:t>5</w:t>
            </w:r>
            <w:r w:rsidR="006759AD" w:rsidRPr="006759AD">
              <w:rPr>
                <w:b/>
                <w:bCs/>
                <w:sz w:val="20"/>
                <w:szCs w:val="20"/>
                <w:lang w:eastAsia="hr-HR"/>
              </w:rPr>
              <w:t>00,00</w:t>
            </w:r>
          </w:p>
        </w:tc>
        <w:tc>
          <w:tcPr>
            <w:tcW w:w="1701" w:type="dxa"/>
          </w:tcPr>
          <w:p w14:paraId="48DD3A2C" w14:textId="0A048780" w:rsidR="006759AD" w:rsidRPr="006759AD" w:rsidRDefault="00357174" w:rsidP="006759AD">
            <w:pPr>
              <w:spacing w:after="0" w:line="360" w:lineRule="auto"/>
              <w:jc w:val="right"/>
              <w:rPr>
                <w:b/>
                <w:bCs/>
                <w:lang w:eastAsia="hr-HR"/>
              </w:rPr>
            </w:pPr>
            <w:r>
              <w:rPr>
                <w:b/>
                <w:bCs/>
                <w:sz w:val="20"/>
                <w:szCs w:val="20"/>
                <w:lang w:eastAsia="hr-HR"/>
              </w:rPr>
              <w:t>220.717,65</w:t>
            </w:r>
          </w:p>
        </w:tc>
      </w:tr>
    </w:tbl>
    <w:p w14:paraId="475658FB" w14:textId="77777777" w:rsidR="005D5C5D" w:rsidRPr="005D5C5D" w:rsidRDefault="005D5C5D" w:rsidP="005D5C5D">
      <w:pPr>
        <w:spacing w:after="0" w:line="240" w:lineRule="auto"/>
        <w:rPr>
          <w:rFonts w:ascii="Times New Roman" w:eastAsia="Times New Roman" w:hAnsi="Times New Roman"/>
          <w:b/>
          <w:bCs/>
          <w:lang w:eastAsia="hr-HR"/>
        </w:rPr>
      </w:pPr>
    </w:p>
    <w:p w14:paraId="56A06AE7" w14:textId="77777777" w:rsidR="005D5C5D" w:rsidRPr="005D5C5D" w:rsidRDefault="005D5C5D" w:rsidP="005D5C5D">
      <w:pPr>
        <w:spacing w:after="0" w:line="240" w:lineRule="auto"/>
        <w:rPr>
          <w:rFonts w:ascii="Times New Roman" w:eastAsia="Times New Roman" w:hAnsi="Times New Roman"/>
          <w:b/>
          <w:bCs/>
          <w:lang w:eastAsia="hr-HR"/>
        </w:rPr>
      </w:pPr>
    </w:p>
    <w:p w14:paraId="6331F1F6"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Opći cilj: </w:t>
      </w:r>
    </w:p>
    <w:p w14:paraId="0E1C669A" w14:textId="77777777" w:rsidR="005D5C5D" w:rsidRPr="005D5C5D" w:rsidRDefault="005D5C5D" w:rsidP="005D5C5D">
      <w:pPr>
        <w:spacing w:after="0" w:line="240" w:lineRule="auto"/>
        <w:rPr>
          <w:rFonts w:ascii="Times New Roman" w:eastAsia="Times New Roman" w:hAnsi="Times New Roman"/>
          <w:lang w:eastAsia="hr-HR"/>
        </w:rPr>
      </w:pPr>
    </w:p>
    <w:p w14:paraId="7298DB90"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lang w:eastAsia="hr-HR"/>
        </w:rPr>
        <w:t>Zdrav, aktivan i kvalitetan život</w:t>
      </w:r>
    </w:p>
    <w:p w14:paraId="6D2C174D" w14:textId="77777777" w:rsidR="005D5C5D" w:rsidRPr="005D5C5D" w:rsidRDefault="005D5C5D" w:rsidP="005D5C5D">
      <w:pPr>
        <w:spacing w:after="0" w:line="240" w:lineRule="auto"/>
        <w:rPr>
          <w:rFonts w:ascii="Times New Roman" w:eastAsia="Times New Roman" w:hAnsi="Times New Roman"/>
          <w:b/>
          <w:bCs/>
          <w:lang w:eastAsia="hr-HR"/>
        </w:rPr>
      </w:pPr>
    </w:p>
    <w:p w14:paraId="4F86C5B4"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005B776A"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lastRenderedPageBreak/>
        <w:t>Jačanje djelovanja civilnog sektora</w:t>
      </w:r>
    </w:p>
    <w:p w14:paraId="5000DBFF"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Ulaganje u kulturu</w:t>
      </w:r>
    </w:p>
    <w:p w14:paraId="4C04B235"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Zaštita kulturne baštine</w:t>
      </w:r>
    </w:p>
    <w:p w14:paraId="6B358B0B" w14:textId="77777777" w:rsidR="005D5C5D" w:rsidRPr="005D5C5D" w:rsidRDefault="005D5C5D" w:rsidP="005D5C5D">
      <w:pPr>
        <w:spacing w:after="0" w:line="240" w:lineRule="auto"/>
        <w:rPr>
          <w:rFonts w:ascii="Times New Roman" w:eastAsia="Times New Roman" w:hAnsi="Times New Roman"/>
          <w:b/>
          <w:bCs/>
          <w:lang w:eastAsia="hr-HR"/>
        </w:rPr>
      </w:pPr>
    </w:p>
    <w:p w14:paraId="00242581"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05BF66C3" w14:textId="2F578ABD" w:rsidR="005D5C5D" w:rsidRPr="005D5C5D" w:rsidRDefault="005D5C5D" w:rsidP="005D5C5D">
      <w:pPr>
        <w:numPr>
          <w:ilvl w:val="0"/>
          <w:numId w:val="24"/>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Broj aktivnih udruga na području JLS</w:t>
      </w:r>
      <w:r w:rsidR="006759AD">
        <w:rPr>
          <w:rFonts w:ascii="Times New Roman" w:eastAsia="Times New Roman" w:hAnsi="Times New Roman"/>
          <w:lang w:eastAsia="hr-HR"/>
        </w:rPr>
        <w:t>: 28</w:t>
      </w:r>
    </w:p>
    <w:p w14:paraId="1AD5F05B" w14:textId="51A863FF" w:rsidR="005D5C5D" w:rsidRPr="005D5C5D" w:rsidRDefault="005D5C5D" w:rsidP="005D5C5D">
      <w:pPr>
        <w:numPr>
          <w:ilvl w:val="0"/>
          <w:numId w:val="24"/>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Broj udruga korisnika potpora</w:t>
      </w:r>
      <w:r w:rsidR="0080044E">
        <w:rPr>
          <w:rFonts w:ascii="Times New Roman" w:eastAsia="Times New Roman" w:hAnsi="Times New Roman"/>
          <w:lang w:eastAsia="hr-HR"/>
        </w:rPr>
        <w:t>: 12</w:t>
      </w:r>
    </w:p>
    <w:p w14:paraId="1C7286AC" w14:textId="77777777" w:rsidR="005D5C5D" w:rsidRPr="005D5C5D" w:rsidRDefault="005D5C5D" w:rsidP="005D5C5D">
      <w:pPr>
        <w:spacing w:after="0" w:line="240" w:lineRule="auto"/>
        <w:rPr>
          <w:rFonts w:ascii="Times New Roman" w:eastAsia="Times New Roman" w:hAnsi="Times New Roman"/>
          <w:b/>
          <w:bCs/>
          <w:lang w:eastAsia="hr-HR"/>
        </w:rPr>
      </w:pPr>
    </w:p>
    <w:p w14:paraId="70A53D33"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1010 TURIZAM</w:t>
      </w:r>
    </w:p>
    <w:p w14:paraId="0E29C561" w14:textId="77777777" w:rsidR="005D5C5D" w:rsidRPr="005D5C5D" w:rsidRDefault="005D5C5D" w:rsidP="005D5C5D">
      <w:pPr>
        <w:spacing w:after="0" w:line="240" w:lineRule="auto"/>
        <w:rPr>
          <w:rFonts w:ascii="Times New Roman" w:eastAsia="Times New Roman" w:hAnsi="Times New Roman"/>
          <w:b/>
          <w:bCs/>
          <w:lang w:eastAsia="hr-HR"/>
        </w:rPr>
      </w:pPr>
    </w:p>
    <w:p w14:paraId="7385CF0F"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6F6574D2" w14:textId="77777777" w:rsidR="005D5C5D" w:rsidRPr="005D5C5D" w:rsidRDefault="005D5C5D" w:rsidP="005D5C5D">
      <w:pPr>
        <w:spacing w:after="0" w:line="240" w:lineRule="auto"/>
        <w:rPr>
          <w:rFonts w:ascii="Times New Roman" w:eastAsia="Times New Roman" w:hAnsi="Times New Roman"/>
          <w:b/>
          <w:bCs/>
          <w:lang w:eastAsia="hr-HR"/>
        </w:rPr>
      </w:pPr>
    </w:p>
    <w:p w14:paraId="223F9E97" w14:textId="77777777" w:rsidR="005D5C5D" w:rsidRPr="005D5C5D" w:rsidRDefault="005D5C5D" w:rsidP="005D5C5D">
      <w:pPr>
        <w:numPr>
          <w:ilvl w:val="0"/>
          <w:numId w:val="25"/>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Strategija razvoja održivog turizma do 2030. godine</w:t>
      </w:r>
    </w:p>
    <w:p w14:paraId="7DB3DBE5" w14:textId="77777777" w:rsidR="005D5C5D" w:rsidRPr="005D5C5D" w:rsidRDefault="005D5C5D" w:rsidP="005D5C5D">
      <w:pPr>
        <w:numPr>
          <w:ilvl w:val="0"/>
          <w:numId w:val="25"/>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turističkim zajednicama</w:t>
      </w:r>
    </w:p>
    <w:p w14:paraId="7807E69C" w14:textId="77777777" w:rsidR="005D5C5D" w:rsidRPr="005D5C5D" w:rsidRDefault="005D5C5D" w:rsidP="005D5C5D">
      <w:pPr>
        <w:numPr>
          <w:ilvl w:val="0"/>
          <w:numId w:val="25"/>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pružanju usluga u turizmu</w:t>
      </w:r>
    </w:p>
    <w:p w14:paraId="6226E9C7" w14:textId="77777777" w:rsidR="005D5C5D" w:rsidRPr="005D5C5D" w:rsidRDefault="005D5C5D" w:rsidP="005D5C5D">
      <w:pPr>
        <w:numPr>
          <w:ilvl w:val="0"/>
          <w:numId w:val="25"/>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Statut Općine</w:t>
      </w:r>
    </w:p>
    <w:p w14:paraId="09E361EB" w14:textId="77777777" w:rsidR="005D5C5D" w:rsidRPr="005D5C5D" w:rsidRDefault="005D5C5D" w:rsidP="005D5C5D">
      <w:pPr>
        <w:spacing w:after="0" w:line="240" w:lineRule="auto"/>
        <w:rPr>
          <w:rFonts w:ascii="Times New Roman" w:eastAsia="Times New Roman" w:hAnsi="Times New Roman"/>
          <w:b/>
          <w:bCs/>
          <w:lang w:eastAsia="hr-HR"/>
        </w:rPr>
      </w:pPr>
    </w:p>
    <w:p w14:paraId="73303A0D"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1C300215" w14:textId="77777777" w:rsidR="005D5C5D" w:rsidRPr="005D5C5D" w:rsidRDefault="005D5C5D" w:rsidP="005D5C5D">
      <w:pPr>
        <w:spacing w:after="0" w:line="240" w:lineRule="auto"/>
        <w:rPr>
          <w:rFonts w:ascii="Times New Roman" w:eastAsia="Times New Roman" w:hAnsi="Times New Roman"/>
          <w:b/>
          <w:bCs/>
          <w:lang w:eastAsia="hr-HR"/>
        </w:rPr>
      </w:pPr>
    </w:p>
    <w:p w14:paraId="78CC8EC1"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Ovim Programom planiraju se aktivnosti i projekti značajni za razvoj ruralnog turizma na području Općine Kneževi Vinogradi  kao jedne od gospodarskih grana.</w:t>
      </w:r>
    </w:p>
    <w:p w14:paraId="5A8D8BFB" w14:textId="77777777" w:rsidR="005D5C5D" w:rsidRPr="005D5C5D" w:rsidRDefault="005D5C5D" w:rsidP="005D5C5D">
      <w:pPr>
        <w:spacing w:after="0" w:line="240" w:lineRule="auto"/>
        <w:ind w:firstLine="800"/>
        <w:jc w:val="both"/>
        <w:rPr>
          <w:rFonts w:ascii="Times New Roman" w:eastAsia="Times New Roman" w:hAnsi="Times New Roman"/>
          <w:lang w:eastAsia="hr-HR"/>
        </w:rPr>
      </w:pPr>
    </w:p>
    <w:p w14:paraId="033FFE6B" w14:textId="58B310BD"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 xml:space="preserve">Izgradnja </w:t>
      </w:r>
      <w:proofErr w:type="spellStart"/>
      <w:r w:rsidRPr="005D5C5D">
        <w:rPr>
          <w:rFonts w:ascii="Times New Roman" w:eastAsia="Times New Roman" w:hAnsi="Times New Roman"/>
          <w:lang w:eastAsia="hr-HR"/>
        </w:rPr>
        <w:t>posjetiteljskog</w:t>
      </w:r>
      <w:proofErr w:type="spellEnd"/>
      <w:r w:rsidRPr="005D5C5D">
        <w:rPr>
          <w:rFonts w:ascii="Times New Roman" w:eastAsia="Times New Roman" w:hAnsi="Times New Roman"/>
          <w:lang w:eastAsia="hr-HR"/>
        </w:rPr>
        <w:t xml:space="preserve"> centra u Karancu također je kapitalni projekt planiran za ovo mandatno razdoblje, koji je započeo 2022.godine i završava u 202</w:t>
      </w:r>
      <w:r w:rsidR="006759AD">
        <w:rPr>
          <w:rFonts w:ascii="Times New Roman" w:eastAsia="Times New Roman" w:hAnsi="Times New Roman"/>
          <w:lang w:eastAsia="hr-HR"/>
        </w:rPr>
        <w:t>5</w:t>
      </w:r>
      <w:r w:rsidRPr="005D5C5D">
        <w:rPr>
          <w:rFonts w:ascii="Times New Roman" w:eastAsia="Times New Roman" w:hAnsi="Times New Roman"/>
          <w:lang w:eastAsia="hr-HR"/>
        </w:rPr>
        <w:t>.godini.</w:t>
      </w:r>
    </w:p>
    <w:p w14:paraId="4910075E" w14:textId="77777777" w:rsidR="005D5C5D" w:rsidRPr="005D5C5D" w:rsidRDefault="005D5C5D" w:rsidP="005D5C5D">
      <w:pPr>
        <w:spacing w:after="0" w:line="240" w:lineRule="auto"/>
        <w:jc w:val="both"/>
        <w:rPr>
          <w:rFonts w:ascii="Times New Roman" w:eastAsia="Times New Roman" w:hAnsi="Times New Roman"/>
          <w:lang w:eastAsia="hr-HR"/>
        </w:rPr>
      </w:pPr>
    </w:p>
    <w:p w14:paraId="06F77958"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Redovne aktivnosti u okviru ove mjere, a koje Općina provodi u kontinuitetu svake godine i njihovo financiranje planirao je općinskim proračunom su:</w:t>
      </w:r>
    </w:p>
    <w:p w14:paraId="5EF6E76E"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sufinanciranje rada Turistička zajednica Baranje i manifestacija koje TZ organizira na području Općine,</w:t>
      </w:r>
    </w:p>
    <w:p w14:paraId="41194539"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financiranje turističkih i gospodarskih manifestacija,</w:t>
      </w:r>
    </w:p>
    <w:p w14:paraId="5BAD2E61" w14:textId="77777777" w:rsidR="005D5C5D" w:rsidRPr="005D5C5D" w:rsidRDefault="005D5C5D" w:rsidP="005D5C5D">
      <w:pPr>
        <w:spacing w:after="0" w:line="240" w:lineRule="auto"/>
        <w:rPr>
          <w:rFonts w:ascii="Times New Roman" w:eastAsia="Times New Roman" w:hAnsi="Times New Roman"/>
          <w:b/>
          <w:bCs/>
          <w:lang w:eastAsia="hr-HR"/>
        </w:rPr>
      </w:pPr>
    </w:p>
    <w:p w14:paraId="1DD92392"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se provodi kroz aktivnosti i projekte:</w:t>
      </w:r>
    </w:p>
    <w:p w14:paraId="2E365F4C" w14:textId="77777777" w:rsidR="005D5C5D" w:rsidRPr="005D5C5D" w:rsidRDefault="005D5C5D" w:rsidP="005D5C5D">
      <w:pPr>
        <w:spacing w:after="0" w:line="240" w:lineRule="auto"/>
        <w:rPr>
          <w:rFonts w:ascii="Times New Roman" w:eastAsia="Times New Roman" w:hAnsi="Times New Roman"/>
          <w:b/>
          <w:bCs/>
          <w:lang w:eastAsia="hr-HR"/>
        </w:rPr>
      </w:pPr>
    </w:p>
    <w:p w14:paraId="76F2B67B"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5D5C5D" w14:paraId="28C2211E" w14:textId="77777777" w:rsidTr="00A4264B">
        <w:tc>
          <w:tcPr>
            <w:tcW w:w="4390" w:type="dxa"/>
            <w:shd w:val="clear" w:color="auto" w:fill="D9D9D9" w:themeFill="background1" w:themeFillShade="D9"/>
          </w:tcPr>
          <w:p w14:paraId="584F7EA6" w14:textId="77777777" w:rsidR="005D5C5D" w:rsidRPr="005D5C5D" w:rsidRDefault="005D5C5D" w:rsidP="005D5C5D">
            <w:pPr>
              <w:spacing w:after="0" w:line="360" w:lineRule="auto"/>
              <w:jc w:val="center"/>
              <w:rPr>
                <w:rFonts w:eastAsia="MS Mincho"/>
                <w:b/>
                <w:lang w:eastAsia="hr-HR"/>
              </w:rPr>
            </w:pPr>
            <w:r w:rsidRPr="005D5C5D">
              <w:rPr>
                <w:rFonts w:eastAsia="MS Mincho"/>
                <w:b/>
                <w:lang w:eastAsia="hr-HR"/>
              </w:rPr>
              <w:t>Naziv aktivnosti/ projekta</w:t>
            </w:r>
          </w:p>
        </w:tc>
        <w:tc>
          <w:tcPr>
            <w:tcW w:w="1984" w:type="dxa"/>
            <w:shd w:val="clear" w:color="auto" w:fill="D9D9D9" w:themeFill="background1" w:themeFillShade="D9"/>
          </w:tcPr>
          <w:p w14:paraId="7CBA8AC8" w14:textId="537908C5" w:rsidR="005D5C5D" w:rsidRPr="005D5C5D" w:rsidRDefault="005D5C5D" w:rsidP="005D5C5D">
            <w:pPr>
              <w:spacing w:after="0" w:line="36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1B6B0AC0" w14:textId="24756552" w:rsidR="005D5C5D" w:rsidRPr="005D5C5D" w:rsidRDefault="005D5C5D" w:rsidP="005D5C5D">
            <w:pPr>
              <w:spacing w:after="0" w:line="360" w:lineRule="auto"/>
              <w:jc w:val="center"/>
              <w:rPr>
                <w:rFonts w:eastAsia="MS Mincho"/>
                <w:b/>
                <w:lang w:eastAsia="hr-HR"/>
              </w:rPr>
            </w:pPr>
            <w:r>
              <w:rPr>
                <w:rFonts w:eastAsia="MS Mincho"/>
                <w:b/>
                <w:lang w:eastAsia="hr-HR"/>
              </w:rPr>
              <w:t xml:space="preserve">Izvršeno u </w:t>
            </w:r>
            <w:r w:rsidR="00865BB4">
              <w:rPr>
                <w:rFonts w:eastAsia="MS Mincho"/>
                <w:b/>
                <w:lang w:eastAsia="hr-HR"/>
              </w:rPr>
              <w:t>2025</w:t>
            </w:r>
            <w:r>
              <w:rPr>
                <w:rFonts w:eastAsia="MS Mincho"/>
                <w:b/>
                <w:lang w:eastAsia="hr-HR"/>
              </w:rPr>
              <w:t>.</w:t>
            </w:r>
          </w:p>
        </w:tc>
      </w:tr>
      <w:tr w:rsidR="005D5C5D" w:rsidRPr="005D5C5D" w14:paraId="541D9998" w14:textId="77777777" w:rsidTr="00A4264B">
        <w:tc>
          <w:tcPr>
            <w:tcW w:w="4390" w:type="dxa"/>
          </w:tcPr>
          <w:p w14:paraId="3A7D4674"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A1000052 Manifestacije Općine</w:t>
            </w:r>
          </w:p>
        </w:tc>
        <w:tc>
          <w:tcPr>
            <w:tcW w:w="1984" w:type="dxa"/>
          </w:tcPr>
          <w:p w14:paraId="73049FB6" w14:textId="339C7BBB" w:rsidR="005D5C5D" w:rsidRPr="005D5C5D" w:rsidRDefault="00357174" w:rsidP="005D5C5D">
            <w:pPr>
              <w:spacing w:after="0" w:line="360" w:lineRule="auto"/>
              <w:jc w:val="right"/>
              <w:rPr>
                <w:rFonts w:eastAsia="MS Mincho"/>
                <w:bCs/>
                <w:lang w:eastAsia="hr-HR"/>
              </w:rPr>
            </w:pPr>
            <w:r>
              <w:rPr>
                <w:sz w:val="20"/>
                <w:szCs w:val="20"/>
                <w:lang w:eastAsia="hr-HR"/>
              </w:rPr>
              <w:t>77</w:t>
            </w:r>
            <w:r w:rsidR="005D5C5D" w:rsidRPr="005D5C5D">
              <w:rPr>
                <w:sz w:val="20"/>
                <w:szCs w:val="20"/>
                <w:lang w:eastAsia="hr-HR"/>
              </w:rPr>
              <w:t>.</w:t>
            </w:r>
            <w:r>
              <w:rPr>
                <w:sz w:val="20"/>
                <w:szCs w:val="20"/>
                <w:lang w:eastAsia="hr-HR"/>
              </w:rPr>
              <w:t>5</w:t>
            </w:r>
            <w:r w:rsidR="005D5C5D" w:rsidRPr="005D5C5D">
              <w:rPr>
                <w:sz w:val="20"/>
                <w:szCs w:val="20"/>
                <w:lang w:eastAsia="hr-HR"/>
              </w:rPr>
              <w:t>00,00</w:t>
            </w:r>
          </w:p>
        </w:tc>
        <w:tc>
          <w:tcPr>
            <w:tcW w:w="1701" w:type="dxa"/>
          </w:tcPr>
          <w:p w14:paraId="13700593" w14:textId="6300D1E0" w:rsidR="005D5C5D" w:rsidRPr="005D5C5D" w:rsidRDefault="00357174" w:rsidP="005D5C5D">
            <w:pPr>
              <w:spacing w:after="0" w:line="360" w:lineRule="auto"/>
              <w:jc w:val="right"/>
              <w:rPr>
                <w:rFonts w:eastAsia="MS Mincho"/>
                <w:bCs/>
                <w:lang w:eastAsia="hr-HR"/>
              </w:rPr>
            </w:pPr>
            <w:r>
              <w:rPr>
                <w:sz w:val="20"/>
                <w:szCs w:val="20"/>
                <w:lang w:eastAsia="hr-HR"/>
              </w:rPr>
              <w:t>72</w:t>
            </w:r>
            <w:r w:rsidR="006759AD">
              <w:rPr>
                <w:sz w:val="20"/>
                <w:szCs w:val="20"/>
                <w:lang w:eastAsia="hr-HR"/>
              </w:rPr>
              <w:t>.</w:t>
            </w:r>
            <w:r>
              <w:rPr>
                <w:sz w:val="20"/>
                <w:szCs w:val="20"/>
                <w:lang w:eastAsia="hr-HR"/>
              </w:rPr>
              <w:t>437,90</w:t>
            </w:r>
          </w:p>
        </w:tc>
      </w:tr>
      <w:tr w:rsidR="005D5C5D" w:rsidRPr="005D5C5D" w14:paraId="22063922" w14:textId="77777777" w:rsidTr="00A4264B">
        <w:tc>
          <w:tcPr>
            <w:tcW w:w="4390" w:type="dxa"/>
          </w:tcPr>
          <w:p w14:paraId="0E9A39F5"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A1000053 Turistička zajednica Baranje</w:t>
            </w:r>
          </w:p>
        </w:tc>
        <w:tc>
          <w:tcPr>
            <w:tcW w:w="1984" w:type="dxa"/>
          </w:tcPr>
          <w:p w14:paraId="4DAE2865" w14:textId="4F23E2F4" w:rsidR="005D5C5D" w:rsidRPr="005D5C5D" w:rsidRDefault="006759AD" w:rsidP="005D5C5D">
            <w:pPr>
              <w:spacing w:after="0" w:line="360" w:lineRule="auto"/>
              <w:jc w:val="right"/>
              <w:rPr>
                <w:rFonts w:eastAsia="MS Mincho"/>
                <w:bCs/>
                <w:lang w:eastAsia="hr-HR"/>
              </w:rPr>
            </w:pPr>
            <w:r>
              <w:rPr>
                <w:sz w:val="20"/>
                <w:szCs w:val="20"/>
                <w:lang w:eastAsia="hr-HR"/>
              </w:rPr>
              <w:t>30</w:t>
            </w:r>
            <w:r w:rsidR="005D5C5D" w:rsidRPr="005D5C5D">
              <w:rPr>
                <w:sz w:val="20"/>
                <w:szCs w:val="20"/>
                <w:lang w:eastAsia="hr-HR"/>
              </w:rPr>
              <w:t>.000,00</w:t>
            </w:r>
          </w:p>
        </w:tc>
        <w:tc>
          <w:tcPr>
            <w:tcW w:w="1701" w:type="dxa"/>
          </w:tcPr>
          <w:p w14:paraId="2D5093F8" w14:textId="0935FFD2" w:rsidR="005D5C5D" w:rsidRPr="005D5C5D" w:rsidRDefault="006759AD" w:rsidP="005D5C5D">
            <w:pPr>
              <w:spacing w:after="0" w:line="360" w:lineRule="auto"/>
              <w:jc w:val="right"/>
              <w:rPr>
                <w:rFonts w:eastAsia="MS Mincho"/>
                <w:bCs/>
                <w:lang w:eastAsia="hr-HR"/>
              </w:rPr>
            </w:pPr>
            <w:r>
              <w:rPr>
                <w:sz w:val="20"/>
                <w:szCs w:val="20"/>
                <w:lang w:eastAsia="hr-HR"/>
              </w:rPr>
              <w:t>30</w:t>
            </w:r>
            <w:r w:rsidR="005D5C5D" w:rsidRPr="005D5C5D">
              <w:rPr>
                <w:sz w:val="20"/>
                <w:szCs w:val="20"/>
                <w:lang w:eastAsia="hr-HR"/>
              </w:rPr>
              <w:t>.000,00</w:t>
            </w:r>
          </w:p>
        </w:tc>
      </w:tr>
      <w:tr w:rsidR="005D5C5D" w:rsidRPr="005D5C5D" w14:paraId="59440CC4" w14:textId="77777777" w:rsidTr="00A4264B">
        <w:tc>
          <w:tcPr>
            <w:tcW w:w="4390" w:type="dxa"/>
          </w:tcPr>
          <w:p w14:paraId="0389C850"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K1000012 Interpretacijski etno-centar Karanac</w:t>
            </w:r>
          </w:p>
        </w:tc>
        <w:tc>
          <w:tcPr>
            <w:tcW w:w="1984" w:type="dxa"/>
          </w:tcPr>
          <w:p w14:paraId="57D65504" w14:textId="7F2B6099" w:rsidR="005D5C5D" w:rsidRPr="005D5C5D" w:rsidRDefault="00357174" w:rsidP="005D5C5D">
            <w:pPr>
              <w:spacing w:after="0" w:line="360" w:lineRule="auto"/>
              <w:jc w:val="right"/>
              <w:rPr>
                <w:rFonts w:eastAsia="MS Mincho"/>
                <w:bCs/>
                <w:lang w:eastAsia="hr-HR"/>
              </w:rPr>
            </w:pPr>
            <w:r>
              <w:rPr>
                <w:sz w:val="20"/>
                <w:szCs w:val="20"/>
                <w:lang w:eastAsia="hr-HR"/>
              </w:rPr>
              <w:t>156</w:t>
            </w:r>
            <w:r w:rsidR="006759AD">
              <w:rPr>
                <w:sz w:val="20"/>
                <w:szCs w:val="20"/>
                <w:lang w:eastAsia="hr-HR"/>
              </w:rPr>
              <w:t>.</w:t>
            </w:r>
            <w:r>
              <w:rPr>
                <w:sz w:val="20"/>
                <w:szCs w:val="20"/>
                <w:lang w:eastAsia="hr-HR"/>
              </w:rPr>
              <w:t>975,59</w:t>
            </w:r>
          </w:p>
        </w:tc>
        <w:tc>
          <w:tcPr>
            <w:tcW w:w="1701" w:type="dxa"/>
          </w:tcPr>
          <w:p w14:paraId="54885DE2" w14:textId="40F818E9" w:rsidR="005D5C5D" w:rsidRPr="005D5C5D" w:rsidRDefault="00357174" w:rsidP="005D5C5D">
            <w:pPr>
              <w:spacing w:after="0" w:line="360" w:lineRule="auto"/>
              <w:jc w:val="right"/>
              <w:rPr>
                <w:rFonts w:eastAsia="MS Mincho"/>
                <w:bCs/>
                <w:lang w:eastAsia="hr-HR"/>
              </w:rPr>
            </w:pPr>
            <w:r>
              <w:rPr>
                <w:bCs/>
                <w:lang w:eastAsia="hr-HR"/>
              </w:rPr>
              <w:t>155</w:t>
            </w:r>
            <w:r w:rsidR="006759AD">
              <w:rPr>
                <w:bCs/>
                <w:lang w:eastAsia="hr-HR"/>
              </w:rPr>
              <w:t>.</w:t>
            </w:r>
            <w:r>
              <w:rPr>
                <w:bCs/>
                <w:lang w:eastAsia="hr-HR"/>
              </w:rPr>
              <w:t>356,36</w:t>
            </w:r>
          </w:p>
        </w:tc>
      </w:tr>
      <w:tr w:rsidR="006759AD" w:rsidRPr="005D5C5D" w14:paraId="14B368B1" w14:textId="77777777" w:rsidTr="00A4264B">
        <w:tc>
          <w:tcPr>
            <w:tcW w:w="4390" w:type="dxa"/>
          </w:tcPr>
          <w:p w14:paraId="12EFFF13" w14:textId="72CED19E" w:rsidR="006759AD" w:rsidRPr="005D5C5D" w:rsidRDefault="006759AD" w:rsidP="005D5C5D">
            <w:pPr>
              <w:spacing w:after="0" w:line="360" w:lineRule="auto"/>
              <w:jc w:val="both"/>
              <w:rPr>
                <w:rFonts w:eastAsia="MS Mincho"/>
                <w:bCs/>
                <w:lang w:eastAsia="hr-HR"/>
              </w:rPr>
            </w:pPr>
            <w:r>
              <w:rPr>
                <w:rFonts w:eastAsia="MS Mincho"/>
                <w:bCs/>
                <w:lang w:eastAsia="hr-HR"/>
              </w:rPr>
              <w:t xml:space="preserve">T1000023 Projekt rekonstrukcije SRC i razvoj aktivnog turizma </w:t>
            </w:r>
          </w:p>
        </w:tc>
        <w:tc>
          <w:tcPr>
            <w:tcW w:w="1984" w:type="dxa"/>
          </w:tcPr>
          <w:p w14:paraId="1C192A23" w14:textId="08FE0222" w:rsidR="006759AD" w:rsidRDefault="00357174" w:rsidP="005D5C5D">
            <w:pPr>
              <w:spacing w:after="0" w:line="360" w:lineRule="auto"/>
              <w:jc w:val="right"/>
              <w:rPr>
                <w:sz w:val="20"/>
                <w:szCs w:val="20"/>
                <w:lang w:eastAsia="hr-HR"/>
              </w:rPr>
            </w:pPr>
            <w:r>
              <w:rPr>
                <w:sz w:val="20"/>
                <w:szCs w:val="20"/>
                <w:lang w:eastAsia="hr-HR"/>
              </w:rPr>
              <w:t>1.255.500,00</w:t>
            </w:r>
          </w:p>
        </w:tc>
        <w:tc>
          <w:tcPr>
            <w:tcW w:w="1701" w:type="dxa"/>
          </w:tcPr>
          <w:p w14:paraId="0C7236F7" w14:textId="6A065B87" w:rsidR="006759AD" w:rsidRDefault="00357174" w:rsidP="005D5C5D">
            <w:pPr>
              <w:spacing w:after="0" w:line="360" w:lineRule="auto"/>
              <w:jc w:val="right"/>
              <w:rPr>
                <w:bCs/>
                <w:lang w:eastAsia="hr-HR"/>
              </w:rPr>
            </w:pPr>
            <w:r>
              <w:rPr>
                <w:bCs/>
                <w:lang w:eastAsia="hr-HR"/>
              </w:rPr>
              <w:t>290.338,03</w:t>
            </w:r>
          </w:p>
        </w:tc>
      </w:tr>
      <w:tr w:rsidR="006759AD" w:rsidRPr="006759AD" w14:paraId="79179092" w14:textId="77777777" w:rsidTr="006759AD">
        <w:tc>
          <w:tcPr>
            <w:tcW w:w="4390" w:type="dxa"/>
            <w:shd w:val="clear" w:color="auto" w:fill="D9D9D9" w:themeFill="background1" w:themeFillShade="D9"/>
          </w:tcPr>
          <w:p w14:paraId="7659EAA4" w14:textId="77777777" w:rsidR="006759AD" w:rsidRPr="006759AD" w:rsidRDefault="006759AD" w:rsidP="007E6575">
            <w:pPr>
              <w:spacing w:after="0" w:line="360" w:lineRule="auto"/>
              <w:jc w:val="both"/>
              <w:rPr>
                <w:b/>
                <w:bCs/>
                <w:lang w:eastAsia="hr-HR"/>
              </w:rPr>
            </w:pPr>
            <w:r w:rsidRPr="006759AD">
              <w:rPr>
                <w:b/>
                <w:bCs/>
                <w:lang w:eastAsia="hr-HR"/>
              </w:rPr>
              <w:t>Ukupno Program</w:t>
            </w:r>
          </w:p>
        </w:tc>
        <w:tc>
          <w:tcPr>
            <w:tcW w:w="1984" w:type="dxa"/>
          </w:tcPr>
          <w:p w14:paraId="728B9CD2" w14:textId="6CD99462" w:rsidR="006759AD" w:rsidRPr="006759AD" w:rsidRDefault="00357174" w:rsidP="007E6575">
            <w:pPr>
              <w:spacing w:after="0" w:line="360" w:lineRule="auto"/>
              <w:jc w:val="right"/>
              <w:rPr>
                <w:b/>
                <w:bCs/>
                <w:lang w:eastAsia="hr-HR"/>
              </w:rPr>
            </w:pPr>
            <w:r>
              <w:rPr>
                <w:b/>
                <w:bCs/>
                <w:sz w:val="20"/>
                <w:szCs w:val="20"/>
                <w:lang w:eastAsia="hr-HR"/>
              </w:rPr>
              <w:t>1.519.975,59</w:t>
            </w:r>
          </w:p>
        </w:tc>
        <w:tc>
          <w:tcPr>
            <w:tcW w:w="1701" w:type="dxa"/>
          </w:tcPr>
          <w:p w14:paraId="710C1F3E" w14:textId="51FB8554" w:rsidR="006759AD" w:rsidRPr="006759AD" w:rsidRDefault="00357174" w:rsidP="007E6575">
            <w:pPr>
              <w:spacing w:after="0" w:line="360" w:lineRule="auto"/>
              <w:jc w:val="right"/>
              <w:rPr>
                <w:b/>
                <w:bCs/>
                <w:lang w:eastAsia="hr-HR"/>
              </w:rPr>
            </w:pPr>
            <w:r>
              <w:rPr>
                <w:b/>
                <w:bCs/>
                <w:sz w:val="20"/>
                <w:szCs w:val="20"/>
                <w:lang w:eastAsia="hr-HR"/>
              </w:rPr>
              <w:t>548.132,29</w:t>
            </w:r>
          </w:p>
        </w:tc>
      </w:tr>
    </w:tbl>
    <w:p w14:paraId="22AA9305" w14:textId="77777777" w:rsidR="005D5C5D" w:rsidRPr="005D5C5D" w:rsidRDefault="005D5C5D" w:rsidP="005D5C5D">
      <w:pPr>
        <w:spacing w:after="0" w:line="240" w:lineRule="auto"/>
        <w:rPr>
          <w:rFonts w:ascii="Times New Roman" w:eastAsia="Times New Roman" w:hAnsi="Times New Roman"/>
          <w:b/>
          <w:bCs/>
          <w:lang w:eastAsia="hr-HR"/>
        </w:rPr>
      </w:pPr>
    </w:p>
    <w:p w14:paraId="04D6FC2A" w14:textId="77777777" w:rsidR="005D5C5D" w:rsidRPr="005D5C5D" w:rsidRDefault="005D5C5D" w:rsidP="005D5C5D">
      <w:pPr>
        <w:spacing w:after="0" w:line="240" w:lineRule="auto"/>
        <w:rPr>
          <w:rFonts w:ascii="Times New Roman" w:eastAsia="Times New Roman" w:hAnsi="Times New Roman"/>
          <w:b/>
          <w:bCs/>
          <w:lang w:eastAsia="hr-HR"/>
        </w:rPr>
      </w:pPr>
    </w:p>
    <w:p w14:paraId="46948676"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Opći cilj:</w:t>
      </w:r>
    </w:p>
    <w:p w14:paraId="4AF74757"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Konkurentno i inovativno gospodarstvo</w:t>
      </w:r>
    </w:p>
    <w:p w14:paraId="0B78B2B8" w14:textId="77777777" w:rsidR="005D5C5D" w:rsidRPr="005D5C5D" w:rsidRDefault="005D5C5D" w:rsidP="005D5C5D">
      <w:pPr>
        <w:spacing w:after="0" w:line="240" w:lineRule="auto"/>
        <w:rPr>
          <w:rFonts w:ascii="Times New Roman" w:eastAsia="Times New Roman" w:hAnsi="Times New Roman"/>
          <w:lang w:eastAsia="hr-HR"/>
        </w:rPr>
      </w:pPr>
    </w:p>
    <w:p w14:paraId="306CF5B7" w14:textId="77777777" w:rsidR="005D5C5D" w:rsidRPr="005D5C5D" w:rsidRDefault="005D5C5D" w:rsidP="005D5C5D">
      <w:pPr>
        <w:spacing w:after="0" w:line="240" w:lineRule="auto"/>
        <w:rPr>
          <w:rFonts w:ascii="Times New Roman" w:eastAsia="Times New Roman" w:hAnsi="Times New Roman"/>
          <w:b/>
          <w:bCs/>
          <w:lang w:eastAsia="hr-HR"/>
        </w:rPr>
      </w:pPr>
    </w:p>
    <w:p w14:paraId="5F1B4226"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33C58F63"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b/>
          <w:bCs/>
          <w:lang w:eastAsia="hr-HR"/>
        </w:rPr>
      </w:pPr>
      <w:r w:rsidRPr="005D5C5D">
        <w:rPr>
          <w:rFonts w:ascii="Times New Roman" w:eastAsia="Times New Roman" w:hAnsi="Times New Roman"/>
          <w:lang w:eastAsia="hr-HR"/>
        </w:rPr>
        <w:t xml:space="preserve"> Jačanje turizma kao gospodarske grane</w:t>
      </w:r>
    </w:p>
    <w:p w14:paraId="3D1A8BCD" w14:textId="77777777" w:rsidR="005D5C5D" w:rsidRPr="005D5C5D" w:rsidRDefault="005D5C5D" w:rsidP="005D5C5D">
      <w:pPr>
        <w:spacing w:after="0" w:line="240" w:lineRule="auto"/>
        <w:rPr>
          <w:rFonts w:ascii="Times New Roman" w:eastAsia="Times New Roman" w:hAnsi="Times New Roman"/>
          <w:b/>
          <w:bCs/>
          <w:lang w:eastAsia="hr-HR"/>
        </w:rPr>
      </w:pPr>
    </w:p>
    <w:p w14:paraId="3E721236"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39317A2F" w14:textId="77777777" w:rsidR="005D5C5D" w:rsidRPr="005D5C5D" w:rsidRDefault="005D5C5D" w:rsidP="005D5C5D">
      <w:pPr>
        <w:spacing w:after="0" w:line="240" w:lineRule="auto"/>
        <w:rPr>
          <w:rFonts w:ascii="Times New Roman" w:eastAsia="Times New Roman" w:hAnsi="Times New Roman"/>
          <w:b/>
          <w:bCs/>
          <w:lang w:eastAsia="hr-HR"/>
        </w:rPr>
      </w:pPr>
    </w:p>
    <w:p w14:paraId="0E23DBA1" w14:textId="71C4865F" w:rsidR="001D1DAA" w:rsidRDefault="001D1DAA" w:rsidP="001D1DAA">
      <w:pPr>
        <w:numPr>
          <w:ilvl w:val="0"/>
          <w:numId w:val="26"/>
        </w:numPr>
        <w:spacing w:after="0" w:line="240" w:lineRule="auto"/>
        <w:contextualSpacing/>
        <w:jc w:val="both"/>
        <w:rPr>
          <w:rFonts w:ascii="Times New Roman" w:eastAsia="Times New Roman" w:hAnsi="Times New Roman"/>
          <w:lang w:eastAsia="hr-HR"/>
        </w:rPr>
      </w:pPr>
      <w:r w:rsidRPr="00456122">
        <w:rPr>
          <w:rFonts w:ascii="Times New Roman" w:eastAsia="Times New Roman" w:hAnsi="Times New Roman"/>
          <w:lang w:eastAsia="hr-HR"/>
        </w:rPr>
        <w:t>Broj dolazaka i noćenja</w:t>
      </w:r>
      <w:r>
        <w:rPr>
          <w:rFonts w:ascii="Times New Roman" w:eastAsia="Times New Roman" w:hAnsi="Times New Roman"/>
          <w:lang w:eastAsia="hr-HR"/>
        </w:rPr>
        <w:t>: 8</w:t>
      </w:r>
      <w:r w:rsidR="00F50C0F">
        <w:rPr>
          <w:rFonts w:ascii="Times New Roman" w:eastAsia="Times New Roman" w:hAnsi="Times New Roman"/>
          <w:lang w:eastAsia="hr-HR"/>
        </w:rPr>
        <w:t>149</w:t>
      </w:r>
      <w:r>
        <w:rPr>
          <w:rFonts w:ascii="Times New Roman" w:eastAsia="Times New Roman" w:hAnsi="Times New Roman"/>
          <w:lang w:eastAsia="hr-HR"/>
        </w:rPr>
        <w:t xml:space="preserve"> dolazaka i </w:t>
      </w:r>
      <w:r w:rsidR="00F50C0F">
        <w:rPr>
          <w:rFonts w:ascii="Times New Roman" w:eastAsia="Times New Roman" w:hAnsi="Times New Roman"/>
          <w:lang w:eastAsia="hr-HR"/>
        </w:rPr>
        <w:t>12</w:t>
      </w:r>
      <w:r>
        <w:rPr>
          <w:rFonts w:ascii="Times New Roman" w:eastAsia="Times New Roman" w:hAnsi="Times New Roman"/>
          <w:lang w:eastAsia="hr-HR"/>
        </w:rPr>
        <w:t>.</w:t>
      </w:r>
      <w:r w:rsidR="00F50C0F">
        <w:rPr>
          <w:rFonts w:ascii="Times New Roman" w:eastAsia="Times New Roman" w:hAnsi="Times New Roman"/>
          <w:lang w:eastAsia="hr-HR"/>
        </w:rPr>
        <w:t>916</w:t>
      </w:r>
      <w:r>
        <w:rPr>
          <w:rFonts w:ascii="Times New Roman" w:eastAsia="Times New Roman" w:hAnsi="Times New Roman"/>
          <w:lang w:eastAsia="hr-HR"/>
        </w:rPr>
        <w:t xml:space="preserve"> noćenja</w:t>
      </w:r>
    </w:p>
    <w:p w14:paraId="5871D498" w14:textId="77777777" w:rsidR="005D5C5D" w:rsidRPr="005D5C5D" w:rsidRDefault="005D5C5D" w:rsidP="005D5C5D">
      <w:pPr>
        <w:spacing w:after="0" w:line="240" w:lineRule="auto"/>
        <w:rPr>
          <w:rFonts w:ascii="Times New Roman" w:eastAsia="Times New Roman" w:hAnsi="Times New Roman"/>
          <w:b/>
          <w:bCs/>
          <w:lang w:eastAsia="hr-HR"/>
        </w:rPr>
      </w:pPr>
    </w:p>
    <w:p w14:paraId="21F5B971" w14:textId="77777777" w:rsidR="005D5C5D" w:rsidRPr="005D5C5D" w:rsidRDefault="005D5C5D" w:rsidP="005D5C5D">
      <w:pPr>
        <w:spacing w:after="0" w:line="240" w:lineRule="auto"/>
        <w:rPr>
          <w:rFonts w:ascii="Times New Roman" w:eastAsia="Times New Roman" w:hAnsi="Times New Roman"/>
          <w:b/>
          <w:bCs/>
          <w:lang w:eastAsia="hr-HR"/>
        </w:rPr>
      </w:pPr>
    </w:p>
    <w:p w14:paraId="6AD7DEF1"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lastRenderedPageBreak/>
        <w:t>PROGRAM 1011 RELIGIJA</w:t>
      </w:r>
    </w:p>
    <w:p w14:paraId="7690BAE9" w14:textId="77777777" w:rsidR="005D5C5D" w:rsidRPr="005D5C5D" w:rsidRDefault="005D5C5D" w:rsidP="005D5C5D">
      <w:pPr>
        <w:spacing w:after="0" w:line="240" w:lineRule="auto"/>
        <w:rPr>
          <w:rFonts w:ascii="Times New Roman" w:eastAsia="Times New Roman" w:hAnsi="Times New Roman"/>
          <w:b/>
          <w:bCs/>
          <w:lang w:eastAsia="hr-HR"/>
        </w:rPr>
      </w:pPr>
    </w:p>
    <w:p w14:paraId="295F641F"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4B90CD42" w14:textId="77777777" w:rsidR="005D5C5D" w:rsidRPr="005D5C5D" w:rsidRDefault="005D5C5D" w:rsidP="005D5C5D">
      <w:pPr>
        <w:numPr>
          <w:ilvl w:val="0"/>
          <w:numId w:val="27"/>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lokalnoj i regionalnoj (područnoj) samoupravi</w:t>
      </w:r>
    </w:p>
    <w:p w14:paraId="0D1F2835" w14:textId="77777777" w:rsidR="005D5C5D" w:rsidRPr="005D5C5D" w:rsidRDefault="005D5C5D" w:rsidP="005D5C5D">
      <w:pPr>
        <w:numPr>
          <w:ilvl w:val="0"/>
          <w:numId w:val="27"/>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vjerskim zajednicama</w:t>
      </w:r>
    </w:p>
    <w:p w14:paraId="7F563AD0" w14:textId="77777777" w:rsidR="005D5C5D" w:rsidRPr="005D5C5D" w:rsidRDefault="005D5C5D" w:rsidP="005D5C5D">
      <w:pPr>
        <w:spacing w:after="0" w:line="240" w:lineRule="auto"/>
        <w:ind w:left="720"/>
        <w:contextualSpacing/>
        <w:jc w:val="both"/>
        <w:rPr>
          <w:rFonts w:ascii="Times New Roman" w:eastAsia="Times New Roman" w:hAnsi="Times New Roman"/>
          <w:lang w:eastAsia="hr-HR"/>
        </w:rPr>
      </w:pPr>
    </w:p>
    <w:p w14:paraId="2A1B3B4B" w14:textId="77777777" w:rsidR="005D5C5D" w:rsidRPr="005D5C5D" w:rsidRDefault="005D5C5D" w:rsidP="005D5C5D">
      <w:pPr>
        <w:spacing w:after="0" w:line="240" w:lineRule="auto"/>
        <w:rPr>
          <w:rFonts w:ascii="Times New Roman" w:eastAsia="Times New Roman" w:hAnsi="Times New Roman"/>
          <w:b/>
          <w:bCs/>
          <w:lang w:eastAsia="hr-HR"/>
        </w:rPr>
      </w:pPr>
    </w:p>
    <w:p w14:paraId="71BE7E4A"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33FFD91D" w14:textId="77777777" w:rsidR="005D5C5D" w:rsidRPr="005D5C5D" w:rsidRDefault="005D5C5D" w:rsidP="005D5C5D">
      <w:pPr>
        <w:spacing w:after="0" w:line="240" w:lineRule="auto"/>
        <w:rPr>
          <w:rFonts w:ascii="Times New Roman" w:eastAsia="Times New Roman" w:hAnsi="Times New Roman"/>
          <w:lang w:eastAsia="hr-HR"/>
        </w:rPr>
      </w:pPr>
    </w:p>
    <w:p w14:paraId="79390DAA"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Općina kao multinacionalna i multikonfesionalna zajednica u svom Proračunu planira sredstva tekućih i kapitalnih pomoći za aktivnosti vjerskih zajednica, te ulaganja u vjerske objekte, koji su najvećim dijelom zaštitom kao kulturno dobro.</w:t>
      </w:r>
    </w:p>
    <w:p w14:paraId="1CCE34B0" w14:textId="77777777" w:rsidR="005D5C5D" w:rsidRPr="005D5C5D" w:rsidRDefault="005D5C5D" w:rsidP="005D5C5D">
      <w:pPr>
        <w:spacing w:after="0" w:line="240" w:lineRule="auto"/>
        <w:rPr>
          <w:rFonts w:ascii="Times New Roman" w:eastAsia="Times New Roman" w:hAnsi="Times New Roman"/>
          <w:lang w:eastAsia="hr-HR"/>
        </w:rPr>
      </w:pPr>
    </w:p>
    <w:p w14:paraId="2DC7F637"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Ovim programom planiraju se aktivnosti i projekti:</w:t>
      </w:r>
    </w:p>
    <w:p w14:paraId="6B3D713F" w14:textId="77777777" w:rsidR="005D5C5D" w:rsidRPr="005D5C5D" w:rsidRDefault="005D5C5D" w:rsidP="005D5C5D">
      <w:pPr>
        <w:spacing w:after="0" w:line="240" w:lineRule="auto"/>
        <w:rPr>
          <w:rFonts w:ascii="Times New Roman" w:eastAsia="Times New Roman" w:hAnsi="Times New Roman"/>
          <w:b/>
          <w:bCs/>
          <w:lang w:eastAsia="hr-HR"/>
        </w:rPr>
      </w:pPr>
    </w:p>
    <w:p w14:paraId="2F2E72DA"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5D5C5D" w14:paraId="555737B3" w14:textId="77777777" w:rsidTr="00A4264B">
        <w:tc>
          <w:tcPr>
            <w:tcW w:w="4390" w:type="dxa"/>
            <w:shd w:val="clear" w:color="auto" w:fill="D9D9D9" w:themeFill="background1" w:themeFillShade="D9"/>
          </w:tcPr>
          <w:p w14:paraId="23F8DD81" w14:textId="77777777" w:rsidR="005D5C5D" w:rsidRPr="005D5C5D" w:rsidRDefault="005D5C5D" w:rsidP="005D5C5D">
            <w:pPr>
              <w:spacing w:after="0" w:line="360" w:lineRule="auto"/>
              <w:jc w:val="center"/>
              <w:rPr>
                <w:rFonts w:eastAsia="MS Mincho"/>
                <w:b/>
                <w:lang w:eastAsia="hr-HR"/>
              </w:rPr>
            </w:pPr>
            <w:r w:rsidRPr="005D5C5D">
              <w:rPr>
                <w:rFonts w:eastAsia="MS Mincho"/>
                <w:b/>
                <w:lang w:eastAsia="hr-HR"/>
              </w:rPr>
              <w:t>Naziv aktivnosti/ projekta</w:t>
            </w:r>
          </w:p>
        </w:tc>
        <w:tc>
          <w:tcPr>
            <w:tcW w:w="1984" w:type="dxa"/>
            <w:shd w:val="clear" w:color="auto" w:fill="D9D9D9" w:themeFill="background1" w:themeFillShade="D9"/>
          </w:tcPr>
          <w:p w14:paraId="1D565C35" w14:textId="52533765" w:rsidR="005D5C5D" w:rsidRPr="005D5C5D" w:rsidRDefault="005D5C5D" w:rsidP="005D5C5D">
            <w:pPr>
              <w:spacing w:after="0" w:line="36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151C1587" w14:textId="3B11A6A2" w:rsidR="005D5C5D" w:rsidRPr="005D5C5D" w:rsidRDefault="005D5C5D" w:rsidP="005D5C5D">
            <w:pPr>
              <w:spacing w:after="0" w:line="360" w:lineRule="auto"/>
              <w:jc w:val="center"/>
              <w:rPr>
                <w:rFonts w:eastAsia="MS Mincho"/>
                <w:b/>
                <w:lang w:eastAsia="hr-HR"/>
              </w:rPr>
            </w:pPr>
            <w:r>
              <w:rPr>
                <w:rFonts w:eastAsia="MS Mincho"/>
                <w:b/>
                <w:lang w:eastAsia="hr-HR"/>
              </w:rPr>
              <w:t xml:space="preserve">Izvršeno u </w:t>
            </w:r>
            <w:r w:rsidR="00865BB4">
              <w:rPr>
                <w:rFonts w:eastAsia="MS Mincho"/>
                <w:b/>
                <w:lang w:eastAsia="hr-HR"/>
              </w:rPr>
              <w:t>2025</w:t>
            </w:r>
            <w:r>
              <w:rPr>
                <w:rFonts w:eastAsia="MS Mincho"/>
                <w:b/>
                <w:lang w:eastAsia="hr-HR"/>
              </w:rPr>
              <w:t>.</w:t>
            </w:r>
          </w:p>
        </w:tc>
      </w:tr>
      <w:tr w:rsidR="005D5C5D" w:rsidRPr="005D5C5D" w14:paraId="59735431" w14:textId="77777777" w:rsidTr="00A4264B">
        <w:tc>
          <w:tcPr>
            <w:tcW w:w="4390" w:type="dxa"/>
          </w:tcPr>
          <w:p w14:paraId="0E00B44F"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A100051 Tekuća  i kapitalna pomoć religijskim zajednicama</w:t>
            </w:r>
          </w:p>
        </w:tc>
        <w:tc>
          <w:tcPr>
            <w:tcW w:w="1984" w:type="dxa"/>
          </w:tcPr>
          <w:p w14:paraId="4C11EBDA" w14:textId="43BA7D45" w:rsidR="005D5C5D" w:rsidRPr="005D5C5D" w:rsidRDefault="00F50C0F" w:rsidP="005D5C5D">
            <w:pPr>
              <w:spacing w:after="0" w:line="360" w:lineRule="auto"/>
              <w:jc w:val="right"/>
              <w:rPr>
                <w:rFonts w:eastAsia="MS Mincho"/>
                <w:bCs/>
                <w:lang w:eastAsia="hr-HR"/>
              </w:rPr>
            </w:pPr>
            <w:r>
              <w:rPr>
                <w:sz w:val="20"/>
                <w:szCs w:val="20"/>
                <w:lang w:eastAsia="hr-HR"/>
              </w:rPr>
              <w:t>6</w:t>
            </w:r>
            <w:r w:rsidR="005D5C5D" w:rsidRPr="005D5C5D">
              <w:rPr>
                <w:sz w:val="20"/>
                <w:szCs w:val="20"/>
                <w:lang w:eastAsia="hr-HR"/>
              </w:rPr>
              <w:t>.</w:t>
            </w:r>
            <w:r>
              <w:rPr>
                <w:sz w:val="20"/>
                <w:szCs w:val="20"/>
                <w:lang w:eastAsia="hr-HR"/>
              </w:rPr>
              <w:t>3</w:t>
            </w:r>
            <w:r w:rsidR="005D5C5D" w:rsidRPr="005D5C5D">
              <w:rPr>
                <w:sz w:val="20"/>
                <w:szCs w:val="20"/>
                <w:lang w:eastAsia="hr-HR"/>
              </w:rPr>
              <w:t>00,00</w:t>
            </w:r>
          </w:p>
        </w:tc>
        <w:tc>
          <w:tcPr>
            <w:tcW w:w="1701" w:type="dxa"/>
          </w:tcPr>
          <w:p w14:paraId="6691EA07" w14:textId="1EE6F4A1" w:rsidR="005D5C5D" w:rsidRPr="005D5C5D" w:rsidRDefault="00F50C0F" w:rsidP="005D5C5D">
            <w:pPr>
              <w:spacing w:after="0" w:line="360" w:lineRule="auto"/>
              <w:jc w:val="right"/>
              <w:rPr>
                <w:rFonts w:eastAsia="MS Mincho"/>
                <w:bCs/>
                <w:lang w:eastAsia="hr-HR"/>
              </w:rPr>
            </w:pPr>
            <w:r>
              <w:rPr>
                <w:sz w:val="20"/>
                <w:szCs w:val="20"/>
                <w:lang w:eastAsia="hr-HR"/>
              </w:rPr>
              <w:t>6</w:t>
            </w:r>
            <w:r w:rsidR="006759AD">
              <w:rPr>
                <w:sz w:val="20"/>
                <w:szCs w:val="20"/>
                <w:lang w:eastAsia="hr-HR"/>
              </w:rPr>
              <w:t>.</w:t>
            </w:r>
            <w:r>
              <w:rPr>
                <w:sz w:val="20"/>
                <w:szCs w:val="20"/>
                <w:lang w:eastAsia="hr-HR"/>
              </w:rPr>
              <w:t>278,04</w:t>
            </w:r>
          </w:p>
        </w:tc>
      </w:tr>
      <w:tr w:rsidR="006759AD" w:rsidRPr="006759AD" w14:paraId="71BA25E7" w14:textId="77777777" w:rsidTr="006759AD">
        <w:tc>
          <w:tcPr>
            <w:tcW w:w="4390" w:type="dxa"/>
            <w:shd w:val="clear" w:color="auto" w:fill="D9D9D9" w:themeFill="background1" w:themeFillShade="D9"/>
          </w:tcPr>
          <w:p w14:paraId="026C3DE3" w14:textId="1AA1971F" w:rsidR="006759AD" w:rsidRPr="006759AD" w:rsidRDefault="006759AD" w:rsidP="006759AD">
            <w:pPr>
              <w:spacing w:after="0" w:line="360" w:lineRule="auto"/>
              <w:jc w:val="both"/>
              <w:rPr>
                <w:rFonts w:eastAsia="MS Mincho"/>
                <w:b/>
                <w:bCs/>
                <w:lang w:eastAsia="hr-HR"/>
              </w:rPr>
            </w:pPr>
            <w:r w:rsidRPr="006759AD">
              <w:rPr>
                <w:b/>
                <w:bCs/>
                <w:lang w:eastAsia="hr-HR"/>
              </w:rPr>
              <w:t>Ukupno Program</w:t>
            </w:r>
          </w:p>
        </w:tc>
        <w:tc>
          <w:tcPr>
            <w:tcW w:w="1984" w:type="dxa"/>
          </w:tcPr>
          <w:p w14:paraId="0D8EF028" w14:textId="1B1A9AE5" w:rsidR="006759AD" w:rsidRPr="006759AD" w:rsidRDefault="00F50C0F" w:rsidP="006759AD">
            <w:pPr>
              <w:spacing w:after="0" w:line="360" w:lineRule="auto"/>
              <w:jc w:val="right"/>
              <w:rPr>
                <w:b/>
                <w:bCs/>
                <w:sz w:val="20"/>
                <w:szCs w:val="20"/>
                <w:lang w:eastAsia="hr-HR"/>
              </w:rPr>
            </w:pPr>
            <w:r>
              <w:rPr>
                <w:b/>
                <w:bCs/>
                <w:sz w:val="20"/>
                <w:szCs w:val="20"/>
                <w:lang w:eastAsia="hr-HR"/>
              </w:rPr>
              <w:t>6</w:t>
            </w:r>
            <w:r w:rsidR="006759AD" w:rsidRPr="006759AD">
              <w:rPr>
                <w:b/>
                <w:bCs/>
                <w:sz w:val="20"/>
                <w:szCs w:val="20"/>
                <w:lang w:eastAsia="hr-HR"/>
              </w:rPr>
              <w:t>.</w:t>
            </w:r>
            <w:r>
              <w:rPr>
                <w:b/>
                <w:bCs/>
                <w:sz w:val="20"/>
                <w:szCs w:val="20"/>
                <w:lang w:eastAsia="hr-HR"/>
              </w:rPr>
              <w:t>3</w:t>
            </w:r>
            <w:r w:rsidR="006759AD" w:rsidRPr="006759AD">
              <w:rPr>
                <w:b/>
                <w:bCs/>
                <w:sz w:val="20"/>
                <w:szCs w:val="20"/>
                <w:lang w:eastAsia="hr-HR"/>
              </w:rPr>
              <w:t>00,00</w:t>
            </w:r>
          </w:p>
        </w:tc>
        <w:tc>
          <w:tcPr>
            <w:tcW w:w="1701" w:type="dxa"/>
          </w:tcPr>
          <w:p w14:paraId="3F9FD4F9" w14:textId="3CDAB3BB" w:rsidR="006759AD" w:rsidRPr="006759AD" w:rsidRDefault="00F50C0F" w:rsidP="006759AD">
            <w:pPr>
              <w:spacing w:after="0" w:line="360" w:lineRule="auto"/>
              <w:jc w:val="right"/>
              <w:rPr>
                <w:b/>
                <w:bCs/>
                <w:lang w:eastAsia="hr-HR"/>
              </w:rPr>
            </w:pPr>
            <w:r>
              <w:rPr>
                <w:b/>
                <w:bCs/>
                <w:lang w:eastAsia="hr-HR"/>
              </w:rPr>
              <w:t>6</w:t>
            </w:r>
            <w:r w:rsidR="006759AD" w:rsidRPr="006759AD">
              <w:rPr>
                <w:b/>
                <w:bCs/>
                <w:lang w:eastAsia="hr-HR"/>
              </w:rPr>
              <w:t>.</w:t>
            </w:r>
            <w:r>
              <w:rPr>
                <w:b/>
                <w:bCs/>
                <w:lang w:eastAsia="hr-HR"/>
              </w:rPr>
              <w:t>278,04</w:t>
            </w:r>
          </w:p>
        </w:tc>
      </w:tr>
    </w:tbl>
    <w:p w14:paraId="0566BE61" w14:textId="77777777" w:rsidR="005D5C5D" w:rsidRPr="005D5C5D" w:rsidRDefault="005D5C5D" w:rsidP="005D5C5D">
      <w:pPr>
        <w:spacing w:after="0" w:line="240" w:lineRule="auto"/>
        <w:rPr>
          <w:rFonts w:ascii="Times New Roman" w:eastAsia="Times New Roman" w:hAnsi="Times New Roman"/>
          <w:b/>
          <w:bCs/>
          <w:lang w:eastAsia="hr-HR"/>
        </w:rPr>
      </w:pPr>
    </w:p>
    <w:p w14:paraId="51A23334" w14:textId="77777777" w:rsidR="005D5C5D" w:rsidRPr="005D5C5D" w:rsidRDefault="005D5C5D" w:rsidP="005D5C5D">
      <w:pPr>
        <w:spacing w:after="0" w:line="240" w:lineRule="auto"/>
        <w:rPr>
          <w:rFonts w:ascii="Times New Roman" w:eastAsia="Times New Roman" w:hAnsi="Times New Roman"/>
          <w:b/>
          <w:bCs/>
          <w:lang w:eastAsia="hr-HR"/>
        </w:rPr>
      </w:pPr>
    </w:p>
    <w:p w14:paraId="569332EC"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Opći cilj:</w:t>
      </w:r>
    </w:p>
    <w:p w14:paraId="68156A30"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Zaštita kulturne baštine</w:t>
      </w:r>
    </w:p>
    <w:p w14:paraId="1897A734" w14:textId="77777777" w:rsidR="005D5C5D" w:rsidRPr="005D5C5D" w:rsidRDefault="005D5C5D" w:rsidP="005D5C5D">
      <w:pPr>
        <w:spacing w:after="0" w:line="240" w:lineRule="auto"/>
        <w:rPr>
          <w:rFonts w:ascii="Times New Roman" w:eastAsia="Times New Roman" w:hAnsi="Times New Roman"/>
          <w:b/>
          <w:bCs/>
          <w:lang w:eastAsia="hr-HR"/>
        </w:rPr>
      </w:pPr>
    </w:p>
    <w:p w14:paraId="0CF641B9"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5E4402CA"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Podrška vjerskim zajednicama u zaštiti kulturnih dobara</w:t>
      </w:r>
    </w:p>
    <w:p w14:paraId="722BDC24" w14:textId="77777777" w:rsidR="005D5C5D" w:rsidRPr="005D5C5D" w:rsidRDefault="005D5C5D" w:rsidP="005D5C5D">
      <w:pPr>
        <w:spacing w:after="0" w:line="240" w:lineRule="auto"/>
        <w:rPr>
          <w:rFonts w:ascii="Times New Roman" w:eastAsia="Times New Roman" w:hAnsi="Times New Roman"/>
          <w:b/>
          <w:bCs/>
          <w:lang w:eastAsia="hr-HR"/>
        </w:rPr>
      </w:pPr>
    </w:p>
    <w:p w14:paraId="17A94C57"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54E25170" w14:textId="77777777" w:rsidR="005D5C5D" w:rsidRPr="005D5C5D" w:rsidRDefault="005D5C5D" w:rsidP="005D5C5D">
      <w:pPr>
        <w:spacing w:after="0" w:line="240" w:lineRule="auto"/>
        <w:rPr>
          <w:rFonts w:ascii="Times New Roman" w:eastAsia="Times New Roman" w:hAnsi="Times New Roman"/>
          <w:b/>
          <w:bCs/>
          <w:lang w:eastAsia="hr-HR"/>
        </w:rPr>
      </w:pPr>
    </w:p>
    <w:p w14:paraId="54F3225D" w14:textId="0B6EDD5C" w:rsidR="006759AD" w:rsidRPr="005D5C5D" w:rsidRDefault="006759AD" w:rsidP="005D5C5D">
      <w:pPr>
        <w:numPr>
          <w:ilvl w:val="0"/>
          <w:numId w:val="26"/>
        </w:numPr>
        <w:spacing w:after="0" w:line="240" w:lineRule="auto"/>
        <w:contextualSpacing/>
        <w:jc w:val="both"/>
        <w:rPr>
          <w:rFonts w:ascii="Times New Roman" w:eastAsia="Times New Roman" w:hAnsi="Times New Roman"/>
          <w:lang w:eastAsia="hr-HR"/>
        </w:rPr>
      </w:pPr>
      <w:r>
        <w:rPr>
          <w:rFonts w:ascii="Times New Roman" w:eastAsia="Times New Roman" w:hAnsi="Times New Roman"/>
          <w:lang w:eastAsia="hr-HR"/>
        </w:rPr>
        <w:t xml:space="preserve">Broj potpora župama i crkvenim općinama: 12 </w:t>
      </w:r>
    </w:p>
    <w:p w14:paraId="06EDCE85" w14:textId="77777777" w:rsidR="005D5C5D" w:rsidRPr="005D5C5D" w:rsidRDefault="005D5C5D" w:rsidP="005D5C5D">
      <w:pPr>
        <w:spacing w:after="0" w:line="240" w:lineRule="auto"/>
        <w:rPr>
          <w:rFonts w:ascii="Times New Roman" w:eastAsia="Times New Roman" w:hAnsi="Times New Roman"/>
          <w:sz w:val="20"/>
          <w:lang w:eastAsia="hr-HR"/>
        </w:rPr>
      </w:pPr>
    </w:p>
    <w:p w14:paraId="6C186C53" w14:textId="77777777" w:rsidR="005D5C5D" w:rsidRPr="005D5C5D" w:rsidRDefault="005D5C5D" w:rsidP="005D5C5D">
      <w:pPr>
        <w:spacing w:after="0" w:line="240" w:lineRule="auto"/>
        <w:rPr>
          <w:rFonts w:ascii="Times New Roman" w:eastAsia="Times New Roman" w:hAnsi="Times New Roman"/>
          <w:sz w:val="20"/>
          <w:lang w:eastAsia="hr-HR"/>
        </w:rPr>
      </w:pPr>
    </w:p>
    <w:p w14:paraId="0000AC36" w14:textId="77777777" w:rsidR="005D5C5D" w:rsidRPr="005D5C5D" w:rsidRDefault="005D5C5D" w:rsidP="005D5C5D">
      <w:pPr>
        <w:spacing w:after="0" w:line="240" w:lineRule="auto"/>
        <w:rPr>
          <w:rFonts w:ascii="Times New Roman" w:eastAsia="Times New Roman" w:hAnsi="Times New Roman"/>
          <w:sz w:val="20"/>
          <w:lang w:eastAsia="hr-HR"/>
        </w:rPr>
      </w:pPr>
    </w:p>
    <w:p w14:paraId="34DB3111"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1009 ZAŠTITA OKOLIŠA</w:t>
      </w:r>
    </w:p>
    <w:p w14:paraId="57F61B6A" w14:textId="77777777" w:rsidR="005D5C5D" w:rsidRPr="005D5C5D" w:rsidRDefault="005D5C5D" w:rsidP="005D5C5D">
      <w:pPr>
        <w:spacing w:after="0" w:line="240" w:lineRule="auto"/>
        <w:rPr>
          <w:rFonts w:ascii="Times New Roman" w:eastAsia="Times New Roman" w:hAnsi="Times New Roman"/>
          <w:b/>
          <w:bCs/>
          <w:lang w:eastAsia="hr-HR"/>
        </w:rPr>
      </w:pPr>
    </w:p>
    <w:p w14:paraId="178688A7"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1F352BA9" w14:textId="77777777" w:rsidR="005D5C5D" w:rsidRPr="005D5C5D" w:rsidRDefault="005D5C5D" w:rsidP="005D5C5D">
      <w:pPr>
        <w:numPr>
          <w:ilvl w:val="0"/>
          <w:numId w:val="28"/>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zaštiti okoliša</w:t>
      </w:r>
    </w:p>
    <w:p w14:paraId="55D8C6B0" w14:textId="77777777" w:rsidR="005D5C5D" w:rsidRPr="005D5C5D" w:rsidRDefault="005D5C5D" w:rsidP="005D5C5D">
      <w:pPr>
        <w:numPr>
          <w:ilvl w:val="0"/>
          <w:numId w:val="28"/>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održivom gospodarenju otpadom</w:t>
      </w:r>
    </w:p>
    <w:p w14:paraId="784B3509" w14:textId="77777777" w:rsidR="005D5C5D" w:rsidRPr="005D5C5D" w:rsidRDefault="005D5C5D" w:rsidP="005D5C5D">
      <w:pPr>
        <w:spacing w:after="0" w:line="240" w:lineRule="auto"/>
        <w:ind w:left="720"/>
        <w:contextualSpacing/>
        <w:jc w:val="both"/>
        <w:rPr>
          <w:rFonts w:ascii="Times New Roman" w:eastAsia="Times New Roman" w:hAnsi="Times New Roman"/>
          <w:lang w:eastAsia="hr-HR"/>
        </w:rPr>
      </w:pPr>
    </w:p>
    <w:p w14:paraId="783E9812" w14:textId="77777777" w:rsidR="005D5C5D" w:rsidRPr="005D5C5D" w:rsidRDefault="005D5C5D" w:rsidP="005D5C5D">
      <w:pPr>
        <w:spacing w:after="0" w:line="240" w:lineRule="auto"/>
        <w:rPr>
          <w:rFonts w:ascii="Times New Roman" w:eastAsia="Times New Roman" w:hAnsi="Times New Roman"/>
          <w:b/>
          <w:bCs/>
          <w:lang w:eastAsia="hr-HR"/>
        </w:rPr>
      </w:pPr>
    </w:p>
    <w:p w14:paraId="145CE9D8"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4B83CE52" w14:textId="77777777" w:rsidR="005D5C5D" w:rsidRPr="005D5C5D" w:rsidRDefault="005D5C5D" w:rsidP="005D5C5D">
      <w:pPr>
        <w:spacing w:after="0" w:line="240" w:lineRule="auto"/>
        <w:rPr>
          <w:rFonts w:ascii="Times New Roman" w:eastAsia="Times New Roman" w:hAnsi="Times New Roman"/>
          <w:lang w:eastAsia="hr-HR"/>
        </w:rPr>
      </w:pPr>
    </w:p>
    <w:p w14:paraId="1A8F0B3D"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Svrha ovog Programa  je provedbom aktivnosti i projekata dostizanje najviših međunarodnih standarda održivog gospodarenja otpadom i odnosa prema okolišu, u cilju stvaranja uvjeta za kvalitetan život i djelovanje na području Općine Kneževi Vinogradi u skladu s prirodnim okruženjem. Stoga Općina obavlja poslove čišćenja i održavanja javnih površina i smetlišta, sanacije „divljih“ deponija.</w:t>
      </w:r>
    </w:p>
    <w:p w14:paraId="7CAEE8C4" w14:textId="77777777" w:rsidR="005D5C5D" w:rsidRPr="005D5C5D" w:rsidRDefault="005D5C5D" w:rsidP="005D5C5D">
      <w:pPr>
        <w:spacing w:after="0" w:line="240" w:lineRule="auto"/>
        <w:rPr>
          <w:rFonts w:ascii="Times New Roman" w:eastAsia="Times New Roman" w:hAnsi="Times New Roman"/>
          <w:lang w:eastAsia="hr-HR"/>
        </w:rPr>
      </w:pPr>
    </w:p>
    <w:p w14:paraId="5D249D97"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 xml:space="preserve">Općina kneževi Vinogradi proteklih godina realizirala je projekte ulaganja u izgradnju </w:t>
      </w:r>
      <w:proofErr w:type="spellStart"/>
      <w:r w:rsidRPr="005D5C5D">
        <w:rPr>
          <w:rFonts w:ascii="Times New Roman" w:eastAsia="Times New Roman" w:hAnsi="Times New Roman"/>
          <w:lang w:eastAsia="hr-HR"/>
        </w:rPr>
        <w:t>reciklažnog</w:t>
      </w:r>
      <w:proofErr w:type="spellEnd"/>
      <w:r w:rsidRPr="005D5C5D">
        <w:rPr>
          <w:rFonts w:ascii="Times New Roman" w:eastAsia="Times New Roman" w:hAnsi="Times New Roman"/>
          <w:lang w:eastAsia="hr-HR"/>
        </w:rPr>
        <w:t xml:space="preserve"> dvorišta i nabavu plavih, žutih i zelenih kanti za sortiranje otpada kućanstva te </w:t>
      </w:r>
      <w:proofErr w:type="spellStart"/>
      <w:r w:rsidRPr="005D5C5D">
        <w:rPr>
          <w:rFonts w:ascii="Times New Roman" w:eastAsia="Times New Roman" w:hAnsi="Times New Roman"/>
          <w:lang w:eastAsia="hr-HR"/>
        </w:rPr>
        <w:t>kompostera</w:t>
      </w:r>
      <w:proofErr w:type="spellEnd"/>
      <w:r w:rsidRPr="005D5C5D">
        <w:rPr>
          <w:rFonts w:ascii="Times New Roman" w:eastAsia="Times New Roman" w:hAnsi="Times New Roman"/>
          <w:lang w:eastAsia="hr-HR"/>
        </w:rPr>
        <w:t xml:space="preserve"> za biljni otpad. Obzirom na sve navedeno, Općina do 2027. godine ne planira značajnija ulaganja u infrastrukturu i nove projekte, nego proračunom planira sredstva namijenjena redovnom radu </w:t>
      </w:r>
      <w:proofErr w:type="spellStart"/>
      <w:r w:rsidRPr="005D5C5D">
        <w:rPr>
          <w:rFonts w:ascii="Times New Roman" w:eastAsia="Times New Roman" w:hAnsi="Times New Roman"/>
          <w:lang w:eastAsia="hr-HR"/>
        </w:rPr>
        <w:t>reciklažnog</w:t>
      </w:r>
      <w:proofErr w:type="spellEnd"/>
      <w:r w:rsidRPr="005D5C5D">
        <w:rPr>
          <w:rFonts w:ascii="Times New Roman" w:eastAsia="Times New Roman" w:hAnsi="Times New Roman"/>
          <w:lang w:eastAsia="hr-HR"/>
        </w:rPr>
        <w:t xml:space="preserve"> dvorišta i održavanju postojeće sustava prikupljanja i gospodarenja otpadom.</w:t>
      </w:r>
    </w:p>
    <w:p w14:paraId="60BE8365" w14:textId="77777777" w:rsidR="005D5C5D" w:rsidRPr="005D5C5D" w:rsidRDefault="005D5C5D" w:rsidP="005D5C5D">
      <w:pPr>
        <w:spacing w:after="0" w:line="240" w:lineRule="auto"/>
        <w:rPr>
          <w:rFonts w:ascii="Times New Roman" w:eastAsia="Times New Roman" w:hAnsi="Times New Roman"/>
          <w:lang w:eastAsia="hr-HR"/>
        </w:rPr>
      </w:pPr>
    </w:p>
    <w:p w14:paraId="07C395DB"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Proračun Općine predviđa i sredstva u svrhu monitoringa sanacija deponije otpada Zmajevac, te izrada strateških dokumenata u zaštiti okoliša.</w:t>
      </w:r>
    </w:p>
    <w:p w14:paraId="7558B611" w14:textId="77777777" w:rsidR="005D5C5D" w:rsidRPr="005D5C5D" w:rsidRDefault="005D5C5D" w:rsidP="005D5C5D">
      <w:pPr>
        <w:spacing w:after="0" w:line="240" w:lineRule="auto"/>
        <w:rPr>
          <w:rFonts w:ascii="Times New Roman" w:eastAsia="Times New Roman" w:hAnsi="Times New Roman"/>
          <w:lang w:eastAsia="hr-HR"/>
        </w:rPr>
      </w:pPr>
    </w:p>
    <w:p w14:paraId="674D9D43"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se provodi kroz aktivnosti i projekte:</w:t>
      </w:r>
    </w:p>
    <w:p w14:paraId="2797138B" w14:textId="77777777" w:rsidR="005D5C5D" w:rsidRPr="005D5C5D" w:rsidRDefault="005D5C5D" w:rsidP="005D5C5D">
      <w:pPr>
        <w:spacing w:after="0" w:line="240" w:lineRule="auto"/>
        <w:rPr>
          <w:rFonts w:ascii="Times New Roman" w:eastAsia="Times New Roman" w:hAnsi="Times New Roman"/>
          <w:lang w:eastAsia="hr-HR"/>
        </w:rPr>
      </w:pPr>
    </w:p>
    <w:p w14:paraId="69D58D2A"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5D5C5D" w14:paraId="34ABE0F8" w14:textId="77777777" w:rsidTr="00A4264B">
        <w:tc>
          <w:tcPr>
            <w:tcW w:w="4390" w:type="dxa"/>
            <w:shd w:val="clear" w:color="auto" w:fill="D9D9D9" w:themeFill="background1" w:themeFillShade="D9"/>
          </w:tcPr>
          <w:p w14:paraId="40958403" w14:textId="77777777" w:rsidR="005D5C5D" w:rsidRPr="005D5C5D" w:rsidRDefault="005D5C5D" w:rsidP="005D5C5D">
            <w:pPr>
              <w:spacing w:after="0" w:line="360" w:lineRule="auto"/>
              <w:jc w:val="center"/>
              <w:rPr>
                <w:rFonts w:eastAsia="MS Mincho"/>
                <w:b/>
                <w:lang w:eastAsia="hr-HR"/>
              </w:rPr>
            </w:pPr>
            <w:r w:rsidRPr="005D5C5D">
              <w:rPr>
                <w:rFonts w:eastAsia="MS Mincho"/>
                <w:b/>
                <w:lang w:eastAsia="hr-HR"/>
              </w:rPr>
              <w:t>Naziv aktivnosti/ projekta</w:t>
            </w:r>
          </w:p>
        </w:tc>
        <w:tc>
          <w:tcPr>
            <w:tcW w:w="1984" w:type="dxa"/>
            <w:shd w:val="clear" w:color="auto" w:fill="D9D9D9" w:themeFill="background1" w:themeFillShade="D9"/>
          </w:tcPr>
          <w:p w14:paraId="42F63551" w14:textId="3E17DF1A" w:rsidR="005D5C5D" w:rsidRPr="005D5C5D" w:rsidRDefault="005D5C5D" w:rsidP="005D5C5D">
            <w:pPr>
              <w:spacing w:after="0" w:line="36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7A68302D" w14:textId="2BCEB460" w:rsidR="005D5C5D" w:rsidRPr="005D5C5D" w:rsidRDefault="005D5C5D" w:rsidP="005D5C5D">
            <w:pPr>
              <w:spacing w:after="0" w:line="360" w:lineRule="auto"/>
              <w:jc w:val="center"/>
              <w:rPr>
                <w:rFonts w:eastAsia="MS Mincho"/>
                <w:b/>
                <w:lang w:eastAsia="hr-HR"/>
              </w:rPr>
            </w:pPr>
            <w:r>
              <w:rPr>
                <w:rFonts w:eastAsia="MS Mincho"/>
                <w:b/>
                <w:lang w:eastAsia="hr-HR"/>
              </w:rPr>
              <w:t xml:space="preserve">Izvršeno u </w:t>
            </w:r>
            <w:r w:rsidR="00865BB4">
              <w:rPr>
                <w:rFonts w:eastAsia="MS Mincho"/>
                <w:b/>
                <w:lang w:eastAsia="hr-HR"/>
              </w:rPr>
              <w:t>2025</w:t>
            </w:r>
            <w:r>
              <w:rPr>
                <w:rFonts w:eastAsia="MS Mincho"/>
                <w:b/>
                <w:lang w:eastAsia="hr-HR"/>
              </w:rPr>
              <w:t>.</w:t>
            </w:r>
          </w:p>
        </w:tc>
      </w:tr>
      <w:tr w:rsidR="005D5C5D" w:rsidRPr="005D5C5D" w14:paraId="06FDCD42" w14:textId="77777777" w:rsidTr="00A4264B">
        <w:tc>
          <w:tcPr>
            <w:tcW w:w="4390" w:type="dxa"/>
          </w:tcPr>
          <w:p w14:paraId="40E26C8D"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A100042 poticajna naknada za smanjenje  količine miješanog komunalnog otpada</w:t>
            </w:r>
          </w:p>
        </w:tc>
        <w:tc>
          <w:tcPr>
            <w:tcW w:w="1984" w:type="dxa"/>
          </w:tcPr>
          <w:p w14:paraId="496B2AA0" w14:textId="55BBA2F0" w:rsidR="005D5C5D" w:rsidRPr="005D5C5D" w:rsidRDefault="006759AD" w:rsidP="005D5C5D">
            <w:pPr>
              <w:spacing w:after="0" w:line="360" w:lineRule="auto"/>
              <w:jc w:val="right"/>
              <w:rPr>
                <w:rFonts w:eastAsia="MS Mincho"/>
                <w:bCs/>
                <w:lang w:eastAsia="hr-HR"/>
              </w:rPr>
            </w:pPr>
            <w:r>
              <w:rPr>
                <w:rFonts w:eastAsia="MS Mincho"/>
                <w:bCs/>
                <w:lang w:eastAsia="hr-HR"/>
              </w:rPr>
              <w:t>6.</w:t>
            </w:r>
            <w:r w:rsidR="00F50C0F">
              <w:rPr>
                <w:rFonts w:eastAsia="MS Mincho"/>
                <w:bCs/>
                <w:lang w:eastAsia="hr-HR"/>
              </w:rPr>
              <w:t>1</w:t>
            </w:r>
            <w:r>
              <w:rPr>
                <w:rFonts w:eastAsia="MS Mincho"/>
                <w:bCs/>
                <w:lang w:eastAsia="hr-HR"/>
              </w:rPr>
              <w:t>00,00</w:t>
            </w:r>
          </w:p>
        </w:tc>
        <w:tc>
          <w:tcPr>
            <w:tcW w:w="1701" w:type="dxa"/>
          </w:tcPr>
          <w:p w14:paraId="2F4F07F4" w14:textId="3D03BBC6" w:rsidR="005D5C5D" w:rsidRPr="005D5C5D" w:rsidRDefault="00F50C0F" w:rsidP="005D5C5D">
            <w:pPr>
              <w:spacing w:after="0" w:line="360" w:lineRule="auto"/>
              <w:jc w:val="right"/>
              <w:rPr>
                <w:rFonts w:eastAsia="MS Mincho"/>
                <w:bCs/>
                <w:lang w:eastAsia="hr-HR"/>
              </w:rPr>
            </w:pPr>
            <w:r>
              <w:rPr>
                <w:rFonts w:eastAsia="MS Mincho"/>
                <w:bCs/>
                <w:lang w:eastAsia="hr-HR"/>
              </w:rPr>
              <w:t>6</w:t>
            </w:r>
            <w:r w:rsidR="006759AD">
              <w:rPr>
                <w:rFonts w:eastAsia="MS Mincho"/>
                <w:bCs/>
                <w:lang w:eastAsia="hr-HR"/>
              </w:rPr>
              <w:t>.</w:t>
            </w:r>
            <w:r>
              <w:rPr>
                <w:rFonts w:eastAsia="MS Mincho"/>
                <w:bCs/>
                <w:lang w:eastAsia="hr-HR"/>
              </w:rPr>
              <w:t>044,49</w:t>
            </w:r>
          </w:p>
        </w:tc>
      </w:tr>
      <w:tr w:rsidR="005D5C5D" w:rsidRPr="005D5C5D" w14:paraId="5940E332" w14:textId="77777777" w:rsidTr="00A4264B">
        <w:tc>
          <w:tcPr>
            <w:tcW w:w="4390" w:type="dxa"/>
          </w:tcPr>
          <w:p w14:paraId="51B80B82"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A100043 odvoz otpada i uklanjanje divljih deponija</w:t>
            </w:r>
          </w:p>
        </w:tc>
        <w:tc>
          <w:tcPr>
            <w:tcW w:w="1984" w:type="dxa"/>
          </w:tcPr>
          <w:p w14:paraId="1C9E4C5A" w14:textId="54A8FC9C" w:rsidR="005D5C5D" w:rsidRPr="005D5C5D" w:rsidRDefault="00F50C0F" w:rsidP="005D5C5D">
            <w:pPr>
              <w:spacing w:after="0" w:line="360" w:lineRule="auto"/>
              <w:jc w:val="right"/>
              <w:rPr>
                <w:rFonts w:eastAsia="MS Mincho"/>
                <w:bCs/>
                <w:lang w:eastAsia="hr-HR"/>
              </w:rPr>
            </w:pPr>
            <w:r>
              <w:rPr>
                <w:rFonts w:eastAsia="MS Mincho"/>
                <w:bCs/>
                <w:lang w:eastAsia="hr-HR"/>
              </w:rPr>
              <w:t>7</w:t>
            </w:r>
            <w:r w:rsidR="00162103">
              <w:rPr>
                <w:rFonts w:eastAsia="MS Mincho"/>
                <w:bCs/>
                <w:lang w:eastAsia="hr-HR"/>
              </w:rPr>
              <w:t>.</w:t>
            </w:r>
            <w:r>
              <w:rPr>
                <w:rFonts w:eastAsia="MS Mincho"/>
                <w:bCs/>
                <w:lang w:eastAsia="hr-HR"/>
              </w:rPr>
              <w:t>3</w:t>
            </w:r>
            <w:r w:rsidR="00162103">
              <w:rPr>
                <w:rFonts w:eastAsia="MS Mincho"/>
                <w:bCs/>
                <w:lang w:eastAsia="hr-HR"/>
              </w:rPr>
              <w:t>00,00</w:t>
            </w:r>
          </w:p>
        </w:tc>
        <w:tc>
          <w:tcPr>
            <w:tcW w:w="1701" w:type="dxa"/>
          </w:tcPr>
          <w:p w14:paraId="7FE3CF2A" w14:textId="0D408360" w:rsidR="005D5C5D" w:rsidRPr="005D5C5D" w:rsidRDefault="00F50C0F" w:rsidP="005D5C5D">
            <w:pPr>
              <w:spacing w:after="0" w:line="360" w:lineRule="auto"/>
              <w:jc w:val="right"/>
              <w:rPr>
                <w:rFonts w:eastAsia="MS Mincho"/>
                <w:bCs/>
                <w:lang w:eastAsia="hr-HR"/>
              </w:rPr>
            </w:pPr>
            <w:r>
              <w:rPr>
                <w:rFonts w:eastAsia="MS Mincho"/>
                <w:bCs/>
                <w:lang w:eastAsia="hr-HR"/>
              </w:rPr>
              <w:t>7</w:t>
            </w:r>
            <w:r w:rsidR="00162103">
              <w:rPr>
                <w:rFonts w:eastAsia="MS Mincho"/>
                <w:bCs/>
                <w:lang w:eastAsia="hr-HR"/>
              </w:rPr>
              <w:t>.</w:t>
            </w:r>
            <w:r>
              <w:rPr>
                <w:rFonts w:eastAsia="MS Mincho"/>
                <w:bCs/>
                <w:lang w:eastAsia="hr-HR"/>
              </w:rPr>
              <w:t>289,28</w:t>
            </w:r>
          </w:p>
        </w:tc>
      </w:tr>
      <w:tr w:rsidR="005D5C5D" w:rsidRPr="005D5C5D" w14:paraId="10E10BC1" w14:textId="77777777" w:rsidTr="00A4264B">
        <w:tc>
          <w:tcPr>
            <w:tcW w:w="4390" w:type="dxa"/>
          </w:tcPr>
          <w:p w14:paraId="2958E050"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A100044 Sanacija deponije otpada - monitoring</w:t>
            </w:r>
          </w:p>
        </w:tc>
        <w:tc>
          <w:tcPr>
            <w:tcW w:w="1984" w:type="dxa"/>
          </w:tcPr>
          <w:p w14:paraId="51A22D29" w14:textId="77BB8192" w:rsidR="005D5C5D" w:rsidRPr="005D5C5D" w:rsidRDefault="00162103" w:rsidP="005D5C5D">
            <w:pPr>
              <w:spacing w:after="0" w:line="360" w:lineRule="auto"/>
              <w:jc w:val="right"/>
              <w:rPr>
                <w:rFonts w:eastAsia="MS Mincho"/>
                <w:bCs/>
                <w:lang w:eastAsia="hr-HR"/>
              </w:rPr>
            </w:pPr>
            <w:r>
              <w:rPr>
                <w:rFonts w:eastAsia="MS Mincho"/>
                <w:bCs/>
                <w:lang w:eastAsia="hr-HR"/>
              </w:rPr>
              <w:t>1.100,00</w:t>
            </w:r>
          </w:p>
        </w:tc>
        <w:tc>
          <w:tcPr>
            <w:tcW w:w="1701" w:type="dxa"/>
          </w:tcPr>
          <w:p w14:paraId="55AB5E67" w14:textId="4BEF6154" w:rsidR="005D5C5D" w:rsidRPr="005D5C5D" w:rsidRDefault="00162103" w:rsidP="005D5C5D">
            <w:pPr>
              <w:spacing w:after="0" w:line="360" w:lineRule="auto"/>
              <w:jc w:val="right"/>
              <w:rPr>
                <w:rFonts w:eastAsia="MS Mincho"/>
                <w:bCs/>
                <w:lang w:eastAsia="hr-HR"/>
              </w:rPr>
            </w:pPr>
            <w:r>
              <w:rPr>
                <w:rFonts w:eastAsia="MS Mincho"/>
                <w:bCs/>
                <w:lang w:eastAsia="hr-HR"/>
              </w:rPr>
              <w:t>1.100,00</w:t>
            </w:r>
          </w:p>
        </w:tc>
      </w:tr>
      <w:tr w:rsidR="00162103" w:rsidRPr="005D5C5D" w14:paraId="4262D9E2" w14:textId="77777777" w:rsidTr="00A4264B">
        <w:tc>
          <w:tcPr>
            <w:tcW w:w="4390" w:type="dxa"/>
          </w:tcPr>
          <w:p w14:paraId="552E5F71" w14:textId="4D187EA4" w:rsidR="00162103" w:rsidRPr="005D5C5D" w:rsidRDefault="00162103" w:rsidP="005D5C5D">
            <w:pPr>
              <w:spacing w:after="0" w:line="360" w:lineRule="auto"/>
              <w:jc w:val="both"/>
              <w:rPr>
                <w:rFonts w:eastAsia="MS Mincho"/>
                <w:bCs/>
                <w:lang w:eastAsia="hr-HR"/>
              </w:rPr>
            </w:pPr>
            <w:r>
              <w:rPr>
                <w:rFonts w:eastAsia="MS Mincho"/>
                <w:bCs/>
                <w:lang w:eastAsia="hr-HR"/>
              </w:rPr>
              <w:t xml:space="preserve">A100056 </w:t>
            </w:r>
            <w:proofErr w:type="spellStart"/>
            <w:r>
              <w:rPr>
                <w:rFonts w:eastAsia="MS Mincho"/>
                <w:bCs/>
                <w:lang w:eastAsia="hr-HR"/>
              </w:rPr>
              <w:t>Izobrazne</w:t>
            </w:r>
            <w:proofErr w:type="spellEnd"/>
            <w:r>
              <w:rPr>
                <w:rFonts w:eastAsia="MS Mincho"/>
                <w:bCs/>
                <w:lang w:eastAsia="hr-HR"/>
              </w:rPr>
              <w:t xml:space="preserve"> informativne aktivnosti u zaštiti okoliša</w:t>
            </w:r>
          </w:p>
        </w:tc>
        <w:tc>
          <w:tcPr>
            <w:tcW w:w="1984" w:type="dxa"/>
          </w:tcPr>
          <w:p w14:paraId="6F104884" w14:textId="481DB56B" w:rsidR="00162103" w:rsidRDefault="00162103" w:rsidP="005D5C5D">
            <w:pPr>
              <w:spacing w:after="0" w:line="360" w:lineRule="auto"/>
              <w:jc w:val="right"/>
              <w:rPr>
                <w:rFonts w:eastAsia="MS Mincho"/>
                <w:bCs/>
                <w:lang w:eastAsia="hr-HR"/>
              </w:rPr>
            </w:pPr>
            <w:r>
              <w:rPr>
                <w:rFonts w:eastAsia="MS Mincho"/>
                <w:bCs/>
                <w:lang w:eastAsia="hr-HR"/>
              </w:rPr>
              <w:t>10.</w:t>
            </w:r>
            <w:r w:rsidR="00F50C0F">
              <w:rPr>
                <w:rFonts w:eastAsia="MS Mincho"/>
                <w:bCs/>
                <w:lang w:eastAsia="hr-HR"/>
              </w:rPr>
              <w:t>805,21</w:t>
            </w:r>
          </w:p>
        </w:tc>
        <w:tc>
          <w:tcPr>
            <w:tcW w:w="1701" w:type="dxa"/>
          </w:tcPr>
          <w:p w14:paraId="5EBAE151" w14:textId="2BA696AD" w:rsidR="00162103" w:rsidRDefault="00F50C0F" w:rsidP="005D5C5D">
            <w:pPr>
              <w:spacing w:after="0" w:line="360" w:lineRule="auto"/>
              <w:jc w:val="right"/>
              <w:rPr>
                <w:rFonts w:eastAsia="MS Mincho"/>
                <w:bCs/>
                <w:lang w:eastAsia="hr-HR"/>
              </w:rPr>
            </w:pPr>
            <w:r>
              <w:rPr>
                <w:rFonts w:eastAsia="MS Mincho"/>
                <w:bCs/>
                <w:lang w:eastAsia="hr-HR"/>
              </w:rPr>
              <w:t>10.769,59</w:t>
            </w:r>
          </w:p>
        </w:tc>
      </w:tr>
      <w:tr w:rsidR="005D5C5D" w:rsidRPr="005D5C5D" w14:paraId="538481FC" w14:textId="77777777" w:rsidTr="00A4264B">
        <w:tc>
          <w:tcPr>
            <w:tcW w:w="4390" w:type="dxa"/>
          </w:tcPr>
          <w:p w14:paraId="248CB452" w14:textId="77777777" w:rsidR="005D5C5D" w:rsidRPr="005D5C5D" w:rsidRDefault="005D5C5D" w:rsidP="005D5C5D">
            <w:pPr>
              <w:spacing w:after="0" w:line="360" w:lineRule="auto"/>
              <w:jc w:val="both"/>
              <w:rPr>
                <w:rFonts w:eastAsia="MS Mincho"/>
                <w:bCs/>
                <w:lang w:eastAsia="hr-HR"/>
              </w:rPr>
            </w:pPr>
            <w:r w:rsidRPr="005D5C5D">
              <w:rPr>
                <w:sz w:val="20"/>
                <w:szCs w:val="20"/>
                <w:lang w:eastAsia="hr-HR"/>
              </w:rPr>
              <w:t>T100011 S</w:t>
            </w:r>
            <w:r w:rsidRPr="005D5C5D">
              <w:rPr>
                <w:lang w:eastAsia="hr-HR"/>
              </w:rPr>
              <w:t xml:space="preserve">ufinanciranje rada </w:t>
            </w:r>
            <w:proofErr w:type="spellStart"/>
            <w:r w:rsidRPr="005D5C5D">
              <w:rPr>
                <w:lang w:eastAsia="hr-HR"/>
              </w:rPr>
              <w:t>reciklažnog</w:t>
            </w:r>
            <w:proofErr w:type="spellEnd"/>
            <w:r w:rsidRPr="005D5C5D">
              <w:rPr>
                <w:lang w:eastAsia="hr-HR"/>
              </w:rPr>
              <w:t xml:space="preserve"> dvorišta</w:t>
            </w:r>
          </w:p>
        </w:tc>
        <w:tc>
          <w:tcPr>
            <w:tcW w:w="1984" w:type="dxa"/>
          </w:tcPr>
          <w:p w14:paraId="44EE7306" w14:textId="216C3AFC" w:rsidR="005D5C5D" w:rsidRPr="005D5C5D" w:rsidRDefault="00162103" w:rsidP="005D5C5D">
            <w:pPr>
              <w:spacing w:after="0" w:line="360" w:lineRule="auto"/>
              <w:jc w:val="right"/>
              <w:rPr>
                <w:sz w:val="20"/>
                <w:szCs w:val="20"/>
                <w:lang w:eastAsia="hr-HR"/>
              </w:rPr>
            </w:pPr>
            <w:r>
              <w:rPr>
                <w:sz w:val="20"/>
                <w:szCs w:val="20"/>
                <w:lang w:eastAsia="hr-HR"/>
              </w:rPr>
              <w:t>16.000,00</w:t>
            </w:r>
          </w:p>
        </w:tc>
        <w:tc>
          <w:tcPr>
            <w:tcW w:w="1701" w:type="dxa"/>
          </w:tcPr>
          <w:p w14:paraId="0ABF80BA" w14:textId="556D6E3C" w:rsidR="005D5C5D" w:rsidRPr="005D5C5D" w:rsidRDefault="00162103" w:rsidP="005D5C5D">
            <w:pPr>
              <w:spacing w:after="0" w:line="360" w:lineRule="auto"/>
              <w:jc w:val="right"/>
              <w:rPr>
                <w:sz w:val="20"/>
                <w:szCs w:val="20"/>
                <w:lang w:eastAsia="hr-HR"/>
              </w:rPr>
            </w:pPr>
            <w:r>
              <w:rPr>
                <w:sz w:val="20"/>
                <w:szCs w:val="20"/>
                <w:lang w:eastAsia="hr-HR"/>
              </w:rPr>
              <w:t>15.926,00</w:t>
            </w:r>
          </w:p>
        </w:tc>
      </w:tr>
      <w:tr w:rsidR="006759AD" w:rsidRPr="006759AD" w14:paraId="41D396F9" w14:textId="77777777" w:rsidTr="006759AD">
        <w:tc>
          <w:tcPr>
            <w:tcW w:w="4390" w:type="dxa"/>
            <w:shd w:val="clear" w:color="auto" w:fill="D9D9D9" w:themeFill="background1" w:themeFillShade="D9"/>
          </w:tcPr>
          <w:p w14:paraId="3C15C3B3" w14:textId="77777777" w:rsidR="006759AD" w:rsidRPr="006759AD" w:rsidRDefault="006759AD" w:rsidP="007E6575">
            <w:pPr>
              <w:spacing w:after="0" w:line="360" w:lineRule="auto"/>
              <w:jc w:val="both"/>
              <w:rPr>
                <w:b/>
                <w:bCs/>
                <w:lang w:eastAsia="hr-HR"/>
              </w:rPr>
            </w:pPr>
            <w:r w:rsidRPr="006759AD">
              <w:rPr>
                <w:b/>
                <w:bCs/>
                <w:lang w:eastAsia="hr-HR"/>
              </w:rPr>
              <w:t>Ukupno Program</w:t>
            </w:r>
          </w:p>
        </w:tc>
        <w:tc>
          <w:tcPr>
            <w:tcW w:w="1984" w:type="dxa"/>
          </w:tcPr>
          <w:p w14:paraId="2A017B1A" w14:textId="44880486" w:rsidR="006759AD" w:rsidRPr="006759AD" w:rsidRDefault="00F50C0F" w:rsidP="007E6575">
            <w:pPr>
              <w:spacing w:after="0" w:line="360" w:lineRule="auto"/>
              <w:jc w:val="right"/>
              <w:rPr>
                <w:b/>
                <w:bCs/>
                <w:lang w:eastAsia="hr-HR"/>
              </w:rPr>
            </w:pPr>
            <w:r>
              <w:rPr>
                <w:b/>
                <w:bCs/>
                <w:lang w:eastAsia="hr-HR"/>
              </w:rPr>
              <w:t>41</w:t>
            </w:r>
            <w:r w:rsidR="00162103">
              <w:rPr>
                <w:b/>
                <w:bCs/>
                <w:lang w:eastAsia="hr-HR"/>
              </w:rPr>
              <w:t>.</w:t>
            </w:r>
            <w:r>
              <w:rPr>
                <w:b/>
                <w:bCs/>
                <w:lang w:eastAsia="hr-HR"/>
              </w:rPr>
              <w:t>305,21</w:t>
            </w:r>
          </w:p>
        </w:tc>
        <w:tc>
          <w:tcPr>
            <w:tcW w:w="1701" w:type="dxa"/>
          </w:tcPr>
          <w:p w14:paraId="15DC5C74" w14:textId="1682FBA6" w:rsidR="006759AD" w:rsidRPr="006759AD" w:rsidRDefault="00F50C0F" w:rsidP="007E6575">
            <w:pPr>
              <w:spacing w:after="0" w:line="360" w:lineRule="auto"/>
              <w:jc w:val="right"/>
              <w:rPr>
                <w:b/>
                <w:bCs/>
                <w:lang w:eastAsia="hr-HR"/>
              </w:rPr>
            </w:pPr>
            <w:r>
              <w:rPr>
                <w:b/>
                <w:bCs/>
                <w:lang w:eastAsia="hr-HR"/>
              </w:rPr>
              <w:t>41</w:t>
            </w:r>
            <w:r w:rsidR="00162103">
              <w:rPr>
                <w:b/>
                <w:bCs/>
                <w:lang w:eastAsia="hr-HR"/>
              </w:rPr>
              <w:t>.</w:t>
            </w:r>
            <w:r>
              <w:rPr>
                <w:b/>
                <w:bCs/>
                <w:lang w:eastAsia="hr-HR"/>
              </w:rPr>
              <w:t>129,36</w:t>
            </w:r>
          </w:p>
        </w:tc>
      </w:tr>
    </w:tbl>
    <w:p w14:paraId="2012C276" w14:textId="77777777" w:rsidR="005D5C5D" w:rsidRPr="005D5C5D" w:rsidRDefault="005D5C5D" w:rsidP="005D5C5D">
      <w:pPr>
        <w:spacing w:after="0" w:line="240" w:lineRule="auto"/>
        <w:rPr>
          <w:rFonts w:ascii="Times New Roman" w:eastAsia="Times New Roman" w:hAnsi="Times New Roman"/>
          <w:b/>
          <w:bCs/>
          <w:lang w:eastAsia="hr-HR"/>
        </w:rPr>
      </w:pPr>
    </w:p>
    <w:p w14:paraId="0ABAE257" w14:textId="77777777" w:rsidR="005D5C5D" w:rsidRPr="005D5C5D" w:rsidRDefault="005D5C5D" w:rsidP="005D5C5D">
      <w:pPr>
        <w:spacing w:after="0" w:line="240" w:lineRule="auto"/>
        <w:rPr>
          <w:rFonts w:ascii="Times New Roman" w:eastAsia="Times New Roman" w:hAnsi="Times New Roman"/>
          <w:b/>
          <w:bCs/>
          <w:lang w:eastAsia="hr-HR"/>
        </w:rPr>
      </w:pPr>
    </w:p>
    <w:p w14:paraId="3E89E34C"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Opći cilj:</w:t>
      </w:r>
    </w:p>
    <w:p w14:paraId="4AE19D38"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Ekološka i energetska tranzicija za klimatsku neutralnost</w:t>
      </w:r>
    </w:p>
    <w:p w14:paraId="4C59598A" w14:textId="77777777" w:rsidR="005D5C5D" w:rsidRPr="005D5C5D" w:rsidRDefault="005D5C5D" w:rsidP="005D5C5D">
      <w:pPr>
        <w:spacing w:after="0" w:line="240" w:lineRule="auto"/>
        <w:rPr>
          <w:rFonts w:ascii="Times New Roman" w:eastAsia="Times New Roman" w:hAnsi="Times New Roman"/>
          <w:b/>
          <w:bCs/>
          <w:lang w:eastAsia="hr-HR"/>
        </w:rPr>
      </w:pPr>
    </w:p>
    <w:p w14:paraId="1ACCE810"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41EF7AFD"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dostizanje najviših međunarodnih standarda održivog gospodarenja otpadom i odnosa prema okolišu, u cilju stvaranja uvjeta za kvalitetan život i djelovanje na području Općine Kneževi Vinogradi u skladu s prirodnim okruženjem</w:t>
      </w:r>
    </w:p>
    <w:p w14:paraId="1B4E1933" w14:textId="77777777" w:rsidR="005D5C5D" w:rsidRPr="005D5C5D" w:rsidRDefault="005D5C5D" w:rsidP="005D5C5D">
      <w:pPr>
        <w:spacing w:after="0" w:line="240" w:lineRule="auto"/>
        <w:rPr>
          <w:rFonts w:ascii="Times New Roman" w:eastAsia="Times New Roman" w:hAnsi="Times New Roman"/>
          <w:b/>
          <w:bCs/>
          <w:lang w:eastAsia="hr-HR"/>
        </w:rPr>
      </w:pPr>
    </w:p>
    <w:p w14:paraId="1E29727A"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37196798" w14:textId="77777777" w:rsidR="005D5C5D" w:rsidRPr="005D5C5D" w:rsidRDefault="005D5C5D" w:rsidP="005D5C5D">
      <w:pPr>
        <w:spacing w:after="0" w:line="240" w:lineRule="auto"/>
        <w:rPr>
          <w:rFonts w:ascii="Times New Roman" w:eastAsia="Times New Roman" w:hAnsi="Times New Roman"/>
          <w:b/>
          <w:bCs/>
          <w:lang w:eastAsia="hr-HR"/>
        </w:rPr>
      </w:pPr>
    </w:p>
    <w:p w14:paraId="00024606" w14:textId="77777777" w:rsidR="001D1DAA" w:rsidRDefault="001D1DAA" w:rsidP="001D1DAA">
      <w:pPr>
        <w:numPr>
          <w:ilvl w:val="0"/>
          <w:numId w:val="29"/>
        </w:numPr>
        <w:spacing w:after="0" w:line="240" w:lineRule="auto"/>
        <w:contextualSpacing/>
        <w:jc w:val="both"/>
        <w:rPr>
          <w:rFonts w:ascii="Times New Roman" w:eastAsia="Times New Roman" w:hAnsi="Times New Roman"/>
          <w:lang w:eastAsia="hr-HR"/>
        </w:rPr>
      </w:pPr>
      <w:r w:rsidRPr="003451F3">
        <w:rPr>
          <w:rFonts w:ascii="Times New Roman" w:eastAsia="Times New Roman" w:hAnsi="Times New Roman"/>
          <w:lang w:eastAsia="hr-HR"/>
        </w:rPr>
        <w:t xml:space="preserve">Tone </w:t>
      </w:r>
      <w:r>
        <w:rPr>
          <w:rFonts w:ascii="Times New Roman" w:eastAsia="Times New Roman" w:hAnsi="Times New Roman"/>
          <w:lang w:eastAsia="hr-HR"/>
        </w:rPr>
        <w:t>prikupljenog</w:t>
      </w:r>
      <w:r w:rsidRPr="003451F3">
        <w:rPr>
          <w:rFonts w:ascii="Times New Roman" w:eastAsia="Times New Roman" w:hAnsi="Times New Roman"/>
          <w:lang w:eastAsia="hr-HR"/>
        </w:rPr>
        <w:t xml:space="preserve"> otpada na području JLS-a</w:t>
      </w:r>
      <w:r>
        <w:rPr>
          <w:rFonts w:ascii="Times New Roman" w:eastAsia="Times New Roman" w:hAnsi="Times New Roman"/>
          <w:lang w:eastAsia="hr-HR"/>
        </w:rPr>
        <w:t xml:space="preserve">: </w:t>
      </w:r>
    </w:p>
    <w:p w14:paraId="7244F5BF" w14:textId="1E1CADC0" w:rsidR="001D1DAA" w:rsidRDefault="001D1DAA" w:rsidP="001D1DAA">
      <w:pPr>
        <w:pStyle w:val="Odlomakpopisa"/>
        <w:numPr>
          <w:ilvl w:val="1"/>
          <w:numId w:val="29"/>
        </w:numPr>
        <w:spacing w:after="0" w:line="240" w:lineRule="auto"/>
        <w:jc w:val="both"/>
        <w:rPr>
          <w:rFonts w:ascii="Times New Roman" w:eastAsia="Times New Roman" w:hAnsi="Times New Roman"/>
          <w:lang w:eastAsia="hr-HR"/>
        </w:rPr>
      </w:pPr>
      <w:r>
        <w:rPr>
          <w:rFonts w:ascii="Times New Roman" w:eastAsia="Times New Roman" w:hAnsi="Times New Roman"/>
          <w:lang w:eastAsia="hr-HR"/>
        </w:rPr>
        <w:t xml:space="preserve">Miješani otpad </w:t>
      </w:r>
      <w:r w:rsidR="00F50C0F">
        <w:rPr>
          <w:rFonts w:ascii="Times New Roman" w:eastAsia="Times New Roman" w:hAnsi="Times New Roman"/>
          <w:lang w:eastAsia="hr-HR"/>
        </w:rPr>
        <w:t>519,50</w:t>
      </w:r>
      <w:r>
        <w:rPr>
          <w:rFonts w:ascii="Times New Roman" w:eastAsia="Times New Roman" w:hAnsi="Times New Roman"/>
          <w:lang w:eastAsia="hr-HR"/>
        </w:rPr>
        <w:t xml:space="preserve"> t (od 145</w:t>
      </w:r>
      <w:r w:rsidR="00F50C0F">
        <w:rPr>
          <w:rFonts w:ascii="Times New Roman" w:eastAsia="Times New Roman" w:hAnsi="Times New Roman"/>
          <w:lang w:eastAsia="hr-HR"/>
        </w:rPr>
        <w:t>7</w:t>
      </w:r>
      <w:r>
        <w:rPr>
          <w:rFonts w:ascii="Times New Roman" w:eastAsia="Times New Roman" w:hAnsi="Times New Roman"/>
          <w:lang w:eastAsia="hr-HR"/>
        </w:rPr>
        <w:t xml:space="preserve"> kućanstava) i 0,</w:t>
      </w:r>
      <w:r w:rsidR="00F50C0F">
        <w:rPr>
          <w:rFonts w:ascii="Times New Roman" w:eastAsia="Times New Roman" w:hAnsi="Times New Roman"/>
          <w:lang w:eastAsia="hr-HR"/>
        </w:rPr>
        <w:t>52</w:t>
      </w:r>
      <w:r>
        <w:rPr>
          <w:rFonts w:ascii="Times New Roman" w:eastAsia="Times New Roman" w:hAnsi="Times New Roman"/>
          <w:lang w:eastAsia="hr-HR"/>
        </w:rPr>
        <w:t xml:space="preserve"> t od proizvodno-uslužnih djelatnosti)</w:t>
      </w:r>
    </w:p>
    <w:p w14:paraId="5A94889D" w14:textId="33437E7E" w:rsidR="001D1DAA" w:rsidRDefault="001D1DAA" w:rsidP="001D1DAA">
      <w:pPr>
        <w:pStyle w:val="Odlomakpopisa"/>
        <w:numPr>
          <w:ilvl w:val="1"/>
          <w:numId w:val="29"/>
        </w:numPr>
        <w:spacing w:after="0" w:line="240" w:lineRule="auto"/>
        <w:jc w:val="both"/>
        <w:rPr>
          <w:rFonts w:ascii="Times New Roman" w:eastAsia="Times New Roman" w:hAnsi="Times New Roman"/>
          <w:lang w:eastAsia="hr-HR"/>
        </w:rPr>
      </w:pPr>
      <w:r w:rsidRPr="001A6FE8">
        <w:rPr>
          <w:rFonts w:ascii="Times New Roman" w:eastAsia="Times New Roman" w:hAnsi="Times New Roman"/>
          <w:lang w:eastAsia="hr-HR"/>
        </w:rPr>
        <w:t xml:space="preserve">papir i karton </w:t>
      </w:r>
      <w:r>
        <w:rPr>
          <w:rFonts w:ascii="Times New Roman" w:eastAsia="Times New Roman" w:hAnsi="Times New Roman"/>
          <w:lang w:eastAsia="hr-HR"/>
        </w:rPr>
        <w:t>33,</w:t>
      </w:r>
      <w:r w:rsidR="00F50C0F">
        <w:rPr>
          <w:rFonts w:ascii="Times New Roman" w:eastAsia="Times New Roman" w:hAnsi="Times New Roman"/>
          <w:lang w:eastAsia="hr-HR"/>
        </w:rPr>
        <w:t>55</w:t>
      </w:r>
      <w:r>
        <w:rPr>
          <w:rFonts w:ascii="Times New Roman" w:eastAsia="Times New Roman" w:hAnsi="Times New Roman"/>
          <w:lang w:eastAsia="hr-HR"/>
        </w:rPr>
        <w:t>t</w:t>
      </w:r>
    </w:p>
    <w:p w14:paraId="0F49C9C7" w14:textId="6D8723F3" w:rsidR="001D1DAA" w:rsidRDefault="001D1DAA" w:rsidP="001D1DAA">
      <w:pPr>
        <w:pStyle w:val="Odlomakpopisa"/>
        <w:numPr>
          <w:ilvl w:val="1"/>
          <w:numId w:val="29"/>
        </w:numPr>
        <w:spacing w:after="0" w:line="240" w:lineRule="auto"/>
        <w:jc w:val="both"/>
        <w:rPr>
          <w:rFonts w:ascii="Times New Roman" w:eastAsia="Times New Roman" w:hAnsi="Times New Roman"/>
          <w:lang w:eastAsia="hr-HR"/>
        </w:rPr>
      </w:pPr>
      <w:r w:rsidRPr="001A6FE8">
        <w:rPr>
          <w:rFonts w:ascii="Times New Roman" w:eastAsia="Times New Roman" w:hAnsi="Times New Roman"/>
          <w:lang w:eastAsia="hr-HR"/>
        </w:rPr>
        <w:t xml:space="preserve">metal </w:t>
      </w:r>
      <w:r w:rsidR="00F50C0F">
        <w:rPr>
          <w:rFonts w:ascii="Times New Roman" w:eastAsia="Times New Roman" w:hAnsi="Times New Roman"/>
          <w:lang w:eastAsia="hr-HR"/>
        </w:rPr>
        <w:t>3,413</w:t>
      </w:r>
      <w:r>
        <w:rPr>
          <w:rFonts w:ascii="Times New Roman" w:eastAsia="Times New Roman" w:hAnsi="Times New Roman"/>
          <w:lang w:eastAsia="hr-HR"/>
        </w:rPr>
        <w:t xml:space="preserve"> t</w:t>
      </w:r>
    </w:p>
    <w:p w14:paraId="1CCE897F" w14:textId="585C5997" w:rsidR="001D1DAA" w:rsidRDefault="001D1DAA" w:rsidP="001D1DAA">
      <w:pPr>
        <w:pStyle w:val="Odlomakpopisa"/>
        <w:numPr>
          <w:ilvl w:val="1"/>
          <w:numId w:val="29"/>
        </w:numPr>
        <w:spacing w:after="0" w:line="240" w:lineRule="auto"/>
        <w:jc w:val="both"/>
        <w:rPr>
          <w:rFonts w:ascii="Times New Roman" w:eastAsia="Times New Roman" w:hAnsi="Times New Roman"/>
          <w:lang w:eastAsia="hr-HR"/>
        </w:rPr>
      </w:pPr>
      <w:r w:rsidRPr="001A6FE8">
        <w:rPr>
          <w:rFonts w:ascii="Times New Roman" w:eastAsia="Times New Roman" w:hAnsi="Times New Roman"/>
          <w:lang w:eastAsia="hr-HR"/>
        </w:rPr>
        <w:t>Staklena ambalaža</w:t>
      </w:r>
      <w:r>
        <w:rPr>
          <w:rFonts w:ascii="Times New Roman" w:eastAsia="Times New Roman" w:hAnsi="Times New Roman"/>
          <w:lang w:eastAsia="hr-HR"/>
        </w:rPr>
        <w:t xml:space="preserve"> </w:t>
      </w:r>
      <w:r w:rsidR="00F50C0F">
        <w:rPr>
          <w:rFonts w:ascii="Times New Roman" w:eastAsia="Times New Roman" w:hAnsi="Times New Roman"/>
          <w:lang w:eastAsia="hr-HR"/>
        </w:rPr>
        <w:t>3</w:t>
      </w:r>
      <w:r w:rsidRPr="001A6FE8">
        <w:rPr>
          <w:rFonts w:ascii="Times New Roman" w:eastAsia="Times New Roman" w:hAnsi="Times New Roman"/>
          <w:lang w:eastAsia="hr-HR"/>
        </w:rPr>
        <w:t>,</w:t>
      </w:r>
      <w:r w:rsidR="00F50C0F">
        <w:rPr>
          <w:rFonts w:ascii="Times New Roman" w:eastAsia="Times New Roman" w:hAnsi="Times New Roman"/>
          <w:lang w:eastAsia="hr-HR"/>
        </w:rPr>
        <w:t>516</w:t>
      </w:r>
      <w:r>
        <w:rPr>
          <w:rFonts w:ascii="Times New Roman" w:eastAsia="Times New Roman" w:hAnsi="Times New Roman"/>
          <w:lang w:eastAsia="hr-HR"/>
        </w:rPr>
        <w:t xml:space="preserve"> t</w:t>
      </w:r>
    </w:p>
    <w:p w14:paraId="3A7D9B70" w14:textId="3B2015FB" w:rsidR="001D1DAA" w:rsidRDefault="001D1DAA" w:rsidP="001D1DAA">
      <w:pPr>
        <w:pStyle w:val="Odlomakpopisa"/>
        <w:numPr>
          <w:ilvl w:val="1"/>
          <w:numId w:val="29"/>
        </w:numPr>
        <w:spacing w:after="0" w:line="240" w:lineRule="auto"/>
        <w:jc w:val="both"/>
        <w:rPr>
          <w:rFonts w:ascii="Times New Roman" w:eastAsia="Times New Roman" w:hAnsi="Times New Roman"/>
          <w:lang w:eastAsia="hr-HR"/>
        </w:rPr>
      </w:pPr>
      <w:r w:rsidRPr="001A6FE8">
        <w:rPr>
          <w:rFonts w:ascii="Times New Roman" w:eastAsia="Times New Roman" w:hAnsi="Times New Roman"/>
          <w:lang w:eastAsia="hr-HR"/>
        </w:rPr>
        <w:t>Plastika</w:t>
      </w:r>
      <w:r>
        <w:rPr>
          <w:rFonts w:ascii="Times New Roman" w:eastAsia="Times New Roman" w:hAnsi="Times New Roman"/>
          <w:lang w:eastAsia="hr-HR"/>
        </w:rPr>
        <w:t xml:space="preserve"> </w:t>
      </w:r>
      <w:r w:rsidR="00F50C0F">
        <w:rPr>
          <w:rFonts w:ascii="Times New Roman" w:eastAsia="Times New Roman" w:hAnsi="Times New Roman"/>
          <w:lang w:eastAsia="hr-HR"/>
        </w:rPr>
        <w:t>39</w:t>
      </w:r>
      <w:r>
        <w:rPr>
          <w:rFonts w:ascii="Times New Roman" w:eastAsia="Times New Roman" w:hAnsi="Times New Roman"/>
          <w:lang w:eastAsia="hr-HR"/>
        </w:rPr>
        <w:t>,</w:t>
      </w:r>
      <w:r w:rsidR="00F50C0F">
        <w:rPr>
          <w:rFonts w:ascii="Times New Roman" w:eastAsia="Times New Roman" w:hAnsi="Times New Roman"/>
          <w:lang w:eastAsia="hr-HR"/>
        </w:rPr>
        <w:t>67</w:t>
      </w:r>
      <w:r>
        <w:rPr>
          <w:rFonts w:ascii="Times New Roman" w:eastAsia="Times New Roman" w:hAnsi="Times New Roman"/>
          <w:lang w:eastAsia="hr-HR"/>
        </w:rPr>
        <w:t xml:space="preserve"> t</w:t>
      </w:r>
    </w:p>
    <w:p w14:paraId="7FC0EA68" w14:textId="6C67EDFD" w:rsidR="001D1DAA" w:rsidRDefault="001D1DAA" w:rsidP="001D1DAA">
      <w:pPr>
        <w:pStyle w:val="Odlomakpopisa"/>
        <w:numPr>
          <w:ilvl w:val="1"/>
          <w:numId w:val="29"/>
        </w:numPr>
        <w:spacing w:after="0" w:line="240" w:lineRule="auto"/>
        <w:jc w:val="both"/>
        <w:rPr>
          <w:rFonts w:ascii="Times New Roman" w:eastAsia="Times New Roman" w:hAnsi="Times New Roman"/>
          <w:lang w:eastAsia="hr-HR"/>
        </w:rPr>
      </w:pPr>
      <w:r w:rsidRPr="001A6FE8">
        <w:rPr>
          <w:rFonts w:ascii="Times New Roman" w:eastAsia="Times New Roman" w:hAnsi="Times New Roman"/>
          <w:lang w:eastAsia="hr-HR"/>
        </w:rPr>
        <w:t>glomazni otpad</w:t>
      </w:r>
      <w:r>
        <w:rPr>
          <w:rFonts w:ascii="Times New Roman" w:eastAsia="Times New Roman" w:hAnsi="Times New Roman"/>
          <w:lang w:eastAsia="hr-HR"/>
        </w:rPr>
        <w:t xml:space="preserve"> </w:t>
      </w:r>
      <w:r w:rsidR="00F50C0F">
        <w:rPr>
          <w:rFonts w:ascii="Times New Roman" w:eastAsia="Times New Roman" w:hAnsi="Times New Roman"/>
          <w:lang w:eastAsia="hr-HR"/>
        </w:rPr>
        <w:t>6</w:t>
      </w:r>
      <w:r>
        <w:rPr>
          <w:rFonts w:ascii="Times New Roman" w:eastAsia="Times New Roman" w:hAnsi="Times New Roman"/>
          <w:lang w:eastAsia="hr-HR"/>
        </w:rPr>
        <w:t>,</w:t>
      </w:r>
      <w:r w:rsidR="00F50C0F">
        <w:rPr>
          <w:rFonts w:ascii="Times New Roman" w:eastAsia="Times New Roman" w:hAnsi="Times New Roman"/>
          <w:lang w:eastAsia="hr-HR"/>
        </w:rPr>
        <w:t>84</w:t>
      </w:r>
      <w:r>
        <w:rPr>
          <w:rFonts w:ascii="Times New Roman" w:eastAsia="Times New Roman" w:hAnsi="Times New Roman"/>
          <w:lang w:eastAsia="hr-HR"/>
        </w:rPr>
        <w:t xml:space="preserve"> t</w:t>
      </w:r>
    </w:p>
    <w:p w14:paraId="5CCCC3A8" w14:textId="77777777" w:rsidR="001D1DAA" w:rsidRPr="00687A03" w:rsidRDefault="001D1DAA" w:rsidP="001D1DAA">
      <w:pPr>
        <w:spacing w:after="0" w:line="240" w:lineRule="auto"/>
        <w:contextualSpacing/>
        <w:jc w:val="both"/>
        <w:rPr>
          <w:rFonts w:ascii="Times New Roman" w:eastAsia="Times New Roman" w:hAnsi="Times New Roman"/>
          <w:highlight w:val="yellow"/>
          <w:lang w:eastAsia="hr-HR"/>
        </w:rPr>
      </w:pPr>
    </w:p>
    <w:p w14:paraId="310749B5" w14:textId="3D8EE1B4" w:rsidR="00F50C0F" w:rsidRDefault="00F50C0F" w:rsidP="005D5C5D">
      <w:pPr>
        <w:numPr>
          <w:ilvl w:val="0"/>
          <w:numId w:val="29"/>
        </w:numPr>
        <w:spacing w:after="0" w:line="240" w:lineRule="auto"/>
        <w:contextualSpacing/>
        <w:jc w:val="both"/>
        <w:rPr>
          <w:rFonts w:ascii="Times New Roman" w:eastAsia="Times New Roman" w:hAnsi="Times New Roman"/>
          <w:lang w:eastAsia="hr-HR"/>
        </w:rPr>
      </w:pPr>
      <w:r>
        <w:rPr>
          <w:rFonts w:ascii="Times New Roman" w:eastAsia="Times New Roman" w:hAnsi="Times New Roman"/>
          <w:lang w:eastAsia="hr-HR"/>
        </w:rPr>
        <w:t xml:space="preserve">Na </w:t>
      </w:r>
      <w:proofErr w:type="spellStart"/>
      <w:r>
        <w:rPr>
          <w:rFonts w:ascii="Times New Roman" w:eastAsia="Times New Roman" w:hAnsi="Times New Roman"/>
          <w:lang w:eastAsia="hr-HR"/>
        </w:rPr>
        <w:t>reciklažnom</w:t>
      </w:r>
      <w:proofErr w:type="spellEnd"/>
      <w:r>
        <w:rPr>
          <w:rFonts w:ascii="Times New Roman" w:eastAsia="Times New Roman" w:hAnsi="Times New Roman"/>
          <w:lang w:eastAsia="hr-HR"/>
        </w:rPr>
        <w:t xml:space="preserve"> dvorištu predano je 37,67 t razvrstanog otpada i 16,86 t glomaznog otpada</w:t>
      </w:r>
    </w:p>
    <w:p w14:paraId="1EBB036D" w14:textId="69E5D41D" w:rsidR="005D5C5D" w:rsidRPr="005D5C5D" w:rsidRDefault="005D5C5D" w:rsidP="005D5C5D">
      <w:pPr>
        <w:numPr>
          <w:ilvl w:val="0"/>
          <w:numId w:val="2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Broj saniranih „divljih“ odlagališta</w:t>
      </w:r>
      <w:r w:rsidR="00162103">
        <w:rPr>
          <w:rFonts w:ascii="Times New Roman" w:eastAsia="Times New Roman" w:hAnsi="Times New Roman"/>
          <w:lang w:eastAsia="hr-HR"/>
        </w:rPr>
        <w:t>: 1</w:t>
      </w:r>
    </w:p>
    <w:p w14:paraId="077F1D74" w14:textId="77777777" w:rsidR="005D5C5D" w:rsidRPr="005D5C5D" w:rsidRDefault="005D5C5D" w:rsidP="005D5C5D">
      <w:pPr>
        <w:spacing w:after="0" w:line="240" w:lineRule="auto"/>
        <w:rPr>
          <w:rFonts w:ascii="Times New Roman" w:eastAsia="Times New Roman" w:hAnsi="Times New Roman"/>
          <w:sz w:val="20"/>
          <w:lang w:eastAsia="hr-HR"/>
        </w:rPr>
      </w:pPr>
    </w:p>
    <w:p w14:paraId="4CDF489E" w14:textId="77777777" w:rsidR="005D5C5D" w:rsidRPr="005D5C5D" w:rsidRDefault="005D5C5D" w:rsidP="005D5C5D">
      <w:pPr>
        <w:spacing w:after="0" w:line="240" w:lineRule="auto"/>
        <w:rPr>
          <w:rFonts w:ascii="Times New Roman" w:eastAsia="Times New Roman" w:hAnsi="Times New Roman"/>
          <w:sz w:val="20"/>
          <w:lang w:eastAsia="hr-HR"/>
        </w:rPr>
      </w:pPr>
    </w:p>
    <w:p w14:paraId="2CF1BCE0"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sz w:val="20"/>
          <w:lang w:eastAsia="hr-HR"/>
        </w:rPr>
      </w:pPr>
      <w:r w:rsidRPr="005D5C5D">
        <w:rPr>
          <w:rFonts w:ascii="Times New Roman" w:eastAsia="Times New Roman" w:hAnsi="Times New Roman"/>
          <w:b/>
          <w:bCs/>
          <w:lang w:eastAsia="hr-HR"/>
        </w:rPr>
        <w:t>PROGRAM 1012 JAVNE POTREBE U PREDŠKOLSKOM ODGOJU</w:t>
      </w:r>
      <w:r w:rsidRPr="005D5C5D">
        <w:rPr>
          <w:rFonts w:ascii="Times New Roman" w:eastAsia="Times New Roman" w:hAnsi="Times New Roman"/>
          <w:b/>
          <w:bCs/>
          <w:lang w:eastAsia="hr-HR"/>
        </w:rPr>
        <w:tab/>
      </w:r>
    </w:p>
    <w:p w14:paraId="50E7B14B" w14:textId="77777777" w:rsidR="005D5C5D" w:rsidRPr="005D5C5D" w:rsidRDefault="005D5C5D" w:rsidP="005D5C5D">
      <w:pPr>
        <w:spacing w:after="0" w:line="240" w:lineRule="auto"/>
        <w:rPr>
          <w:rFonts w:ascii="Times New Roman" w:eastAsia="Times New Roman" w:hAnsi="Times New Roman"/>
          <w:sz w:val="20"/>
          <w:lang w:eastAsia="hr-HR"/>
        </w:rPr>
      </w:pPr>
    </w:p>
    <w:p w14:paraId="638974DE" w14:textId="77777777" w:rsidR="005D5C5D" w:rsidRPr="005D5C5D" w:rsidRDefault="005D5C5D" w:rsidP="005D5C5D">
      <w:pPr>
        <w:spacing w:after="0" w:line="240" w:lineRule="auto"/>
        <w:rPr>
          <w:rFonts w:ascii="Times New Roman" w:eastAsia="Times New Roman" w:hAnsi="Times New Roman"/>
          <w:sz w:val="20"/>
          <w:lang w:eastAsia="hr-HR"/>
        </w:rPr>
      </w:pPr>
    </w:p>
    <w:p w14:paraId="2B5554B2"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039F07A9" w14:textId="77777777" w:rsidR="005D5C5D" w:rsidRPr="005D5C5D" w:rsidRDefault="005D5C5D" w:rsidP="005D5C5D">
      <w:pPr>
        <w:numPr>
          <w:ilvl w:val="0"/>
          <w:numId w:val="34"/>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predškolskom odgoju</w:t>
      </w:r>
    </w:p>
    <w:p w14:paraId="06F58D74" w14:textId="77777777" w:rsidR="005D5C5D" w:rsidRPr="005D5C5D" w:rsidRDefault="005D5C5D" w:rsidP="005D5C5D">
      <w:pPr>
        <w:numPr>
          <w:ilvl w:val="0"/>
          <w:numId w:val="34"/>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javnim ustanovama</w:t>
      </w:r>
    </w:p>
    <w:p w14:paraId="15405151" w14:textId="77777777" w:rsidR="005D5C5D" w:rsidRPr="005D5C5D" w:rsidRDefault="005D5C5D" w:rsidP="005D5C5D">
      <w:pPr>
        <w:spacing w:after="0" w:line="240" w:lineRule="auto"/>
        <w:rPr>
          <w:rFonts w:ascii="Times New Roman" w:eastAsia="Times New Roman" w:hAnsi="Times New Roman"/>
          <w:b/>
          <w:bCs/>
          <w:lang w:eastAsia="hr-HR"/>
        </w:rPr>
      </w:pPr>
    </w:p>
    <w:p w14:paraId="5F7C506A"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3F25D0FE" w14:textId="77777777" w:rsidR="005D5C5D" w:rsidRPr="005D5C5D" w:rsidRDefault="005D5C5D" w:rsidP="005D5C5D">
      <w:pPr>
        <w:spacing w:after="0" w:line="240" w:lineRule="auto"/>
        <w:rPr>
          <w:rFonts w:ascii="Times New Roman" w:eastAsia="Times New Roman" w:hAnsi="Times New Roman"/>
          <w:b/>
          <w:bCs/>
          <w:lang w:eastAsia="hr-HR"/>
        </w:rPr>
      </w:pPr>
    </w:p>
    <w:p w14:paraId="0DFC1B3D" w14:textId="67973C24" w:rsidR="005D5C5D" w:rsidRPr="005D5C5D" w:rsidRDefault="00F50C0F" w:rsidP="005D5C5D">
      <w:pPr>
        <w:spacing w:after="0" w:line="240" w:lineRule="auto"/>
        <w:jc w:val="both"/>
        <w:rPr>
          <w:rFonts w:ascii="Times New Roman" w:eastAsia="Times New Roman" w:hAnsi="Times New Roman"/>
          <w:lang w:eastAsia="hr-HR"/>
        </w:rPr>
      </w:pPr>
      <w:r>
        <w:rPr>
          <w:rFonts w:ascii="Times New Roman" w:eastAsia="Times New Roman" w:hAnsi="Times New Roman"/>
          <w:lang w:eastAsia="hr-HR"/>
        </w:rPr>
        <w:t>U ovom Proračunskom razdoblju vršeno je ulaganje u postojeće objekte DV Zeko – PO Suza, u kojem je postavljeno novo igralište, te vršena ulaganja u opremu, didaktiku i sl. u vrtiću</w:t>
      </w:r>
    </w:p>
    <w:tbl>
      <w:tblPr>
        <w:tblStyle w:val="Reetkatablice5"/>
        <w:tblW w:w="0" w:type="auto"/>
        <w:tblLook w:val="04A0" w:firstRow="1" w:lastRow="0" w:firstColumn="1" w:lastColumn="0" w:noHBand="0" w:noVBand="1"/>
      </w:tblPr>
      <w:tblGrid>
        <w:gridCol w:w="4390"/>
        <w:gridCol w:w="1984"/>
        <w:gridCol w:w="1701"/>
      </w:tblGrid>
      <w:tr w:rsidR="005D5C5D" w:rsidRPr="00687A03" w14:paraId="065A30DA" w14:textId="77777777" w:rsidTr="00A4264B">
        <w:tc>
          <w:tcPr>
            <w:tcW w:w="4390" w:type="dxa"/>
            <w:shd w:val="clear" w:color="auto" w:fill="D9D9D9" w:themeFill="background1" w:themeFillShade="D9"/>
          </w:tcPr>
          <w:p w14:paraId="1BADB3AD" w14:textId="77777777" w:rsidR="005D5C5D" w:rsidRPr="00687A03" w:rsidRDefault="005D5C5D" w:rsidP="005D5C5D">
            <w:pPr>
              <w:spacing w:after="0" w:line="360" w:lineRule="auto"/>
              <w:jc w:val="center"/>
              <w:rPr>
                <w:rFonts w:eastAsia="MS Mincho"/>
                <w:b/>
                <w:lang w:eastAsia="hr-HR"/>
              </w:rPr>
            </w:pPr>
            <w:r w:rsidRPr="00687A03">
              <w:rPr>
                <w:rFonts w:eastAsia="MS Mincho"/>
                <w:b/>
                <w:lang w:eastAsia="hr-HR"/>
              </w:rPr>
              <w:lastRenderedPageBreak/>
              <w:t>Naziv aktivnosti/ projekta</w:t>
            </w:r>
          </w:p>
        </w:tc>
        <w:tc>
          <w:tcPr>
            <w:tcW w:w="1984" w:type="dxa"/>
            <w:shd w:val="clear" w:color="auto" w:fill="D9D9D9" w:themeFill="background1" w:themeFillShade="D9"/>
          </w:tcPr>
          <w:p w14:paraId="71D2B662" w14:textId="32C68F15" w:rsidR="005D5C5D" w:rsidRPr="00687A03" w:rsidRDefault="005D5C5D" w:rsidP="005D5C5D">
            <w:pPr>
              <w:spacing w:after="0" w:line="360" w:lineRule="auto"/>
              <w:jc w:val="center"/>
              <w:rPr>
                <w:rFonts w:eastAsia="MS Mincho"/>
                <w:b/>
                <w:lang w:eastAsia="hr-HR"/>
              </w:rPr>
            </w:pPr>
            <w:r w:rsidRPr="00687A03">
              <w:rPr>
                <w:rFonts w:eastAsia="MS Mincho"/>
                <w:b/>
                <w:lang w:eastAsia="hr-HR"/>
              </w:rPr>
              <w:t xml:space="preserve">Plan za </w:t>
            </w:r>
            <w:r w:rsidR="00865BB4">
              <w:rPr>
                <w:rFonts w:eastAsia="MS Mincho"/>
                <w:b/>
                <w:lang w:eastAsia="hr-HR"/>
              </w:rPr>
              <w:t>2025</w:t>
            </w:r>
            <w:r w:rsidRPr="00687A03">
              <w:rPr>
                <w:rFonts w:eastAsia="MS Mincho"/>
                <w:b/>
                <w:lang w:eastAsia="hr-HR"/>
              </w:rPr>
              <w:t>.</w:t>
            </w:r>
          </w:p>
        </w:tc>
        <w:tc>
          <w:tcPr>
            <w:tcW w:w="1701" w:type="dxa"/>
            <w:shd w:val="clear" w:color="auto" w:fill="D9D9D9" w:themeFill="background1" w:themeFillShade="D9"/>
          </w:tcPr>
          <w:p w14:paraId="3BABB2D5" w14:textId="768F53C5" w:rsidR="005D5C5D" w:rsidRPr="00687A03" w:rsidRDefault="005D5C5D" w:rsidP="005D5C5D">
            <w:pPr>
              <w:spacing w:after="0" w:line="360" w:lineRule="auto"/>
              <w:jc w:val="center"/>
              <w:rPr>
                <w:rFonts w:eastAsia="MS Mincho"/>
                <w:b/>
                <w:lang w:eastAsia="hr-HR"/>
              </w:rPr>
            </w:pPr>
            <w:r w:rsidRPr="00687A03">
              <w:rPr>
                <w:rFonts w:eastAsia="MS Mincho"/>
                <w:b/>
                <w:lang w:eastAsia="hr-HR"/>
              </w:rPr>
              <w:t xml:space="preserve">Izvršeno u </w:t>
            </w:r>
            <w:r w:rsidR="00865BB4">
              <w:rPr>
                <w:rFonts w:eastAsia="MS Mincho"/>
                <w:b/>
                <w:lang w:eastAsia="hr-HR"/>
              </w:rPr>
              <w:t>2025</w:t>
            </w:r>
            <w:r w:rsidRPr="00687A03">
              <w:rPr>
                <w:rFonts w:eastAsia="MS Mincho"/>
                <w:b/>
                <w:lang w:eastAsia="hr-HR"/>
              </w:rPr>
              <w:t>.</w:t>
            </w:r>
          </w:p>
        </w:tc>
      </w:tr>
      <w:tr w:rsidR="005D5C5D" w:rsidRPr="00687A03" w14:paraId="15943525" w14:textId="77777777" w:rsidTr="00A4264B">
        <w:tc>
          <w:tcPr>
            <w:tcW w:w="4390" w:type="dxa"/>
          </w:tcPr>
          <w:p w14:paraId="4D10D185" w14:textId="38D9BA69" w:rsidR="005D5C5D" w:rsidRPr="00687A03" w:rsidRDefault="00F50C0F" w:rsidP="005D5C5D">
            <w:pPr>
              <w:spacing w:after="0" w:line="360" w:lineRule="auto"/>
              <w:jc w:val="both"/>
              <w:rPr>
                <w:rFonts w:eastAsia="MS Mincho"/>
                <w:bCs/>
                <w:lang w:eastAsia="hr-HR"/>
              </w:rPr>
            </w:pPr>
            <w:r>
              <w:rPr>
                <w:rFonts w:eastAsia="MS Mincho"/>
                <w:bCs/>
                <w:lang w:eastAsia="hr-HR"/>
              </w:rPr>
              <w:t>K</w:t>
            </w:r>
            <w:r w:rsidR="005D5C5D" w:rsidRPr="00687A03">
              <w:rPr>
                <w:rFonts w:eastAsia="MS Mincho"/>
                <w:bCs/>
                <w:lang w:eastAsia="hr-HR"/>
              </w:rPr>
              <w:t>0002</w:t>
            </w:r>
            <w:r>
              <w:rPr>
                <w:rFonts w:eastAsia="MS Mincho"/>
                <w:bCs/>
                <w:lang w:eastAsia="hr-HR"/>
              </w:rPr>
              <w:t>1</w:t>
            </w:r>
            <w:r w:rsidR="005D5C5D" w:rsidRPr="00687A03">
              <w:rPr>
                <w:rFonts w:eastAsia="MS Mincho"/>
                <w:bCs/>
                <w:lang w:eastAsia="hr-HR"/>
              </w:rPr>
              <w:t xml:space="preserve"> </w:t>
            </w:r>
            <w:r>
              <w:rPr>
                <w:rFonts w:eastAsia="MS Mincho"/>
                <w:bCs/>
                <w:lang w:eastAsia="hr-HR"/>
              </w:rPr>
              <w:t>Projekt ulaganja u dječje vrtiće</w:t>
            </w:r>
          </w:p>
        </w:tc>
        <w:tc>
          <w:tcPr>
            <w:tcW w:w="1984" w:type="dxa"/>
          </w:tcPr>
          <w:p w14:paraId="1942A93F" w14:textId="505FCB45" w:rsidR="005D5C5D" w:rsidRPr="00687A03" w:rsidRDefault="00F50C0F" w:rsidP="005D5C5D">
            <w:pPr>
              <w:spacing w:after="0" w:line="360" w:lineRule="auto"/>
              <w:jc w:val="right"/>
              <w:rPr>
                <w:rFonts w:eastAsia="MS Mincho"/>
                <w:bCs/>
                <w:lang w:eastAsia="hr-HR"/>
              </w:rPr>
            </w:pPr>
            <w:r>
              <w:rPr>
                <w:lang w:eastAsia="hr-HR"/>
              </w:rPr>
              <w:t>42</w:t>
            </w:r>
            <w:r w:rsidR="00687A03" w:rsidRPr="00687A03">
              <w:rPr>
                <w:lang w:eastAsia="hr-HR"/>
              </w:rPr>
              <w:t>.</w:t>
            </w:r>
            <w:r>
              <w:rPr>
                <w:lang w:eastAsia="hr-HR"/>
              </w:rPr>
              <w:t>371,7</w:t>
            </w:r>
            <w:r w:rsidR="00687A03" w:rsidRPr="00687A03">
              <w:rPr>
                <w:lang w:eastAsia="hr-HR"/>
              </w:rPr>
              <w:t>0</w:t>
            </w:r>
          </w:p>
        </w:tc>
        <w:tc>
          <w:tcPr>
            <w:tcW w:w="1701" w:type="dxa"/>
          </w:tcPr>
          <w:p w14:paraId="2D6385C4" w14:textId="65213750" w:rsidR="005D5C5D" w:rsidRPr="00687A03" w:rsidRDefault="00F50C0F" w:rsidP="005D5C5D">
            <w:pPr>
              <w:spacing w:after="0" w:line="360" w:lineRule="auto"/>
              <w:jc w:val="right"/>
              <w:rPr>
                <w:rFonts w:eastAsia="MS Mincho"/>
                <w:bCs/>
                <w:lang w:eastAsia="hr-HR"/>
              </w:rPr>
            </w:pPr>
            <w:r>
              <w:rPr>
                <w:lang w:eastAsia="hr-HR"/>
              </w:rPr>
              <w:t>42</w:t>
            </w:r>
            <w:r w:rsidR="00687A03" w:rsidRPr="00687A03">
              <w:rPr>
                <w:lang w:eastAsia="hr-HR"/>
              </w:rPr>
              <w:t>.</w:t>
            </w:r>
            <w:r>
              <w:rPr>
                <w:lang w:eastAsia="hr-HR"/>
              </w:rPr>
              <w:t>370,01</w:t>
            </w:r>
          </w:p>
        </w:tc>
      </w:tr>
      <w:tr w:rsidR="00687A03" w:rsidRPr="00687A03" w14:paraId="11A4B511" w14:textId="77777777" w:rsidTr="00687A03">
        <w:tc>
          <w:tcPr>
            <w:tcW w:w="4390" w:type="dxa"/>
            <w:shd w:val="clear" w:color="auto" w:fill="D9D9D9" w:themeFill="background1" w:themeFillShade="D9"/>
          </w:tcPr>
          <w:p w14:paraId="288904B7" w14:textId="77777777" w:rsidR="00687A03" w:rsidRPr="00687A03" w:rsidRDefault="00687A03" w:rsidP="00687A03">
            <w:pPr>
              <w:spacing w:after="0" w:line="360" w:lineRule="auto"/>
              <w:jc w:val="both"/>
              <w:rPr>
                <w:b/>
                <w:bCs/>
                <w:lang w:eastAsia="hr-HR"/>
              </w:rPr>
            </w:pPr>
            <w:r w:rsidRPr="00687A03">
              <w:rPr>
                <w:b/>
                <w:bCs/>
                <w:lang w:eastAsia="hr-HR"/>
              </w:rPr>
              <w:t>Ukupno Program</w:t>
            </w:r>
          </w:p>
        </w:tc>
        <w:tc>
          <w:tcPr>
            <w:tcW w:w="1984" w:type="dxa"/>
          </w:tcPr>
          <w:p w14:paraId="2B86B23B" w14:textId="525C9A7E" w:rsidR="00687A03" w:rsidRPr="00687A03" w:rsidRDefault="00F50C0F" w:rsidP="00687A03">
            <w:pPr>
              <w:spacing w:after="0" w:line="360" w:lineRule="auto"/>
              <w:jc w:val="right"/>
              <w:rPr>
                <w:b/>
                <w:bCs/>
                <w:lang w:eastAsia="hr-HR"/>
              </w:rPr>
            </w:pPr>
            <w:r>
              <w:rPr>
                <w:b/>
                <w:bCs/>
                <w:lang w:eastAsia="hr-HR"/>
              </w:rPr>
              <w:t>42</w:t>
            </w:r>
            <w:r w:rsidR="00687A03" w:rsidRPr="00687A03">
              <w:rPr>
                <w:b/>
                <w:bCs/>
                <w:lang w:eastAsia="hr-HR"/>
              </w:rPr>
              <w:t>.</w:t>
            </w:r>
            <w:r>
              <w:rPr>
                <w:b/>
                <w:bCs/>
                <w:lang w:eastAsia="hr-HR"/>
              </w:rPr>
              <w:t>371,70</w:t>
            </w:r>
          </w:p>
        </w:tc>
        <w:tc>
          <w:tcPr>
            <w:tcW w:w="1701" w:type="dxa"/>
          </w:tcPr>
          <w:p w14:paraId="69703B6D" w14:textId="54D65D90" w:rsidR="00687A03" w:rsidRPr="00687A03" w:rsidRDefault="00F50C0F" w:rsidP="00687A03">
            <w:pPr>
              <w:spacing w:after="0" w:line="360" w:lineRule="auto"/>
              <w:jc w:val="right"/>
              <w:rPr>
                <w:b/>
                <w:bCs/>
                <w:lang w:eastAsia="hr-HR"/>
              </w:rPr>
            </w:pPr>
            <w:r>
              <w:rPr>
                <w:b/>
                <w:bCs/>
                <w:lang w:eastAsia="hr-HR"/>
              </w:rPr>
              <w:t>42.370,01</w:t>
            </w:r>
          </w:p>
        </w:tc>
      </w:tr>
    </w:tbl>
    <w:p w14:paraId="71C788AE" w14:textId="77777777" w:rsidR="005D5C5D" w:rsidRPr="005D5C5D" w:rsidRDefault="005D5C5D" w:rsidP="005D5C5D">
      <w:pPr>
        <w:spacing w:after="0" w:line="240" w:lineRule="auto"/>
        <w:rPr>
          <w:rFonts w:ascii="Times New Roman" w:eastAsia="Times New Roman" w:hAnsi="Times New Roman"/>
          <w:sz w:val="20"/>
          <w:lang w:eastAsia="hr-HR"/>
        </w:rPr>
      </w:pPr>
    </w:p>
    <w:p w14:paraId="626BE0AB" w14:textId="77777777" w:rsidR="005D5C5D" w:rsidRPr="005D5C5D" w:rsidRDefault="005D5C5D" w:rsidP="005D5C5D">
      <w:pPr>
        <w:spacing w:after="0" w:line="240" w:lineRule="auto"/>
        <w:rPr>
          <w:rFonts w:ascii="Times New Roman" w:eastAsia="Times New Roman" w:hAnsi="Times New Roman"/>
          <w:sz w:val="20"/>
          <w:lang w:eastAsia="hr-HR"/>
        </w:rPr>
      </w:pPr>
    </w:p>
    <w:p w14:paraId="5F96DAC8"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Opći cilj:</w:t>
      </w:r>
    </w:p>
    <w:p w14:paraId="3954229E"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Demografska revitalizacija i bolji položaj obitelji</w:t>
      </w:r>
    </w:p>
    <w:p w14:paraId="6BC0D9D1" w14:textId="77777777" w:rsidR="005D5C5D" w:rsidRPr="005D5C5D" w:rsidRDefault="005D5C5D" w:rsidP="005D5C5D">
      <w:pPr>
        <w:spacing w:after="0" w:line="240" w:lineRule="auto"/>
        <w:rPr>
          <w:rFonts w:ascii="Times New Roman" w:eastAsia="Times New Roman" w:hAnsi="Times New Roman"/>
          <w:lang w:eastAsia="hr-HR"/>
        </w:rPr>
      </w:pPr>
    </w:p>
    <w:p w14:paraId="60711FA2"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6ED77BAA"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 xml:space="preserve">ostvarenje programe njege, odgoja, obrazovanja, zdravstvene zaštite, prehrane i socijalne skrbi djece rane i predškolske dobi </w:t>
      </w:r>
    </w:p>
    <w:p w14:paraId="5BB02596"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Stvaranje materijalnih uvjeta, stručnim i organizacijskim radom, unaprjeđivati rad  ustanove razumijevanjem istraživačkih procesa, ali i stjecanje temeljnih saznanja za cjeloživotno učenje.</w:t>
      </w:r>
    </w:p>
    <w:p w14:paraId="0F9EDD03" w14:textId="77777777" w:rsidR="005D5C5D" w:rsidRPr="005D5C5D" w:rsidRDefault="005D5C5D" w:rsidP="005D5C5D">
      <w:pPr>
        <w:spacing w:after="0" w:line="240" w:lineRule="auto"/>
        <w:rPr>
          <w:rFonts w:ascii="Times New Roman" w:eastAsia="Times New Roman" w:hAnsi="Times New Roman"/>
          <w:lang w:eastAsia="hr-HR"/>
        </w:rPr>
      </w:pPr>
    </w:p>
    <w:p w14:paraId="5C9176AF"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5382F310" w14:textId="77777777" w:rsidR="005D5C5D" w:rsidRPr="005D5C5D" w:rsidRDefault="005D5C5D" w:rsidP="005D5C5D">
      <w:pPr>
        <w:spacing w:after="0" w:line="240" w:lineRule="auto"/>
        <w:rPr>
          <w:rFonts w:ascii="Times New Roman" w:eastAsia="Times New Roman" w:hAnsi="Times New Roman"/>
          <w:b/>
          <w:bCs/>
          <w:lang w:eastAsia="hr-HR"/>
        </w:rPr>
      </w:pPr>
    </w:p>
    <w:p w14:paraId="61B37E55" w14:textId="043F44A0" w:rsidR="005D5C5D" w:rsidRPr="005D5C5D" w:rsidRDefault="005D5C5D" w:rsidP="005D5C5D">
      <w:pPr>
        <w:numPr>
          <w:ilvl w:val="0"/>
          <w:numId w:val="35"/>
        </w:numPr>
        <w:spacing w:after="0" w:line="276" w:lineRule="auto"/>
        <w:contextualSpacing/>
        <w:jc w:val="both"/>
        <w:rPr>
          <w:rFonts w:ascii="Times New Roman" w:eastAsia="Times New Roman" w:hAnsi="Times New Roman"/>
          <w:b/>
          <w:bCs/>
          <w:color w:val="262626" w:themeColor="text1" w:themeTint="D9"/>
          <w:szCs w:val="24"/>
          <w:lang w:eastAsia="hr-HR"/>
        </w:rPr>
      </w:pPr>
      <w:r w:rsidRPr="005D5C5D">
        <w:rPr>
          <w:rFonts w:ascii="Times New Roman" w:eastAsia="Times New Roman" w:hAnsi="Times New Roman"/>
          <w:color w:val="262626" w:themeColor="text1" w:themeTint="D9"/>
          <w:szCs w:val="24"/>
          <w:lang w:eastAsia="hr-HR"/>
        </w:rPr>
        <w:t>Broj djece u sustavu odgoja i predškolskog obrazovanja</w:t>
      </w:r>
      <w:r w:rsidR="00687A03">
        <w:rPr>
          <w:rFonts w:ascii="Times New Roman" w:eastAsia="Times New Roman" w:hAnsi="Times New Roman"/>
          <w:color w:val="262626" w:themeColor="text1" w:themeTint="D9"/>
          <w:szCs w:val="24"/>
          <w:lang w:eastAsia="hr-HR"/>
        </w:rPr>
        <w:t>: 95</w:t>
      </w:r>
    </w:p>
    <w:p w14:paraId="3E0274B2" w14:textId="77777777" w:rsidR="005D5C5D" w:rsidRPr="005D5C5D" w:rsidRDefault="005D5C5D" w:rsidP="005D5C5D">
      <w:pPr>
        <w:spacing w:after="0" w:line="240" w:lineRule="auto"/>
        <w:rPr>
          <w:rFonts w:ascii="Times New Roman" w:eastAsia="Times New Roman" w:hAnsi="Times New Roman"/>
          <w:sz w:val="20"/>
          <w:lang w:eastAsia="hr-HR"/>
        </w:rPr>
      </w:pPr>
    </w:p>
    <w:p w14:paraId="7F43A721" w14:textId="77777777" w:rsidR="005D5C5D" w:rsidRPr="005D5C5D" w:rsidRDefault="005D5C5D" w:rsidP="005D5C5D">
      <w:pPr>
        <w:spacing w:after="0" w:line="240" w:lineRule="auto"/>
        <w:rPr>
          <w:rFonts w:ascii="Times New Roman" w:eastAsia="Times New Roman" w:hAnsi="Times New Roman"/>
          <w:sz w:val="20"/>
          <w:lang w:eastAsia="hr-HR"/>
        </w:rPr>
      </w:pPr>
    </w:p>
    <w:p w14:paraId="616F8E5A" w14:textId="77777777" w:rsidR="005D5C5D" w:rsidRPr="005D5C5D" w:rsidRDefault="005D5C5D" w:rsidP="005D5C5D">
      <w:pPr>
        <w:spacing w:after="0" w:line="240" w:lineRule="auto"/>
        <w:rPr>
          <w:rFonts w:ascii="Times New Roman" w:eastAsia="Times New Roman" w:hAnsi="Times New Roman"/>
          <w:b/>
          <w:bCs/>
          <w:lang w:eastAsia="hr-HR"/>
        </w:rPr>
      </w:pPr>
    </w:p>
    <w:p w14:paraId="0FB50C28"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1013 PROGRAM POTICANJA I OBRAZOVANJA REKREACIJE DJECE</w:t>
      </w:r>
    </w:p>
    <w:p w14:paraId="2FA01EDE" w14:textId="77777777" w:rsidR="005D5C5D" w:rsidRPr="005D5C5D" w:rsidRDefault="005D5C5D" w:rsidP="005D5C5D">
      <w:pPr>
        <w:spacing w:after="0" w:line="240" w:lineRule="auto"/>
        <w:rPr>
          <w:rFonts w:ascii="Times New Roman" w:eastAsia="Times New Roman" w:hAnsi="Times New Roman"/>
          <w:b/>
          <w:bCs/>
          <w:lang w:eastAsia="hr-HR"/>
        </w:rPr>
      </w:pPr>
    </w:p>
    <w:p w14:paraId="2CCCF74D"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4E3817D8" w14:textId="77777777" w:rsidR="005D5C5D" w:rsidRPr="005D5C5D" w:rsidRDefault="005D5C5D" w:rsidP="005D5C5D">
      <w:pPr>
        <w:numPr>
          <w:ilvl w:val="0"/>
          <w:numId w:val="30"/>
        </w:numPr>
        <w:spacing w:after="0" w:line="240" w:lineRule="auto"/>
        <w:contextualSpacing/>
        <w:jc w:val="both"/>
        <w:rPr>
          <w:rFonts w:ascii="Times New Roman" w:eastAsia="Times New Roman" w:hAnsi="Times New Roman"/>
          <w:b/>
          <w:bCs/>
          <w:lang w:eastAsia="hr-HR"/>
        </w:rPr>
      </w:pPr>
      <w:r w:rsidRPr="005D5C5D">
        <w:rPr>
          <w:rFonts w:ascii="Times New Roman" w:eastAsia="Times New Roman" w:hAnsi="Times New Roman"/>
          <w:lang w:eastAsia="hr-HR"/>
        </w:rPr>
        <w:t>Zakon o osnovnoškolskom obrazovanju</w:t>
      </w:r>
    </w:p>
    <w:p w14:paraId="58F78F43" w14:textId="77777777" w:rsidR="005D5C5D" w:rsidRPr="005D5C5D" w:rsidRDefault="005D5C5D" w:rsidP="005D5C5D">
      <w:pPr>
        <w:numPr>
          <w:ilvl w:val="0"/>
          <w:numId w:val="30"/>
        </w:numPr>
        <w:spacing w:after="0" w:line="240" w:lineRule="auto"/>
        <w:contextualSpacing/>
        <w:jc w:val="both"/>
        <w:rPr>
          <w:rFonts w:ascii="Times New Roman" w:eastAsia="Times New Roman" w:hAnsi="Times New Roman"/>
          <w:b/>
          <w:bCs/>
          <w:lang w:eastAsia="hr-HR"/>
        </w:rPr>
      </w:pPr>
      <w:r w:rsidRPr="005D5C5D">
        <w:rPr>
          <w:rFonts w:ascii="Times New Roman" w:eastAsia="Times New Roman" w:hAnsi="Times New Roman"/>
          <w:lang w:eastAsia="hr-HR"/>
        </w:rPr>
        <w:t>Pravilnik o stipendijama</w:t>
      </w:r>
    </w:p>
    <w:p w14:paraId="2C3FD65B" w14:textId="77777777" w:rsidR="005D5C5D" w:rsidRPr="005D5C5D" w:rsidRDefault="005D5C5D" w:rsidP="005D5C5D">
      <w:pPr>
        <w:spacing w:after="0" w:line="240" w:lineRule="auto"/>
        <w:ind w:left="720"/>
        <w:contextualSpacing/>
        <w:jc w:val="both"/>
        <w:rPr>
          <w:rFonts w:ascii="Times New Roman" w:eastAsia="Times New Roman" w:hAnsi="Times New Roman"/>
          <w:b/>
          <w:bCs/>
          <w:lang w:eastAsia="hr-HR"/>
        </w:rPr>
      </w:pPr>
    </w:p>
    <w:p w14:paraId="280F32CF" w14:textId="77777777" w:rsidR="005D5C5D" w:rsidRPr="005D5C5D" w:rsidRDefault="005D5C5D" w:rsidP="005D5C5D">
      <w:pPr>
        <w:spacing w:after="0" w:line="240" w:lineRule="auto"/>
        <w:rPr>
          <w:rFonts w:ascii="Times New Roman" w:eastAsia="Times New Roman" w:hAnsi="Times New Roman"/>
          <w:b/>
          <w:bCs/>
          <w:lang w:eastAsia="hr-HR"/>
        </w:rPr>
      </w:pPr>
    </w:p>
    <w:p w14:paraId="6A1CE931"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722AED44" w14:textId="77777777" w:rsidR="005D5C5D" w:rsidRPr="005D5C5D" w:rsidRDefault="005D5C5D" w:rsidP="005D5C5D">
      <w:pPr>
        <w:spacing w:after="0" w:line="240" w:lineRule="auto"/>
        <w:rPr>
          <w:rFonts w:ascii="Times New Roman" w:eastAsia="Times New Roman" w:hAnsi="Times New Roman"/>
          <w:b/>
          <w:bCs/>
          <w:lang w:eastAsia="hr-HR"/>
        </w:rPr>
      </w:pPr>
    </w:p>
    <w:p w14:paraId="73DD3C31"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poticanja obrazovanja na području Općine Kneževi Vinogradi definira da Općina Kneževi Vinogradi potiče slijedeća područja:</w:t>
      </w:r>
    </w:p>
    <w:p w14:paraId="095B12A0"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A.</w:t>
      </w:r>
      <w:r w:rsidRPr="005D5C5D">
        <w:rPr>
          <w:rFonts w:ascii="Times New Roman" w:eastAsia="Times New Roman" w:hAnsi="Times New Roman"/>
          <w:lang w:eastAsia="hr-HR"/>
        </w:rPr>
        <w:tab/>
        <w:t>Predškolski odgoj</w:t>
      </w:r>
    </w:p>
    <w:p w14:paraId="05E62A1E"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B.</w:t>
      </w:r>
      <w:r w:rsidRPr="005D5C5D">
        <w:rPr>
          <w:rFonts w:ascii="Times New Roman" w:eastAsia="Times New Roman" w:hAnsi="Times New Roman"/>
          <w:lang w:eastAsia="hr-HR"/>
        </w:rPr>
        <w:tab/>
        <w:t>Osnovnoškolsko obrazovanje</w:t>
      </w:r>
    </w:p>
    <w:p w14:paraId="69EA77E5"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C.</w:t>
      </w:r>
      <w:r w:rsidRPr="005D5C5D">
        <w:rPr>
          <w:rFonts w:ascii="Times New Roman" w:eastAsia="Times New Roman" w:hAnsi="Times New Roman"/>
          <w:lang w:eastAsia="hr-HR"/>
        </w:rPr>
        <w:tab/>
        <w:t>Srednjoškolsko obrazovanje</w:t>
      </w:r>
    </w:p>
    <w:p w14:paraId="63067277"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D.</w:t>
      </w:r>
      <w:r w:rsidRPr="005D5C5D">
        <w:rPr>
          <w:rFonts w:ascii="Times New Roman" w:eastAsia="Times New Roman" w:hAnsi="Times New Roman"/>
          <w:lang w:eastAsia="hr-HR"/>
        </w:rPr>
        <w:tab/>
        <w:t>Visoko obrazovanje</w:t>
      </w:r>
    </w:p>
    <w:p w14:paraId="09623D1D"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E.</w:t>
      </w:r>
      <w:r w:rsidRPr="005D5C5D">
        <w:rPr>
          <w:rFonts w:ascii="Times New Roman" w:eastAsia="Times New Roman" w:hAnsi="Times New Roman"/>
          <w:lang w:eastAsia="hr-HR"/>
        </w:rPr>
        <w:tab/>
        <w:t>Vannastavne aktivnosti djece i mladih</w:t>
      </w:r>
    </w:p>
    <w:p w14:paraId="18CF3B02" w14:textId="77777777" w:rsidR="005D5C5D" w:rsidRPr="005D5C5D" w:rsidRDefault="005D5C5D" w:rsidP="005D5C5D">
      <w:pPr>
        <w:spacing w:after="0" w:line="240" w:lineRule="auto"/>
        <w:rPr>
          <w:rFonts w:ascii="Times New Roman" w:eastAsia="Times New Roman" w:hAnsi="Times New Roman"/>
          <w:lang w:eastAsia="hr-HR"/>
        </w:rPr>
      </w:pPr>
    </w:p>
    <w:p w14:paraId="61177B6A"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Općina Kneževi Vinogradi planira proračunska sredstva za sljedeće:</w:t>
      </w:r>
    </w:p>
    <w:p w14:paraId="5CE67A7B"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sufinanciranje prijevoza srednjoškolskih učenika</w:t>
      </w:r>
    </w:p>
    <w:p w14:paraId="10F5ACE2"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sufinanciranje školskih udžbenika i opreme</w:t>
      </w:r>
    </w:p>
    <w:p w14:paraId="3BF618AB"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financiranje participacije u dječjem vrtiću</w:t>
      </w:r>
    </w:p>
    <w:p w14:paraId="6B1D254C"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sezonske ulaznice za bazene za svu djecu</w:t>
      </w:r>
    </w:p>
    <w:p w14:paraId="582CB1E5"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paketići za djecu za Božić i Sv. Nikolu</w:t>
      </w:r>
    </w:p>
    <w:p w14:paraId="45B17D93"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dodjela nagrada učenicima i studentima</w:t>
      </w:r>
    </w:p>
    <w:p w14:paraId="452B5302"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 xml:space="preserve">- </w:t>
      </w:r>
      <w:r w:rsidRPr="005D5C5D">
        <w:rPr>
          <w:rFonts w:ascii="Times New Roman" w:eastAsia="Times New Roman" w:hAnsi="Times New Roman"/>
          <w:lang w:eastAsia="hr-HR"/>
        </w:rPr>
        <w:tab/>
        <w:t>dodjela stipendija</w:t>
      </w:r>
    </w:p>
    <w:p w14:paraId="2A1C4F11"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 xml:space="preserve">prijevoz i ljetovanje djece u </w:t>
      </w:r>
      <w:proofErr w:type="spellStart"/>
      <w:r w:rsidRPr="005D5C5D">
        <w:rPr>
          <w:rFonts w:ascii="Times New Roman" w:eastAsia="Times New Roman" w:hAnsi="Times New Roman"/>
          <w:lang w:eastAsia="hr-HR"/>
        </w:rPr>
        <w:t>Dramlju</w:t>
      </w:r>
      <w:proofErr w:type="spellEnd"/>
    </w:p>
    <w:p w14:paraId="1B1202C4" w14:textId="77777777" w:rsidR="005D5C5D" w:rsidRPr="005D5C5D" w:rsidRDefault="005D5C5D" w:rsidP="005D5C5D">
      <w:pPr>
        <w:spacing w:after="0" w:line="240" w:lineRule="auto"/>
        <w:rPr>
          <w:rFonts w:ascii="Times New Roman" w:eastAsia="Times New Roman" w:hAnsi="Times New Roman"/>
          <w:lang w:eastAsia="hr-HR"/>
        </w:rPr>
      </w:pPr>
    </w:p>
    <w:p w14:paraId="1D00C68A"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Program se provodi kroz aktivnosti i projekte:</w:t>
      </w:r>
    </w:p>
    <w:p w14:paraId="41CD4B7D" w14:textId="77777777" w:rsidR="005D5C5D" w:rsidRPr="005D5C5D" w:rsidRDefault="005D5C5D" w:rsidP="005D5C5D">
      <w:pPr>
        <w:spacing w:after="0" w:line="240" w:lineRule="auto"/>
        <w:rPr>
          <w:rFonts w:ascii="Times New Roman" w:eastAsia="Times New Roman" w:hAnsi="Times New Roman"/>
          <w:lang w:eastAsia="hr-HR"/>
        </w:rPr>
      </w:pPr>
    </w:p>
    <w:p w14:paraId="7BD5CC74"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687A03" w14:paraId="2ABDE664" w14:textId="77777777" w:rsidTr="00A4264B">
        <w:tc>
          <w:tcPr>
            <w:tcW w:w="4390" w:type="dxa"/>
            <w:shd w:val="clear" w:color="auto" w:fill="D9D9D9" w:themeFill="background1" w:themeFillShade="D9"/>
          </w:tcPr>
          <w:p w14:paraId="54117A5F" w14:textId="77777777" w:rsidR="005D5C5D" w:rsidRPr="00687A03" w:rsidRDefault="005D5C5D" w:rsidP="005D5C5D">
            <w:pPr>
              <w:spacing w:after="0" w:line="360" w:lineRule="auto"/>
              <w:jc w:val="center"/>
              <w:rPr>
                <w:rFonts w:eastAsia="MS Mincho"/>
                <w:b/>
                <w:lang w:eastAsia="hr-HR"/>
              </w:rPr>
            </w:pPr>
            <w:r w:rsidRPr="00687A03">
              <w:rPr>
                <w:rFonts w:eastAsia="MS Mincho"/>
                <w:b/>
                <w:lang w:eastAsia="hr-HR"/>
              </w:rPr>
              <w:t>Naziv aktivnosti/ projekta</w:t>
            </w:r>
          </w:p>
        </w:tc>
        <w:tc>
          <w:tcPr>
            <w:tcW w:w="1984" w:type="dxa"/>
            <w:shd w:val="clear" w:color="auto" w:fill="D9D9D9" w:themeFill="background1" w:themeFillShade="D9"/>
          </w:tcPr>
          <w:p w14:paraId="3D906EA5" w14:textId="1DAB2D6C" w:rsidR="005D5C5D" w:rsidRPr="00687A03" w:rsidRDefault="005D5C5D" w:rsidP="005D5C5D">
            <w:pPr>
              <w:spacing w:after="0" w:line="360" w:lineRule="auto"/>
              <w:jc w:val="center"/>
              <w:rPr>
                <w:rFonts w:eastAsia="MS Mincho"/>
                <w:b/>
                <w:lang w:eastAsia="hr-HR"/>
              </w:rPr>
            </w:pPr>
            <w:r w:rsidRPr="00687A03">
              <w:rPr>
                <w:rFonts w:eastAsia="MS Mincho"/>
                <w:b/>
                <w:lang w:eastAsia="hr-HR"/>
              </w:rPr>
              <w:t xml:space="preserve">Plan za </w:t>
            </w:r>
            <w:r w:rsidR="00865BB4">
              <w:rPr>
                <w:rFonts w:eastAsia="MS Mincho"/>
                <w:b/>
                <w:lang w:eastAsia="hr-HR"/>
              </w:rPr>
              <w:t>2025</w:t>
            </w:r>
            <w:r w:rsidRPr="00687A03">
              <w:rPr>
                <w:rFonts w:eastAsia="MS Mincho"/>
                <w:b/>
                <w:lang w:eastAsia="hr-HR"/>
              </w:rPr>
              <w:t>.</w:t>
            </w:r>
          </w:p>
        </w:tc>
        <w:tc>
          <w:tcPr>
            <w:tcW w:w="1701" w:type="dxa"/>
            <w:shd w:val="clear" w:color="auto" w:fill="D9D9D9" w:themeFill="background1" w:themeFillShade="D9"/>
          </w:tcPr>
          <w:p w14:paraId="68F18B80" w14:textId="7DB77C71" w:rsidR="005D5C5D" w:rsidRPr="00687A03" w:rsidRDefault="005D5C5D" w:rsidP="005D5C5D">
            <w:pPr>
              <w:spacing w:after="0" w:line="360" w:lineRule="auto"/>
              <w:jc w:val="center"/>
              <w:rPr>
                <w:rFonts w:eastAsia="MS Mincho"/>
                <w:b/>
                <w:lang w:eastAsia="hr-HR"/>
              </w:rPr>
            </w:pPr>
            <w:r w:rsidRPr="00687A03">
              <w:rPr>
                <w:rFonts w:eastAsia="MS Mincho"/>
                <w:b/>
                <w:lang w:eastAsia="hr-HR"/>
              </w:rPr>
              <w:t xml:space="preserve">Izvršeno u </w:t>
            </w:r>
            <w:r w:rsidR="00865BB4">
              <w:rPr>
                <w:rFonts w:eastAsia="MS Mincho"/>
                <w:b/>
                <w:lang w:eastAsia="hr-HR"/>
              </w:rPr>
              <w:t>2025</w:t>
            </w:r>
            <w:r w:rsidRPr="00687A03">
              <w:rPr>
                <w:rFonts w:eastAsia="MS Mincho"/>
                <w:b/>
                <w:lang w:eastAsia="hr-HR"/>
              </w:rPr>
              <w:t>.</w:t>
            </w:r>
          </w:p>
        </w:tc>
      </w:tr>
      <w:tr w:rsidR="005D5C5D" w:rsidRPr="00687A03" w14:paraId="29B09BEA" w14:textId="77777777" w:rsidTr="00A4264B">
        <w:tc>
          <w:tcPr>
            <w:tcW w:w="4390" w:type="dxa"/>
          </w:tcPr>
          <w:p w14:paraId="523C612B" w14:textId="77777777" w:rsidR="005D5C5D" w:rsidRPr="00687A03" w:rsidRDefault="005D5C5D" w:rsidP="005D5C5D">
            <w:pPr>
              <w:spacing w:after="0" w:line="360" w:lineRule="auto"/>
              <w:jc w:val="both"/>
              <w:rPr>
                <w:rFonts w:eastAsia="MS Mincho"/>
                <w:bCs/>
                <w:lang w:eastAsia="hr-HR"/>
              </w:rPr>
            </w:pPr>
            <w:r w:rsidRPr="00687A03">
              <w:rPr>
                <w:rFonts w:eastAsia="MS Mincho"/>
                <w:bCs/>
                <w:lang w:eastAsia="hr-HR"/>
              </w:rPr>
              <w:t>T100002 Program poticanja obrazovanja i rekreacije</w:t>
            </w:r>
          </w:p>
        </w:tc>
        <w:tc>
          <w:tcPr>
            <w:tcW w:w="1984" w:type="dxa"/>
          </w:tcPr>
          <w:p w14:paraId="71689C77" w14:textId="4A01878A" w:rsidR="005D5C5D" w:rsidRPr="00687A03" w:rsidRDefault="009252E5" w:rsidP="005D5C5D">
            <w:pPr>
              <w:spacing w:after="0" w:line="360" w:lineRule="auto"/>
              <w:jc w:val="right"/>
              <w:rPr>
                <w:rFonts w:eastAsia="MS Mincho"/>
                <w:bCs/>
                <w:lang w:eastAsia="hr-HR"/>
              </w:rPr>
            </w:pPr>
            <w:r>
              <w:rPr>
                <w:lang w:eastAsia="hr-HR"/>
              </w:rPr>
              <w:t>143</w:t>
            </w:r>
            <w:r w:rsidR="00687A03" w:rsidRPr="00687A03">
              <w:rPr>
                <w:lang w:eastAsia="hr-HR"/>
              </w:rPr>
              <w:t>.</w:t>
            </w:r>
            <w:r>
              <w:rPr>
                <w:lang w:eastAsia="hr-HR"/>
              </w:rPr>
              <w:t>000</w:t>
            </w:r>
            <w:r w:rsidR="00687A03" w:rsidRPr="00687A03">
              <w:rPr>
                <w:lang w:eastAsia="hr-HR"/>
              </w:rPr>
              <w:t>,</w:t>
            </w:r>
            <w:r>
              <w:rPr>
                <w:lang w:eastAsia="hr-HR"/>
              </w:rPr>
              <w:t>00</w:t>
            </w:r>
          </w:p>
        </w:tc>
        <w:tc>
          <w:tcPr>
            <w:tcW w:w="1701" w:type="dxa"/>
          </w:tcPr>
          <w:p w14:paraId="55476602" w14:textId="3D558D9B" w:rsidR="005D5C5D" w:rsidRPr="00687A03" w:rsidRDefault="009252E5" w:rsidP="005D5C5D">
            <w:pPr>
              <w:spacing w:after="0" w:line="360" w:lineRule="auto"/>
              <w:jc w:val="right"/>
              <w:rPr>
                <w:rFonts w:eastAsia="MS Mincho"/>
                <w:bCs/>
                <w:lang w:eastAsia="hr-HR"/>
              </w:rPr>
            </w:pPr>
            <w:r>
              <w:rPr>
                <w:lang w:eastAsia="hr-HR"/>
              </w:rPr>
              <w:t>133</w:t>
            </w:r>
            <w:r w:rsidR="00687A03" w:rsidRPr="00687A03">
              <w:rPr>
                <w:lang w:eastAsia="hr-HR"/>
              </w:rPr>
              <w:t>.</w:t>
            </w:r>
            <w:r>
              <w:rPr>
                <w:lang w:eastAsia="hr-HR"/>
              </w:rPr>
              <w:t>242,17</w:t>
            </w:r>
          </w:p>
        </w:tc>
      </w:tr>
      <w:tr w:rsidR="00687A03" w:rsidRPr="00687A03" w14:paraId="6CC90FA2" w14:textId="77777777" w:rsidTr="00687A03">
        <w:tc>
          <w:tcPr>
            <w:tcW w:w="4390" w:type="dxa"/>
            <w:shd w:val="clear" w:color="auto" w:fill="D9D9D9" w:themeFill="background1" w:themeFillShade="D9"/>
          </w:tcPr>
          <w:p w14:paraId="4543FD08" w14:textId="77777777" w:rsidR="00687A03" w:rsidRPr="00687A03" w:rsidRDefault="00687A03" w:rsidP="00687A03">
            <w:pPr>
              <w:spacing w:after="0" w:line="360" w:lineRule="auto"/>
              <w:jc w:val="both"/>
              <w:rPr>
                <w:b/>
                <w:bCs/>
                <w:lang w:eastAsia="hr-HR"/>
              </w:rPr>
            </w:pPr>
            <w:r w:rsidRPr="00687A03">
              <w:rPr>
                <w:b/>
                <w:bCs/>
                <w:lang w:eastAsia="hr-HR"/>
              </w:rPr>
              <w:lastRenderedPageBreak/>
              <w:t>Ukupno Program</w:t>
            </w:r>
          </w:p>
        </w:tc>
        <w:tc>
          <w:tcPr>
            <w:tcW w:w="1984" w:type="dxa"/>
          </w:tcPr>
          <w:p w14:paraId="5C4EF691" w14:textId="0706BCC7" w:rsidR="00687A03" w:rsidRPr="00687A03" w:rsidRDefault="009252E5" w:rsidP="00687A03">
            <w:pPr>
              <w:spacing w:after="0" w:line="360" w:lineRule="auto"/>
              <w:jc w:val="right"/>
              <w:rPr>
                <w:b/>
                <w:bCs/>
                <w:lang w:eastAsia="hr-HR"/>
              </w:rPr>
            </w:pPr>
            <w:r>
              <w:rPr>
                <w:b/>
                <w:bCs/>
                <w:lang w:eastAsia="hr-HR"/>
              </w:rPr>
              <w:t>143</w:t>
            </w:r>
            <w:r w:rsidR="00687A03" w:rsidRPr="00687A03">
              <w:rPr>
                <w:b/>
                <w:bCs/>
                <w:lang w:eastAsia="hr-HR"/>
              </w:rPr>
              <w:t>.</w:t>
            </w:r>
            <w:r>
              <w:rPr>
                <w:b/>
                <w:bCs/>
                <w:lang w:eastAsia="hr-HR"/>
              </w:rPr>
              <w:t>000</w:t>
            </w:r>
            <w:r w:rsidR="00687A03" w:rsidRPr="00687A03">
              <w:rPr>
                <w:b/>
                <w:bCs/>
                <w:lang w:eastAsia="hr-HR"/>
              </w:rPr>
              <w:t>,</w:t>
            </w:r>
            <w:r>
              <w:rPr>
                <w:b/>
                <w:bCs/>
                <w:lang w:eastAsia="hr-HR"/>
              </w:rPr>
              <w:t>00</w:t>
            </w:r>
          </w:p>
        </w:tc>
        <w:tc>
          <w:tcPr>
            <w:tcW w:w="1701" w:type="dxa"/>
          </w:tcPr>
          <w:p w14:paraId="5C5610A2" w14:textId="350EEC60" w:rsidR="00687A03" w:rsidRPr="00687A03" w:rsidRDefault="009252E5" w:rsidP="00687A03">
            <w:pPr>
              <w:spacing w:after="0" w:line="360" w:lineRule="auto"/>
              <w:jc w:val="right"/>
              <w:rPr>
                <w:b/>
                <w:bCs/>
                <w:lang w:eastAsia="hr-HR"/>
              </w:rPr>
            </w:pPr>
            <w:r>
              <w:rPr>
                <w:b/>
                <w:bCs/>
                <w:lang w:eastAsia="hr-HR"/>
              </w:rPr>
              <w:t>133</w:t>
            </w:r>
            <w:r w:rsidR="00687A03" w:rsidRPr="00687A03">
              <w:rPr>
                <w:b/>
                <w:bCs/>
                <w:lang w:eastAsia="hr-HR"/>
              </w:rPr>
              <w:t>.</w:t>
            </w:r>
            <w:r>
              <w:rPr>
                <w:b/>
                <w:bCs/>
                <w:lang w:eastAsia="hr-HR"/>
              </w:rPr>
              <w:t>242,17</w:t>
            </w:r>
          </w:p>
        </w:tc>
      </w:tr>
    </w:tbl>
    <w:p w14:paraId="775A3A71" w14:textId="77777777" w:rsidR="005D5C5D" w:rsidRPr="005D5C5D" w:rsidRDefault="005D5C5D" w:rsidP="005D5C5D">
      <w:pPr>
        <w:spacing w:after="0" w:line="240" w:lineRule="auto"/>
        <w:rPr>
          <w:rFonts w:ascii="Times New Roman" w:eastAsia="Times New Roman" w:hAnsi="Times New Roman"/>
          <w:b/>
          <w:bCs/>
          <w:lang w:eastAsia="hr-HR"/>
        </w:rPr>
      </w:pPr>
    </w:p>
    <w:p w14:paraId="5B810A78" w14:textId="77777777" w:rsidR="005D5C5D" w:rsidRPr="005D5C5D" w:rsidRDefault="005D5C5D" w:rsidP="005D5C5D">
      <w:pPr>
        <w:spacing w:after="0" w:line="240" w:lineRule="auto"/>
        <w:rPr>
          <w:rFonts w:ascii="Times New Roman" w:eastAsia="Times New Roman" w:hAnsi="Times New Roman"/>
          <w:b/>
          <w:bCs/>
          <w:lang w:eastAsia="hr-HR"/>
        </w:rPr>
      </w:pPr>
    </w:p>
    <w:p w14:paraId="007B7C88"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Opći cilj:</w:t>
      </w:r>
    </w:p>
    <w:p w14:paraId="1C652634"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Obrazovani i zaposleni ljudi</w:t>
      </w:r>
    </w:p>
    <w:p w14:paraId="6F776697"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Demografska revitalizacija i bolji položaj obitelji</w:t>
      </w:r>
    </w:p>
    <w:p w14:paraId="52A7A20F" w14:textId="77777777" w:rsidR="005D5C5D" w:rsidRPr="005D5C5D" w:rsidRDefault="005D5C5D" w:rsidP="005D5C5D">
      <w:pPr>
        <w:spacing w:after="0" w:line="240" w:lineRule="auto"/>
        <w:rPr>
          <w:rFonts w:ascii="Times New Roman" w:eastAsia="Times New Roman" w:hAnsi="Times New Roman"/>
          <w:b/>
          <w:bCs/>
          <w:lang w:eastAsia="hr-HR"/>
        </w:rPr>
      </w:pPr>
    </w:p>
    <w:p w14:paraId="0400EA9A"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3234BE8F"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Omogućavanje primjerenih uvjeta za odgoj i obrazovanje djece s područja Općine Kneževi Vinogradi kroz ulaganja u odgojno – obrazovnu infrastrukturu</w:t>
      </w:r>
    </w:p>
    <w:p w14:paraId="2C7F38A9"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Poboljšanje standarda učenika i studenata</w:t>
      </w:r>
    </w:p>
    <w:p w14:paraId="27AD7487" w14:textId="77777777" w:rsidR="005D5C5D" w:rsidRPr="005D5C5D" w:rsidRDefault="005D5C5D" w:rsidP="005D5C5D">
      <w:pPr>
        <w:spacing w:after="0" w:line="240" w:lineRule="auto"/>
        <w:rPr>
          <w:rFonts w:ascii="Times New Roman" w:eastAsia="Times New Roman" w:hAnsi="Times New Roman"/>
          <w:b/>
          <w:bCs/>
          <w:lang w:eastAsia="hr-HR"/>
        </w:rPr>
      </w:pPr>
    </w:p>
    <w:p w14:paraId="445C1D4F" w14:textId="77777777" w:rsidR="005D5C5D" w:rsidRPr="005D5C5D" w:rsidRDefault="005D5C5D" w:rsidP="005D5C5D">
      <w:pPr>
        <w:spacing w:after="0" w:line="240" w:lineRule="auto"/>
        <w:rPr>
          <w:rFonts w:ascii="Times New Roman" w:eastAsia="Times New Roman" w:hAnsi="Times New Roman"/>
          <w:b/>
          <w:bCs/>
          <w:lang w:eastAsia="hr-HR"/>
        </w:rPr>
      </w:pPr>
      <w:r w:rsidRPr="007D0082">
        <w:rPr>
          <w:rFonts w:ascii="Times New Roman" w:eastAsia="Times New Roman" w:hAnsi="Times New Roman"/>
          <w:b/>
          <w:bCs/>
          <w:lang w:eastAsia="hr-HR"/>
        </w:rPr>
        <w:t>Pokazatelji uspješnosti:</w:t>
      </w:r>
    </w:p>
    <w:p w14:paraId="1CDD375E" w14:textId="77777777" w:rsidR="005D5C5D" w:rsidRPr="005D5C5D" w:rsidRDefault="005D5C5D" w:rsidP="005D5C5D">
      <w:pPr>
        <w:spacing w:after="0" w:line="240" w:lineRule="auto"/>
        <w:rPr>
          <w:rFonts w:ascii="Times New Roman" w:eastAsia="Times New Roman" w:hAnsi="Times New Roman"/>
          <w:b/>
          <w:bCs/>
          <w:lang w:eastAsia="hr-HR"/>
        </w:rPr>
      </w:pPr>
    </w:p>
    <w:p w14:paraId="6DA1D88D" w14:textId="35E9B8D4" w:rsidR="005D5C5D" w:rsidRPr="005D5C5D" w:rsidRDefault="005D5C5D" w:rsidP="005D5C5D">
      <w:pPr>
        <w:numPr>
          <w:ilvl w:val="0"/>
          <w:numId w:val="31"/>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Broj djece u sustavu odgoja i obrazovanja</w:t>
      </w:r>
      <w:r w:rsidR="00156A56">
        <w:rPr>
          <w:rFonts w:ascii="Times New Roman" w:eastAsia="Times New Roman" w:hAnsi="Times New Roman"/>
          <w:lang w:eastAsia="hr-HR"/>
        </w:rPr>
        <w:t>: 204</w:t>
      </w:r>
    </w:p>
    <w:p w14:paraId="74FD9D65" w14:textId="056903FA" w:rsidR="005D5C5D" w:rsidRPr="005D5C5D" w:rsidRDefault="005D5C5D" w:rsidP="005D5C5D">
      <w:pPr>
        <w:numPr>
          <w:ilvl w:val="0"/>
          <w:numId w:val="31"/>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Broj učenika i studenata stipendista</w:t>
      </w:r>
      <w:r w:rsidR="00B6200C">
        <w:rPr>
          <w:rFonts w:ascii="Times New Roman" w:eastAsia="Times New Roman" w:hAnsi="Times New Roman"/>
          <w:lang w:eastAsia="hr-HR"/>
        </w:rPr>
        <w:t xml:space="preserve">: </w:t>
      </w:r>
      <w:r w:rsidR="009252E5">
        <w:rPr>
          <w:rFonts w:ascii="Times New Roman" w:eastAsia="Times New Roman" w:hAnsi="Times New Roman"/>
          <w:lang w:eastAsia="hr-HR"/>
        </w:rPr>
        <w:t>6</w:t>
      </w:r>
      <w:r w:rsidR="00B6200C">
        <w:rPr>
          <w:rFonts w:ascii="Times New Roman" w:eastAsia="Times New Roman" w:hAnsi="Times New Roman"/>
          <w:lang w:eastAsia="hr-HR"/>
        </w:rPr>
        <w:t xml:space="preserve"> učenika i </w:t>
      </w:r>
      <w:r w:rsidR="009252E5">
        <w:rPr>
          <w:rFonts w:ascii="Times New Roman" w:eastAsia="Times New Roman" w:hAnsi="Times New Roman"/>
          <w:lang w:eastAsia="hr-HR"/>
        </w:rPr>
        <w:t>12</w:t>
      </w:r>
      <w:r w:rsidR="00B6200C">
        <w:rPr>
          <w:rFonts w:ascii="Times New Roman" w:eastAsia="Times New Roman" w:hAnsi="Times New Roman"/>
          <w:lang w:eastAsia="hr-HR"/>
        </w:rPr>
        <w:t xml:space="preserve"> studenta</w:t>
      </w:r>
    </w:p>
    <w:p w14:paraId="408C156A" w14:textId="5C52A48B" w:rsidR="005D5C5D" w:rsidRPr="005D5C5D" w:rsidRDefault="005D5C5D" w:rsidP="005D5C5D">
      <w:pPr>
        <w:numPr>
          <w:ilvl w:val="0"/>
          <w:numId w:val="31"/>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Broj učenika korisnika subvencija</w:t>
      </w:r>
      <w:r w:rsidR="00B6200C">
        <w:rPr>
          <w:rFonts w:ascii="Times New Roman" w:eastAsia="Times New Roman" w:hAnsi="Times New Roman"/>
          <w:lang w:eastAsia="hr-HR"/>
        </w:rPr>
        <w:t xml:space="preserve">: </w:t>
      </w:r>
      <w:r w:rsidR="009252E5">
        <w:rPr>
          <w:rFonts w:ascii="Times New Roman" w:eastAsia="Times New Roman" w:hAnsi="Times New Roman"/>
          <w:lang w:eastAsia="hr-HR"/>
        </w:rPr>
        <w:t>266</w:t>
      </w:r>
    </w:p>
    <w:p w14:paraId="591E68BC" w14:textId="765BCAAF" w:rsidR="005D5C5D" w:rsidRPr="005D5C5D" w:rsidRDefault="005D5C5D" w:rsidP="005D5C5D">
      <w:pPr>
        <w:numPr>
          <w:ilvl w:val="0"/>
          <w:numId w:val="31"/>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Broj djece korisnika subvencija vannastavnih aktivnosti</w:t>
      </w:r>
      <w:r w:rsidR="00156A56">
        <w:rPr>
          <w:rFonts w:ascii="Times New Roman" w:eastAsia="Times New Roman" w:hAnsi="Times New Roman"/>
          <w:lang w:eastAsia="hr-HR"/>
        </w:rPr>
        <w:t>: 70</w:t>
      </w:r>
    </w:p>
    <w:p w14:paraId="7EA4DD58" w14:textId="77777777" w:rsidR="005D5C5D" w:rsidRPr="005D5C5D" w:rsidRDefault="005D5C5D" w:rsidP="005D5C5D">
      <w:pPr>
        <w:spacing w:after="0" w:line="240" w:lineRule="auto"/>
        <w:rPr>
          <w:rFonts w:ascii="Times New Roman" w:eastAsia="Times New Roman" w:hAnsi="Times New Roman"/>
          <w:sz w:val="20"/>
          <w:lang w:eastAsia="hr-HR"/>
        </w:rPr>
      </w:pPr>
    </w:p>
    <w:p w14:paraId="15CC6C23"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1014 JAVNE POTREBE U ZDRAVSTVU I SOCIJALNOJ SKRIB</w:t>
      </w:r>
    </w:p>
    <w:p w14:paraId="5E5D353B" w14:textId="77777777" w:rsidR="005D5C5D" w:rsidRPr="005D5C5D" w:rsidRDefault="005D5C5D" w:rsidP="005D5C5D">
      <w:pPr>
        <w:spacing w:after="0" w:line="240" w:lineRule="auto"/>
        <w:rPr>
          <w:rFonts w:ascii="Times New Roman" w:eastAsia="Times New Roman" w:hAnsi="Times New Roman"/>
          <w:b/>
          <w:bCs/>
          <w:lang w:eastAsia="hr-HR"/>
        </w:rPr>
      </w:pPr>
    </w:p>
    <w:p w14:paraId="38D01351"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2181E012" w14:textId="77777777" w:rsidR="005D5C5D" w:rsidRPr="005D5C5D" w:rsidRDefault="005D5C5D" w:rsidP="005D5C5D">
      <w:pPr>
        <w:numPr>
          <w:ilvl w:val="0"/>
          <w:numId w:val="32"/>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socijalnoj skrbi</w:t>
      </w:r>
    </w:p>
    <w:p w14:paraId="0E7DDD9F" w14:textId="77777777" w:rsidR="005D5C5D" w:rsidRPr="005D5C5D" w:rsidRDefault="005D5C5D" w:rsidP="005D5C5D">
      <w:pPr>
        <w:numPr>
          <w:ilvl w:val="0"/>
          <w:numId w:val="32"/>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Odluka  o  zaštiti socijalnog standarda stanovništva Općine Kneževi Vinogradi</w:t>
      </w:r>
    </w:p>
    <w:p w14:paraId="0DABD064" w14:textId="77777777" w:rsidR="005D5C5D" w:rsidRPr="005D5C5D" w:rsidRDefault="005D5C5D" w:rsidP="005D5C5D">
      <w:pPr>
        <w:spacing w:after="0" w:line="240" w:lineRule="auto"/>
        <w:rPr>
          <w:rFonts w:ascii="Times New Roman" w:eastAsia="Times New Roman" w:hAnsi="Times New Roman"/>
          <w:b/>
          <w:bCs/>
          <w:lang w:eastAsia="hr-HR"/>
        </w:rPr>
      </w:pPr>
    </w:p>
    <w:p w14:paraId="13664594"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5587E98C" w14:textId="77777777" w:rsidR="005D5C5D" w:rsidRPr="005D5C5D" w:rsidRDefault="005D5C5D" w:rsidP="005D5C5D">
      <w:pPr>
        <w:spacing w:after="0" w:line="240" w:lineRule="auto"/>
        <w:rPr>
          <w:rFonts w:ascii="Times New Roman" w:eastAsia="Times New Roman" w:hAnsi="Times New Roman"/>
          <w:lang w:eastAsia="hr-HR"/>
        </w:rPr>
      </w:pPr>
    </w:p>
    <w:p w14:paraId="5A179532"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Općina Kneževi Vinogradi posljednjih godina u kontinuitetu provodi nekoliko aktivnosti i projekata u svrhu poboljšanja statusa socijalno ugroženog stanovništva koje ima prebivalište na području Općine, i to kroz sljedeće programe:</w:t>
      </w:r>
    </w:p>
    <w:p w14:paraId="55C38A3C" w14:textId="322F6C42"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 xml:space="preserve">- </w:t>
      </w:r>
      <w:r w:rsidRPr="005D5C5D">
        <w:rPr>
          <w:rFonts w:ascii="Times New Roman" w:eastAsia="Times New Roman" w:hAnsi="Times New Roman"/>
          <w:lang w:eastAsia="hr-HR"/>
        </w:rPr>
        <w:tab/>
        <w:t xml:space="preserve">Sufinanciranje troškova stanovanja (voda, komunalna naknada, najamnina, od </w:t>
      </w:r>
      <w:r w:rsidR="00B27FAD">
        <w:rPr>
          <w:rFonts w:ascii="Times New Roman" w:eastAsia="Times New Roman" w:hAnsi="Times New Roman"/>
          <w:lang w:eastAsia="hr-HR"/>
        </w:rPr>
        <w:t>2024</w:t>
      </w:r>
      <w:r w:rsidRPr="005D5C5D">
        <w:rPr>
          <w:rFonts w:ascii="Times New Roman" w:eastAsia="Times New Roman" w:hAnsi="Times New Roman"/>
          <w:lang w:eastAsia="hr-HR"/>
        </w:rPr>
        <w:t>. i ogrjev)</w:t>
      </w:r>
    </w:p>
    <w:p w14:paraId="499B0F4A"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 xml:space="preserve">- </w:t>
      </w:r>
      <w:r w:rsidRPr="005D5C5D">
        <w:rPr>
          <w:rFonts w:ascii="Times New Roman" w:eastAsia="Times New Roman" w:hAnsi="Times New Roman"/>
          <w:lang w:eastAsia="hr-HR"/>
        </w:rPr>
        <w:tab/>
      </w:r>
      <w:proofErr w:type="spellStart"/>
      <w:r w:rsidRPr="005D5C5D">
        <w:rPr>
          <w:rFonts w:ascii="Times New Roman" w:eastAsia="Times New Roman" w:hAnsi="Times New Roman"/>
          <w:lang w:eastAsia="hr-HR"/>
        </w:rPr>
        <w:t>Uskrsnica</w:t>
      </w:r>
      <w:proofErr w:type="spellEnd"/>
      <w:r w:rsidRPr="005D5C5D">
        <w:rPr>
          <w:rFonts w:ascii="Times New Roman" w:eastAsia="Times New Roman" w:hAnsi="Times New Roman"/>
          <w:lang w:eastAsia="hr-HR"/>
        </w:rPr>
        <w:t xml:space="preserve"> i božićnica za umirovljenike i socijalu do određenog iznosa</w:t>
      </w:r>
    </w:p>
    <w:p w14:paraId="5CA66E83"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 xml:space="preserve">Naknada u podmirenju pogrebnih troškova i naknada u podmirenju troškova grobne naknade </w:t>
      </w:r>
    </w:p>
    <w:p w14:paraId="77EA6F41"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Jednokratna pomoć obiteljima u slučaju požara, poplava i drugih teških socijalnih stanja</w:t>
      </w:r>
    </w:p>
    <w:p w14:paraId="77BAFE61"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w:t>
      </w:r>
      <w:r w:rsidRPr="005D5C5D">
        <w:rPr>
          <w:rFonts w:ascii="Times New Roman" w:eastAsia="Times New Roman" w:hAnsi="Times New Roman"/>
          <w:lang w:eastAsia="hr-HR"/>
        </w:rPr>
        <w:tab/>
        <w:t xml:space="preserve">financiranje rada i aktivnosti Crvenog križa. </w:t>
      </w:r>
    </w:p>
    <w:p w14:paraId="5BBDD37C" w14:textId="77777777" w:rsidR="005D5C5D" w:rsidRPr="005D5C5D" w:rsidRDefault="005D5C5D" w:rsidP="005D5C5D">
      <w:pPr>
        <w:spacing w:after="0" w:line="240" w:lineRule="auto"/>
        <w:jc w:val="both"/>
        <w:rPr>
          <w:rFonts w:ascii="Times New Roman" w:eastAsia="Times New Roman" w:hAnsi="Times New Roman"/>
          <w:lang w:eastAsia="hr-HR"/>
        </w:rPr>
      </w:pPr>
    </w:p>
    <w:p w14:paraId="1C672CD1"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Kroz različite programe značajno se ulaže u demografiju (sufinanciranje troškova rođenja djeteta, te ostale mjere)</w:t>
      </w:r>
    </w:p>
    <w:p w14:paraId="3D2F0F90" w14:textId="77777777" w:rsidR="005D5C5D" w:rsidRPr="005D5C5D" w:rsidRDefault="005D5C5D" w:rsidP="005D5C5D">
      <w:pPr>
        <w:spacing w:after="0" w:line="240" w:lineRule="auto"/>
        <w:jc w:val="both"/>
        <w:rPr>
          <w:rFonts w:ascii="Times New Roman" w:eastAsia="Times New Roman" w:hAnsi="Times New Roman"/>
          <w:lang w:eastAsia="hr-HR"/>
        </w:rPr>
      </w:pPr>
    </w:p>
    <w:p w14:paraId="5174E5A5"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Program se provodi kroz aktivnosti i projekte:</w:t>
      </w:r>
    </w:p>
    <w:p w14:paraId="0C9ADF15" w14:textId="77777777" w:rsidR="005D5C5D" w:rsidRPr="005D5C5D" w:rsidRDefault="005D5C5D" w:rsidP="005D5C5D">
      <w:pPr>
        <w:spacing w:after="0" w:line="240" w:lineRule="auto"/>
        <w:rPr>
          <w:rFonts w:ascii="Times New Roman" w:eastAsia="Times New Roman" w:hAnsi="Times New Roman"/>
          <w:b/>
          <w:bCs/>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5D5C5D" w14:paraId="7D4CBE51" w14:textId="77777777" w:rsidTr="00A4264B">
        <w:tc>
          <w:tcPr>
            <w:tcW w:w="4390" w:type="dxa"/>
            <w:shd w:val="clear" w:color="auto" w:fill="D9D9D9" w:themeFill="background1" w:themeFillShade="D9"/>
          </w:tcPr>
          <w:p w14:paraId="2C6CF0F0" w14:textId="77777777" w:rsidR="005D5C5D" w:rsidRPr="005D5C5D" w:rsidRDefault="005D5C5D" w:rsidP="005D5C5D">
            <w:pPr>
              <w:spacing w:after="0" w:line="360" w:lineRule="auto"/>
              <w:jc w:val="center"/>
              <w:rPr>
                <w:rFonts w:eastAsia="MS Mincho"/>
                <w:b/>
                <w:lang w:eastAsia="hr-HR"/>
              </w:rPr>
            </w:pPr>
            <w:r w:rsidRPr="005D5C5D">
              <w:rPr>
                <w:rFonts w:eastAsia="MS Mincho"/>
                <w:b/>
                <w:lang w:eastAsia="hr-HR"/>
              </w:rPr>
              <w:t>Naziv aktivnosti/ projekta</w:t>
            </w:r>
          </w:p>
        </w:tc>
        <w:tc>
          <w:tcPr>
            <w:tcW w:w="1984" w:type="dxa"/>
            <w:shd w:val="clear" w:color="auto" w:fill="D9D9D9" w:themeFill="background1" w:themeFillShade="D9"/>
          </w:tcPr>
          <w:p w14:paraId="6A63E587" w14:textId="1291A674" w:rsidR="005D5C5D" w:rsidRPr="005D5C5D" w:rsidRDefault="005D5C5D" w:rsidP="005D5C5D">
            <w:pPr>
              <w:spacing w:after="0" w:line="36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15694AAE" w14:textId="64CE4DE7" w:rsidR="005D5C5D" w:rsidRPr="005D5C5D" w:rsidRDefault="005D5C5D" w:rsidP="005D5C5D">
            <w:pPr>
              <w:spacing w:after="0" w:line="360" w:lineRule="auto"/>
              <w:jc w:val="center"/>
              <w:rPr>
                <w:rFonts w:eastAsia="MS Mincho"/>
                <w:b/>
                <w:lang w:eastAsia="hr-HR"/>
              </w:rPr>
            </w:pPr>
            <w:r>
              <w:rPr>
                <w:rFonts w:eastAsia="MS Mincho"/>
                <w:b/>
                <w:lang w:eastAsia="hr-HR"/>
              </w:rPr>
              <w:t xml:space="preserve">Izvršeno u </w:t>
            </w:r>
            <w:r w:rsidR="00865BB4">
              <w:rPr>
                <w:rFonts w:eastAsia="MS Mincho"/>
                <w:b/>
                <w:lang w:eastAsia="hr-HR"/>
              </w:rPr>
              <w:t>2025</w:t>
            </w:r>
            <w:r>
              <w:rPr>
                <w:rFonts w:eastAsia="MS Mincho"/>
                <w:b/>
                <w:lang w:eastAsia="hr-HR"/>
              </w:rPr>
              <w:t>.</w:t>
            </w:r>
          </w:p>
        </w:tc>
      </w:tr>
      <w:tr w:rsidR="005D5C5D" w:rsidRPr="005D5C5D" w14:paraId="7F14A1D6" w14:textId="77777777" w:rsidTr="00A4264B">
        <w:tc>
          <w:tcPr>
            <w:tcW w:w="4390" w:type="dxa"/>
          </w:tcPr>
          <w:p w14:paraId="042E35FF"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A100034 Ostale pomoći u zaštiti socijalnog standarda stanovništva</w:t>
            </w:r>
          </w:p>
        </w:tc>
        <w:tc>
          <w:tcPr>
            <w:tcW w:w="1984" w:type="dxa"/>
          </w:tcPr>
          <w:p w14:paraId="7BDA21D1" w14:textId="68588698" w:rsidR="005D5C5D" w:rsidRPr="005D5C5D" w:rsidRDefault="009252E5" w:rsidP="005D5C5D">
            <w:pPr>
              <w:spacing w:after="0" w:line="360" w:lineRule="auto"/>
              <w:jc w:val="right"/>
              <w:rPr>
                <w:rFonts w:eastAsia="MS Mincho"/>
                <w:bCs/>
                <w:lang w:eastAsia="hr-HR"/>
              </w:rPr>
            </w:pPr>
            <w:r>
              <w:rPr>
                <w:sz w:val="20"/>
                <w:szCs w:val="20"/>
                <w:lang w:eastAsia="hr-HR"/>
              </w:rPr>
              <w:t>90</w:t>
            </w:r>
            <w:r w:rsidR="00687A03">
              <w:rPr>
                <w:sz w:val="20"/>
                <w:szCs w:val="20"/>
                <w:lang w:eastAsia="hr-HR"/>
              </w:rPr>
              <w:t>.</w:t>
            </w:r>
            <w:r>
              <w:rPr>
                <w:sz w:val="20"/>
                <w:szCs w:val="20"/>
                <w:lang w:eastAsia="hr-HR"/>
              </w:rPr>
              <w:t>000</w:t>
            </w:r>
            <w:r w:rsidR="00687A03">
              <w:rPr>
                <w:sz w:val="20"/>
                <w:szCs w:val="20"/>
                <w:lang w:eastAsia="hr-HR"/>
              </w:rPr>
              <w:t>,00</w:t>
            </w:r>
          </w:p>
        </w:tc>
        <w:tc>
          <w:tcPr>
            <w:tcW w:w="1701" w:type="dxa"/>
          </w:tcPr>
          <w:p w14:paraId="7A50593D" w14:textId="7F57F2C5" w:rsidR="005D5C5D" w:rsidRPr="005D5C5D" w:rsidRDefault="00687A03" w:rsidP="005D5C5D">
            <w:pPr>
              <w:spacing w:after="0" w:line="360" w:lineRule="auto"/>
              <w:jc w:val="right"/>
              <w:rPr>
                <w:rFonts w:eastAsia="MS Mincho"/>
                <w:bCs/>
                <w:lang w:eastAsia="hr-HR"/>
              </w:rPr>
            </w:pPr>
            <w:r>
              <w:rPr>
                <w:sz w:val="20"/>
                <w:szCs w:val="20"/>
                <w:lang w:eastAsia="hr-HR"/>
              </w:rPr>
              <w:t xml:space="preserve"> </w:t>
            </w:r>
            <w:r w:rsidR="009252E5">
              <w:rPr>
                <w:sz w:val="20"/>
                <w:szCs w:val="20"/>
                <w:lang w:eastAsia="hr-HR"/>
              </w:rPr>
              <w:t>84</w:t>
            </w:r>
            <w:r w:rsidR="005D5C5D" w:rsidRPr="005D5C5D">
              <w:rPr>
                <w:sz w:val="20"/>
                <w:szCs w:val="20"/>
                <w:lang w:eastAsia="hr-HR"/>
              </w:rPr>
              <w:t>.</w:t>
            </w:r>
            <w:r w:rsidR="009252E5">
              <w:rPr>
                <w:sz w:val="20"/>
                <w:szCs w:val="20"/>
                <w:lang w:eastAsia="hr-HR"/>
              </w:rPr>
              <w:t>318,89</w:t>
            </w:r>
          </w:p>
        </w:tc>
      </w:tr>
      <w:tr w:rsidR="005D5C5D" w:rsidRPr="005D5C5D" w14:paraId="6232F584" w14:textId="77777777" w:rsidTr="00A4264B">
        <w:tc>
          <w:tcPr>
            <w:tcW w:w="4390" w:type="dxa"/>
          </w:tcPr>
          <w:p w14:paraId="55918E58"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A100035 Crveni križ</w:t>
            </w:r>
          </w:p>
        </w:tc>
        <w:tc>
          <w:tcPr>
            <w:tcW w:w="1984" w:type="dxa"/>
          </w:tcPr>
          <w:p w14:paraId="4C0EACB2" w14:textId="2C746522" w:rsidR="005D5C5D" w:rsidRPr="005D5C5D" w:rsidRDefault="009252E5" w:rsidP="005D5C5D">
            <w:pPr>
              <w:spacing w:after="0" w:line="360" w:lineRule="auto"/>
              <w:jc w:val="right"/>
              <w:rPr>
                <w:rFonts w:eastAsia="MS Mincho"/>
                <w:bCs/>
                <w:lang w:eastAsia="hr-HR"/>
              </w:rPr>
            </w:pPr>
            <w:r>
              <w:rPr>
                <w:sz w:val="20"/>
                <w:szCs w:val="20"/>
                <w:lang w:eastAsia="hr-HR"/>
              </w:rPr>
              <w:t>5</w:t>
            </w:r>
            <w:r w:rsidR="005D5C5D" w:rsidRPr="005D5C5D">
              <w:rPr>
                <w:sz w:val="20"/>
                <w:szCs w:val="20"/>
                <w:lang w:eastAsia="hr-HR"/>
              </w:rPr>
              <w:t>.</w:t>
            </w:r>
            <w:r>
              <w:rPr>
                <w:sz w:val="20"/>
                <w:szCs w:val="20"/>
                <w:lang w:eastAsia="hr-HR"/>
              </w:rPr>
              <w:t>8</w:t>
            </w:r>
            <w:r w:rsidR="005D5C5D" w:rsidRPr="005D5C5D">
              <w:rPr>
                <w:sz w:val="20"/>
                <w:szCs w:val="20"/>
                <w:lang w:eastAsia="hr-HR"/>
              </w:rPr>
              <w:t>00,00</w:t>
            </w:r>
          </w:p>
        </w:tc>
        <w:tc>
          <w:tcPr>
            <w:tcW w:w="1701" w:type="dxa"/>
          </w:tcPr>
          <w:p w14:paraId="6A0403A0" w14:textId="17DBCEDD" w:rsidR="005D5C5D" w:rsidRPr="005D5C5D" w:rsidRDefault="00687A03" w:rsidP="005D5C5D">
            <w:pPr>
              <w:spacing w:after="0" w:line="360" w:lineRule="auto"/>
              <w:jc w:val="right"/>
              <w:rPr>
                <w:rFonts w:eastAsia="MS Mincho"/>
                <w:bCs/>
                <w:lang w:eastAsia="hr-HR"/>
              </w:rPr>
            </w:pPr>
            <w:r>
              <w:rPr>
                <w:sz w:val="20"/>
                <w:szCs w:val="20"/>
                <w:lang w:eastAsia="hr-HR"/>
              </w:rPr>
              <w:t>5</w:t>
            </w:r>
            <w:r w:rsidR="005D5C5D" w:rsidRPr="005D5C5D">
              <w:rPr>
                <w:sz w:val="20"/>
                <w:szCs w:val="20"/>
                <w:lang w:eastAsia="hr-HR"/>
              </w:rPr>
              <w:t>.</w:t>
            </w:r>
            <w:r w:rsidR="009252E5">
              <w:rPr>
                <w:sz w:val="20"/>
                <w:szCs w:val="20"/>
                <w:lang w:eastAsia="hr-HR"/>
              </w:rPr>
              <w:t>758,56</w:t>
            </w:r>
          </w:p>
        </w:tc>
      </w:tr>
      <w:tr w:rsidR="009252E5" w:rsidRPr="005D5C5D" w14:paraId="43027FAB" w14:textId="77777777" w:rsidTr="00A4264B">
        <w:tc>
          <w:tcPr>
            <w:tcW w:w="4390" w:type="dxa"/>
          </w:tcPr>
          <w:p w14:paraId="75C32445" w14:textId="62DF390A" w:rsidR="009252E5" w:rsidRPr="005D5C5D" w:rsidRDefault="009252E5" w:rsidP="005D5C5D">
            <w:pPr>
              <w:spacing w:after="0" w:line="360" w:lineRule="auto"/>
              <w:jc w:val="both"/>
              <w:rPr>
                <w:rFonts w:eastAsia="MS Mincho"/>
                <w:bCs/>
                <w:lang w:eastAsia="hr-HR"/>
              </w:rPr>
            </w:pPr>
            <w:r>
              <w:rPr>
                <w:rFonts w:eastAsia="MS Mincho"/>
                <w:bCs/>
                <w:lang w:eastAsia="hr-HR"/>
              </w:rPr>
              <w:t>A100038 Troškovi stanovanja</w:t>
            </w:r>
          </w:p>
        </w:tc>
        <w:tc>
          <w:tcPr>
            <w:tcW w:w="1984" w:type="dxa"/>
          </w:tcPr>
          <w:p w14:paraId="5A536546" w14:textId="72D85240" w:rsidR="009252E5" w:rsidRDefault="009252E5" w:rsidP="005D5C5D">
            <w:pPr>
              <w:spacing w:after="0" w:line="360" w:lineRule="auto"/>
              <w:jc w:val="right"/>
              <w:rPr>
                <w:sz w:val="20"/>
                <w:szCs w:val="20"/>
                <w:lang w:eastAsia="hr-HR"/>
              </w:rPr>
            </w:pPr>
            <w:r>
              <w:rPr>
                <w:sz w:val="20"/>
                <w:szCs w:val="20"/>
                <w:lang w:eastAsia="hr-HR"/>
              </w:rPr>
              <w:t>20.320,00</w:t>
            </w:r>
          </w:p>
        </w:tc>
        <w:tc>
          <w:tcPr>
            <w:tcW w:w="1701" w:type="dxa"/>
          </w:tcPr>
          <w:p w14:paraId="4C611229" w14:textId="153865F3" w:rsidR="009252E5" w:rsidRDefault="009252E5" w:rsidP="005D5C5D">
            <w:pPr>
              <w:spacing w:after="0" w:line="360" w:lineRule="auto"/>
              <w:jc w:val="right"/>
              <w:rPr>
                <w:sz w:val="20"/>
                <w:szCs w:val="20"/>
                <w:lang w:eastAsia="hr-HR"/>
              </w:rPr>
            </w:pPr>
            <w:r>
              <w:rPr>
                <w:sz w:val="20"/>
                <w:szCs w:val="20"/>
                <w:lang w:eastAsia="hr-HR"/>
              </w:rPr>
              <w:t>17.268,27</w:t>
            </w:r>
          </w:p>
        </w:tc>
      </w:tr>
      <w:tr w:rsidR="009252E5" w:rsidRPr="005D5C5D" w14:paraId="18DB384B" w14:textId="77777777" w:rsidTr="00A4264B">
        <w:tc>
          <w:tcPr>
            <w:tcW w:w="4390" w:type="dxa"/>
          </w:tcPr>
          <w:p w14:paraId="404219BB" w14:textId="77220CC0" w:rsidR="009252E5" w:rsidRDefault="009252E5" w:rsidP="005D5C5D">
            <w:pPr>
              <w:spacing w:after="0" w:line="360" w:lineRule="auto"/>
              <w:jc w:val="both"/>
              <w:rPr>
                <w:rFonts w:eastAsia="MS Mincho"/>
                <w:bCs/>
                <w:lang w:eastAsia="hr-HR"/>
              </w:rPr>
            </w:pPr>
            <w:r>
              <w:rPr>
                <w:rFonts w:eastAsia="MS Mincho"/>
                <w:bCs/>
                <w:lang w:eastAsia="hr-HR"/>
              </w:rPr>
              <w:t>A100058 Ostale pomoći u sustavu zdravstva</w:t>
            </w:r>
          </w:p>
        </w:tc>
        <w:tc>
          <w:tcPr>
            <w:tcW w:w="1984" w:type="dxa"/>
          </w:tcPr>
          <w:p w14:paraId="42E1F78C" w14:textId="0EE6D00D" w:rsidR="009252E5" w:rsidRDefault="009252E5" w:rsidP="005D5C5D">
            <w:pPr>
              <w:spacing w:after="0" w:line="360" w:lineRule="auto"/>
              <w:jc w:val="right"/>
              <w:rPr>
                <w:sz w:val="20"/>
                <w:szCs w:val="20"/>
                <w:lang w:eastAsia="hr-HR"/>
              </w:rPr>
            </w:pPr>
            <w:r>
              <w:rPr>
                <w:sz w:val="20"/>
                <w:szCs w:val="20"/>
                <w:lang w:eastAsia="hr-HR"/>
              </w:rPr>
              <w:t>200,00</w:t>
            </w:r>
          </w:p>
        </w:tc>
        <w:tc>
          <w:tcPr>
            <w:tcW w:w="1701" w:type="dxa"/>
          </w:tcPr>
          <w:p w14:paraId="71E27CD0" w14:textId="0D8297D8" w:rsidR="009252E5" w:rsidRDefault="009252E5" w:rsidP="005D5C5D">
            <w:pPr>
              <w:spacing w:after="0" w:line="360" w:lineRule="auto"/>
              <w:jc w:val="right"/>
              <w:rPr>
                <w:sz w:val="20"/>
                <w:szCs w:val="20"/>
                <w:lang w:eastAsia="hr-HR"/>
              </w:rPr>
            </w:pPr>
            <w:r>
              <w:rPr>
                <w:sz w:val="20"/>
                <w:szCs w:val="20"/>
                <w:lang w:eastAsia="hr-HR"/>
              </w:rPr>
              <w:t>200,00</w:t>
            </w:r>
          </w:p>
        </w:tc>
      </w:tr>
      <w:tr w:rsidR="00687A03" w:rsidRPr="009252E5" w14:paraId="20F13B93" w14:textId="77777777" w:rsidTr="00687A03">
        <w:tc>
          <w:tcPr>
            <w:tcW w:w="4390" w:type="dxa"/>
            <w:shd w:val="clear" w:color="auto" w:fill="D9D9D9" w:themeFill="background1" w:themeFillShade="D9"/>
          </w:tcPr>
          <w:p w14:paraId="3F7FDDA6" w14:textId="1986AC9A" w:rsidR="00687A03" w:rsidRPr="009252E5" w:rsidRDefault="00687A03" w:rsidP="005D5C5D">
            <w:pPr>
              <w:spacing w:after="0" w:line="360" w:lineRule="auto"/>
              <w:jc w:val="both"/>
              <w:rPr>
                <w:rFonts w:eastAsia="MS Mincho"/>
                <w:b/>
                <w:bCs/>
                <w:lang w:eastAsia="hr-HR"/>
              </w:rPr>
            </w:pPr>
            <w:r w:rsidRPr="009252E5">
              <w:rPr>
                <w:b/>
                <w:bCs/>
                <w:lang w:eastAsia="hr-HR"/>
              </w:rPr>
              <w:t>Ukupno Program</w:t>
            </w:r>
          </w:p>
        </w:tc>
        <w:tc>
          <w:tcPr>
            <w:tcW w:w="1984" w:type="dxa"/>
          </w:tcPr>
          <w:p w14:paraId="27670D30" w14:textId="65DBF5A5" w:rsidR="00687A03" w:rsidRPr="009252E5" w:rsidRDefault="009252E5" w:rsidP="005D5C5D">
            <w:pPr>
              <w:spacing w:after="0" w:line="360" w:lineRule="auto"/>
              <w:jc w:val="right"/>
              <w:rPr>
                <w:b/>
                <w:bCs/>
                <w:sz w:val="20"/>
                <w:szCs w:val="20"/>
                <w:lang w:eastAsia="hr-HR"/>
              </w:rPr>
            </w:pPr>
            <w:r>
              <w:rPr>
                <w:b/>
                <w:bCs/>
                <w:sz w:val="20"/>
                <w:szCs w:val="20"/>
                <w:lang w:eastAsia="hr-HR"/>
              </w:rPr>
              <w:t>116.320</w:t>
            </w:r>
            <w:r w:rsidR="00687A03" w:rsidRPr="009252E5">
              <w:rPr>
                <w:b/>
                <w:bCs/>
                <w:sz w:val="20"/>
                <w:szCs w:val="20"/>
                <w:lang w:eastAsia="hr-HR"/>
              </w:rPr>
              <w:t>,00</w:t>
            </w:r>
          </w:p>
        </w:tc>
        <w:tc>
          <w:tcPr>
            <w:tcW w:w="1701" w:type="dxa"/>
          </w:tcPr>
          <w:p w14:paraId="3771B9CA" w14:textId="66B1C5BC" w:rsidR="00687A03" w:rsidRPr="009252E5" w:rsidRDefault="009252E5" w:rsidP="005D5C5D">
            <w:pPr>
              <w:spacing w:after="0" w:line="360" w:lineRule="auto"/>
              <w:jc w:val="right"/>
              <w:rPr>
                <w:b/>
                <w:bCs/>
                <w:sz w:val="20"/>
                <w:szCs w:val="20"/>
                <w:lang w:eastAsia="hr-HR"/>
              </w:rPr>
            </w:pPr>
            <w:r>
              <w:rPr>
                <w:b/>
                <w:bCs/>
                <w:sz w:val="20"/>
                <w:szCs w:val="20"/>
                <w:lang w:eastAsia="hr-HR"/>
              </w:rPr>
              <w:t>107.545,72</w:t>
            </w:r>
          </w:p>
        </w:tc>
      </w:tr>
    </w:tbl>
    <w:p w14:paraId="5801C329" w14:textId="77777777" w:rsidR="005D5C5D" w:rsidRPr="005D5C5D" w:rsidRDefault="005D5C5D" w:rsidP="005D5C5D">
      <w:pPr>
        <w:spacing w:after="0" w:line="240" w:lineRule="auto"/>
        <w:rPr>
          <w:rFonts w:ascii="Times New Roman" w:eastAsia="Times New Roman" w:hAnsi="Times New Roman"/>
          <w:b/>
          <w:bCs/>
          <w:lang w:eastAsia="hr-HR"/>
        </w:rPr>
      </w:pPr>
    </w:p>
    <w:p w14:paraId="56A8DF8C" w14:textId="77777777" w:rsidR="005D5C5D" w:rsidRPr="005D5C5D" w:rsidRDefault="005D5C5D" w:rsidP="005D5C5D">
      <w:pPr>
        <w:spacing w:after="0" w:line="240" w:lineRule="auto"/>
        <w:rPr>
          <w:rFonts w:ascii="Times New Roman" w:eastAsia="Times New Roman" w:hAnsi="Times New Roman"/>
          <w:b/>
          <w:bCs/>
          <w:lang w:eastAsia="hr-HR"/>
        </w:rPr>
      </w:pPr>
    </w:p>
    <w:p w14:paraId="2794EE07"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Opći cilj:</w:t>
      </w:r>
    </w:p>
    <w:p w14:paraId="177C592A"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Demografska revitalizacija i bolji položaj obitelji</w:t>
      </w:r>
    </w:p>
    <w:p w14:paraId="187552D6"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Zdrav, aktivan i kvalitetan život</w:t>
      </w:r>
    </w:p>
    <w:p w14:paraId="67F7A685" w14:textId="77777777" w:rsidR="005D5C5D" w:rsidRPr="005D5C5D" w:rsidRDefault="005D5C5D" w:rsidP="005D5C5D">
      <w:pPr>
        <w:spacing w:after="0" w:line="240" w:lineRule="auto"/>
        <w:rPr>
          <w:rFonts w:ascii="Times New Roman" w:eastAsia="Times New Roman" w:hAnsi="Times New Roman"/>
          <w:b/>
          <w:bCs/>
          <w:lang w:eastAsia="hr-HR"/>
        </w:rPr>
      </w:pPr>
    </w:p>
    <w:p w14:paraId="22BC20CC"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lastRenderedPageBreak/>
        <w:t>Posebni cilj:</w:t>
      </w:r>
    </w:p>
    <w:p w14:paraId="2642FBD7"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demografska obnova područja Općine Kneževi Vinogradi, uslijed negativnih trendova pada broja stanovnika</w:t>
      </w:r>
    </w:p>
    <w:p w14:paraId="72C436C0"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ublažavanje siromaštva najranjivijih skupina</w:t>
      </w:r>
    </w:p>
    <w:p w14:paraId="6C75672C" w14:textId="77777777" w:rsidR="005D5C5D" w:rsidRPr="005D5C5D" w:rsidRDefault="005D5C5D" w:rsidP="005D5C5D">
      <w:pPr>
        <w:spacing w:after="0" w:line="240" w:lineRule="auto"/>
        <w:rPr>
          <w:rFonts w:ascii="Times New Roman" w:eastAsia="Times New Roman" w:hAnsi="Times New Roman"/>
          <w:b/>
          <w:bCs/>
          <w:lang w:eastAsia="hr-HR"/>
        </w:rPr>
      </w:pPr>
    </w:p>
    <w:p w14:paraId="6F03F3E6" w14:textId="77777777" w:rsidR="005D5C5D" w:rsidRPr="005D5C5D" w:rsidRDefault="005D5C5D" w:rsidP="005D5C5D">
      <w:pPr>
        <w:spacing w:after="0" w:line="240" w:lineRule="auto"/>
        <w:rPr>
          <w:rFonts w:ascii="Times New Roman" w:eastAsia="Times New Roman" w:hAnsi="Times New Roman"/>
          <w:b/>
          <w:bCs/>
          <w:lang w:eastAsia="hr-HR"/>
        </w:rPr>
      </w:pPr>
      <w:r w:rsidRPr="00EA68B2">
        <w:rPr>
          <w:rFonts w:ascii="Times New Roman" w:eastAsia="Times New Roman" w:hAnsi="Times New Roman"/>
          <w:b/>
          <w:bCs/>
          <w:lang w:eastAsia="hr-HR"/>
        </w:rPr>
        <w:t>Pokazatelji uspješnosti:</w:t>
      </w:r>
    </w:p>
    <w:p w14:paraId="05B0B492" w14:textId="6C5D5A50" w:rsidR="005D5C5D" w:rsidRPr="005D5C5D" w:rsidRDefault="005D5C5D" w:rsidP="005D5C5D">
      <w:pPr>
        <w:numPr>
          <w:ilvl w:val="0"/>
          <w:numId w:val="33"/>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Broj rođene djece na području JLS-a</w:t>
      </w:r>
      <w:r w:rsidR="00EA68B2">
        <w:rPr>
          <w:rFonts w:ascii="Times New Roman" w:eastAsia="Times New Roman" w:hAnsi="Times New Roman"/>
          <w:lang w:eastAsia="hr-HR"/>
        </w:rPr>
        <w:t>: 2</w:t>
      </w:r>
      <w:r w:rsidR="009252E5">
        <w:rPr>
          <w:rFonts w:ascii="Times New Roman" w:eastAsia="Times New Roman" w:hAnsi="Times New Roman"/>
          <w:lang w:eastAsia="hr-HR"/>
        </w:rPr>
        <w:t>0</w:t>
      </w:r>
    </w:p>
    <w:p w14:paraId="670BFBCF" w14:textId="5C5BB3D9" w:rsidR="005D5C5D" w:rsidRPr="005D5C5D" w:rsidRDefault="005D5C5D" w:rsidP="005D5C5D">
      <w:pPr>
        <w:numPr>
          <w:ilvl w:val="0"/>
          <w:numId w:val="33"/>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Broj korisnika jednokratnih potpora</w:t>
      </w:r>
      <w:r w:rsidR="00EA68B2">
        <w:rPr>
          <w:rFonts w:ascii="Times New Roman" w:eastAsia="Times New Roman" w:hAnsi="Times New Roman"/>
          <w:lang w:eastAsia="hr-HR"/>
        </w:rPr>
        <w:t xml:space="preserve">: </w:t>
      </w:r>
      <w:r w:rsidR="009252E5">
        <w:rPr>
          <w:rFonts w:ascii="Times New Roman" w:eastAsia="Times New Roman" w:hAnsi="Times New Roman"/>
          <w:lang w:eastAsia="hr-HR"/>
        </w:rPr>
        <w:t>11</w:t>
      </w:r>
    </w:p>
    <w:p w14:paraId="51C82BEF" w14:textId="59E30888" w:rsidR="005D5C5D" w:rsidRPr="005D5C5D" w:rsidRDefault="005D5C5D" w:rsidP="005D5C5D">
      <w:pPr>
        <w:numPr>
          <w:ilvl w:val="0"/>
          <w:numId w:val="33"/>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Broj korisnika socijalnih usluga</w:t>
      </w:r>
      <w:r w:rsidR="00B6200C">
        <w:rPr>
          <w:rFonts w:ascii="Times New Roman" w:eastAsia="Times New Roman" w:hAnsi="Times New Roman"/>
          <w:lang w:eastAsia="hr-HR"/>
        </w:rPr>
        <w:t>: 7</w:t>
      </w:r>
      <w:r w:rsidR="009252E5">
        <w:rPr>
          <w:rFonts w:ascii="Times New Roman" w:eastAsia="Times New Roman" w:hAnsi="Times New Roman"/>
          <w:lang w:eastAsia="hr-HR"/>
        </w:rPr>
        <w:t>2</w:t>
      </w:r>
    </w:p>
    <w:p w14:paraId="074A53B5" w14:textId="77777777" w:rsidR="005D5C5D" w:rsidRPr="005D5C5D" w:rsidRDefault="005D5C5D" w:rsidP="005D5C5D">
      <w:pPr>
        <w:spacing w:after="0" w:line="240" w:lineRule="auto"/>
        <w:rPr>
          <w:rFonts w:ascii="Times New Roman" w:eastAsia="Times New Roman" w:hAnsi="Times New Roman"/>
          <w:sz w:val="20"/>
          <w:lang w:eastAsia="hr-HR"/>
        </w:rPr>
      </w:pPr>
    </w:p>
    <w:p w14:paraId="4979FF1A" w14:textId="77777777" w:rsidR="005D5C5D" w:rsidRPr="005D5C5D" w:rsidRDefault="005D5C5D" w:rsidP="005D5C5D">
      <w:pPr>
        <w:spacing w:after="0" w:line="240" w:lineRule="auto"/>
        <w:rPr>
          <w:rFonts w:ascii="Times New Roman" w:eastAsia="Times New Roman" w:hAnsi="Times New Roman"/>
          <w:sz w:val="20"/>
          <w:lang w:eastAsia="hr-HR"/>
        </w:rPr>
      </w:pPr>
    </w:p>
    <w:p w14:paraId="683C52B2" w14:textId="77777777" w:rsidR="005D5C5D" w:rsidRPr="005D5C5D" w:rsidRDefault="005D5C5D" w:rsidP="005D5C5D">
      <w:pPr>
        <w:spacing w:after="0" w:line="240" w:lineRule="auto"/>
        <w:rPr>
          <w:rFonts w:ascii="Times New Roman" w:eastAsia="Times New Roman" w:hAnsi="Times New Roman"/>
          <w:b/>
          <w:bCs/>
          <w:lang w:eastAsia="hr-HR"/>
        </w:rPr>
      </w:pPr>
    </w:p>
    <w:p w14:paraId="6D3D7717"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GLAVA 00203 DJEČJI VRTIĆ „ZEKO“</w:t>
      </w:r>
    </w:p>
    <w:p w14:paraId="6A0E93EE"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p>
    <w:p w14:paraId="4C4E04ED"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KORISNIK: DJEČJI VRTIĆ ZEKO</w:t>
      </w:r>
      <w:r w:rsidRPr="005D5C5D">
        <w:rPr>
          <w:rFonts w:ascii="Times New Roman" w:eastAsia="Times New Roman" w:hAnsi="Times New Roman"/>
          <w:b/>
          <w:bCs/>
          <w:lang w:eastAsia="hr-HR"/>
        </w:rPr>
        <w:br/>
      </w:r>
    </w:p>
    <w:p w14:paraId="681FCE6A" w14:textId="77777777" w:rsidR="005D5C5D" w:rsidRPr="005D5C5D" w:rsidRDefault="005D5C5D" w:rsidP="005D5C5D">
      <w:pPr>
        <w:shd w:val="clear" w:color="auto" w:fill="D9D9D9" w:themeFill="background1" w:themeFillShade="D9"/>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PROGRAM 1012 JAVNE POTREBE U PREDŠKOLSKOM ODGOJU</w:t>
      </w:r>
    </w:p>
    <w:p w14:paraId="273E9BF1" w14:textId="77777777" w:rsidR="005D5C5D" w:rsidRPr="005D5C5D" w:rsidRDefault="005D5C5D" w:rsidP="005D5C5D">
      <w:pPr>
        <w:spacing w:after="0" w:line="240" w:lineRule="auto"/>
        <w:rPr>
          <w:rFonts w:ascii="Times New Roman" w:eastAsia="Times New Roman" w:hAnsi="Times New Roman"/>
          <w:b/>
          <w:bCs/>
          <w:lang w:eastAsia="hr-HR"/>
        </w:rPr>
      </w:pPr>
    </w:p>
    <w:p w14:paraId="27F12174"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Zakonska osnova za uvođenje Programa:</w:t>
      </w:r>
    </w:p>
    <w:p w14:paraId="689D1BC1" w14:textId="77777777" w:rsidR="005D5C5D" w:rsidRPr="005D5C5D" w:rsidRDefault="005D5C5D" w:rsidP="005D5C5D">
      <w:pPr>
        <w:numPr>
          <w:ilvl w:val="0"/>
          <w:numId w:val="34"/>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predškolskom odgoju</w:t>
      </w:r>
    </w:p>
    <w:p w14:paraId="6E3EB94A" w14:textId="77777777" w:rsidR="005D5C5D" w:rsidRPr="005D5C5D" w:rsidRDefault="005D5C5D" w:rsidP="005D5C5D">
      <w:pPr>
        <w:numPr>
          <w:ilvl w:val="0"/>
          <w:numId w:val="34"/>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Zakon o javnim ustanovama</w:t>
      </w:r>
    </w:p>
    <w:p w14:paraId="77574796" w14:textId="77777777" w:rsidR="005D5C5D" w:rsidRPr="005D5C5D" w:rsidRDefault="005D5C5D" w:rsidP="005D5C5D">
      <w:pPr>
        <w:spacing w:after="0" w:line="240" w:lineRule="auto"/>
        <w:rPr>
          <w:rFonts w:ascii="Times New Roman" w:eastAsia="Times New Roman" w:hAnsi="Times New Roman"/>
          <w:b/>
          <w:bCs/>
          <w:lang w:eastAsia="hr-HR"/>
        </w:rPr>
      </w:pPr>
    </w:p>
    <w:p w14:paraId="6A62417F"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 xml:space="preserve">Opis – obrazloženje aktivnosti i projekata: </w:t>
      </w:r>
    </w:p>
    <w:p w14:paraId="567796A7" w14:textId="77777777" w:rsidR="005D5C5D" w:rsidRPr="005D5C5D" w:rsidRDefault="005D5C5D" w:rsidP="005D5C5D">
      <w:pPr>
        <w:spacing w:after="0" w:line="240" w:lineRule="auto"/>
        <w:rPr>
          <w:rFonts w:ascii="Times New Roman" w:eastAsia="Times New Roman" w:hAnsi="Times New Roman"/>
          <w:b/>
          <w:bCs/>
          <w:lang w:eastAsia="hr-HR"/>
        </w:rPr>
      </w:pPr>
    </w:p>
    <w:p w14:paraId="44DB65A0"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Općina Kneževi Vinograd još 1998. godine  osnovala je dječji vrtić  “Zeko”, ustanovu za predškolski odgoj i obrazovanje djece i kao takva odgovorna je za sve rashode povezane s održavanjem i unaprjeđenjem postojeće infrastrukture, kao i za rashode redovnog rada vrtića posebno rashode za zaposlene, dok se ostali rashodi financiraju iz participacije</w:t>
      </w:r>
    </w:p>
    <w:p w14:paraId="2FD6869D" w14:textId="77777777" w:rsidR="005D5C5D" w:rsidRPr="005D5C5D" w:rsidRDefault="005D5C5D" w:rsidP="005D5C5D">
      <w:pPr>
        <w:spacing w:after="0" w:line="240" w:lineRule="auto"/>
        <w:jc w:val="both"/>
        <w:rPr>
          <w:rFonts w:ascii="Times New Roman" w:eastAsia="Times New Roman" w:hAnsi="Times New Roman"/>
          <w:lang w:eastAsia="hr-HR"/>
        </w:rPr>
      </w:pPr>
    </w:p>
    <w:p w14:paraId="53F7068E" w14:textId="77777777"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 xml:space="preserve">Dječji vrtić „Zeko“ javna je ustanova predškolskog odgoja i obrazovanja u kojoj se ostvaruju 6-satni i 10-satni primarni program njege, odgoja i obrazovanja, zdravstvene zaštite, prehrane i skrbi djece rane i predškolske dobi, program </w:t>
      </w:r>
      <w:proofErr w:type="spellStart"/>
      <w:r w:rsidRPr="005D5C5D">
        <w:rPr>
          <w:rFonts w:ascii="Times New Roman" w:eastAsia="Times New Roman" w:hAnsi="Times New Roman"/>
          <w:lang w:eastAsia="hr-HR"/>
        </w:rPr>
        <w:t>predškole</w:t>
      </w:r>
      <w:proofErr w:type="spellEnd"/>
      <w:r w:rsidRPr="005D5C5D">
        <w:rPr>
          <w:rFonts w:ascii="Times New Roman" w:eastAsia="Times New Roman" w:hAnsi="Times New Roman"/>
          <w:lang w:eastAsia="hr-HR"/>
        </w:rPr>
        <w:t>, kao i program redovitog cjelodnevnog odgoja i obrazovanje djece u dobi od 1 do 3 godine.</w:t>
      </w:r>
    </w:p>
    <w:p w14:paraId="46C36767" w14:textId="77777777" w:rsidR="005D5C5D" w:rsidRPr="005D5C5D" w:rsidRDefault="005D5C5D" w:rsidP="005D5C5D">
      <w:pPr>
        <w:spacing w:after="0" w:line="240" w:lineRule="auto"/>
        <w:jc w:val="both"/>
        <w:rPr>
          <w:rFonts w:ascii="Times New Roman" w:eastAsia="Times New Roman" w:hAnsi="Times New Roman"/>
          <w:lang w:eastAsia="hr-HR"/>
        </w:rPr>
      </w:pPr>
    </w:p>
    <w:p w14:paraId="5162B0E2" w14:textId="6FEF45D2" w:rsidR="005D5C5D" w:rsidRPr="005D5C5D" w:rsidRDefault="005D5C5D" w:rsidP="005D5C5D">
      <w:pPr>
        <w:spacing w:after="0" w:line="240" w:lineRule="auto"/>
        <w:jc w:val="both"/>
        <w:rPr>
          <w:rFonts w:ascii="Times New Roman" w:eastAsia="Times New Roman" w:hAnsi="Times New Roman"/>
          <w:lang w:eastAsia="hr-HR"/>
        </w:rPr>
      </w:pPr>
      <w:r w:rsidRPr="005D5C5D">
        <w:rPr>
          <w:rFonts w:ascii="Times New Roman" w:eastAsia="Times New Roman" w:hAnsi="Times New Roman"/>
          <w:lang w:eastAsia="hr-HR"/>
        </w:rPr>
        <w:t xml:space="preserve">Od </w:t>
      </w:r>
      <w:r w:rsidR="00B27FAD">
        <w:rPr>
          <w:rFonts w:ascii="Times New Roman" w:eastAsia="Times New Roman" w:hAnsi="Times New Roman"/>
          <w:lang w:eastAsia="hr-HR"/>
        </w:rPr>
        <w:t>2024</w:t>
      </w:r>
      <w:r w:rsidRPr="005D5C5D">
        <w:rPr>
          <w:rFonts w:ascii="Times New Roman" w:eastAsia="Times New Roman" w:hAnsi="Times New Roman"/>
          <w:lang w:eastAsia="hr-HR"/>
        </w:rPr>
        <w:t xml:space="preserve"> osim sredstava iz Proračuna Općine Kneževi Vinogradi, te participacije, Općina je za redovan rad vrtića planirala i dio sredstava iz Državnog proračuna osiguranih za fiskalnu održivost vrtića, kojom će se financirati i najveći dio participacije.</w:t>
      </w:r>
      <w:r w:rsidR="00687A03">
        <w:rPr>
          <w:rFonts w:ascii="Times New Roman" w:eastAsia="Times New Roman" w:hAnsi="Times New Roman"/>
          <w:lang w:eastAsia="hr-HR"/>
        </w:rPr>
        <w:t xml:space="preserve"> Od obrazovne </w:t>
      </w:r>
      <w:r w:rsidR="00B27FAD">
        <w:rPr>
          <w:rFonts w:ascii="Times New Roman" w:eastAsia="Times New Roman" w:hAnsi="Times New Roman"/>
          <w:lang w:eastAsia="hr-HR"/>
        </w:rPr>
        <w:t>2024</w:t>
      </w:r>
      <w:r w:rsidR="00687A03">
        <w:rPr>
          <w:rFonts w:ascii="Times New Roman" w:eastAsia="Times New Roman" w:hAnsi="Times New Roman"/>
          <w:lang w:eastAsia="hr-HR"/>
        </w:rPr>
        <w:t>/</w:t>
      </w:r>
      <w:r w:rsidR="00865BB4">
        <w:rPr>
          <w:rFonts w:ascii="Times New Roman" w:eastAsia="Times New Roman" w:hAnsi="Times New Roman"/>
          <w:lang w:eastAsia="hr-HR"/>
        </w:rPr>
        <w:t>2025</w:t>
      </w:r>
      <w:r w:rsidR="00687A03">
        <w:rPr>
          <w:rFonts w:ascii="Times New Roman" w:eastAsia="Times New Roman" w:hAnsi="Times New Roman"/>
          <w:lang w:eastAsia="hr-HR"/>
        </w:rPr>
        <w:t xml:space="preserve"> dječji vrtić je za svu djecu s područja Općine Kneževi Vinogradi besplatan.</w:t>
      </w:r>
    </w:p>
    <w:p w14:paraId="5228BF78" w14:textId="77777777" w:rsidR="005D5C5D" w:rsidRPr="005D5C5D" w:rsidRDefault="005D5C5D" w:rsidP="005D5C5D">
      <w:pPr>
        <w:spacing w:after="0" w:line="240" w:lineRule="auto"/>
        <w:jc w:val="both"/>
        <w:rPr>
          <w:rFonts w:ascii="Times New Roman" w:eastAsia="Times New Roman" w:hAnsi="Times New Roman"/>
          <w:lang w:eastAsia="hr-HR"/>
        </w:rPr>
      </w:pPr>
    </w:p>
    <w:p w14:paraId="0046319E" w14:textId="77777777" w:rsidR="005D5C5D" w:rsidRPr="005D5C5D" w:rsidRDefault="005D5C5D" w:rsidP="005D5C5D">
      <w:pPr>
        <w:spacing w:after="0" w:line="240" w:lineRule="auto"/>
        <w:rPr>
          <w:rFonts w:ascii="Times New Roman" w:eastAsia="Times New Roman" w:hAnsi="Times New Roman"/>
          <w:lang w:eastAsia="hr-HR"/>
        </w:rPr>
      </w:pPr>
    </w:p>
    <w:tbl>
      <w:tblPr>
        <w:tblStyle w:val="Reetkatablice5"/>
        <w:tblW w:w="0" w:type="auto"/>
        <w:tblLook w:val="04A0" w:firstRow="1" w:lastRow="0" w:firstColumn="1" w:lastColumn="0" w:noHBand="0" w:noVBand="1"/>
      </w:tblPr>
      <w:tblGrid>
        <w:gridCol w:w="4390"/>
        <w:gridCol w:w="1984"/>
        <w:gridCol w:w="1701"/>
      </w:tblGrid>
      <w:tr w:rsidR="005D5C5D" w:rsidRPr="005D5C5D" w14:paraId="32BA3A29" w14:textId="77777777" w:rsidTr="00A4264B">
        <w:tc>
          <w:tcPr>
            <w:tcW w:w="4390" w:type="dxa"/>
            <w:shd w:val="clear" w:color="auto" w:fill="D9D9D9" w:themeFill="background1" w:themeFillShade="D9"/>
          </w:tcPr>
          <w:p w14:paraId="1FEA37C4" w14:textId="77777777" w:rsidR="005D5C5D" w:rsidRPr="005D5C5D" w:rsidRDefault="005D5C5D" w:rsidP="005D5C5D">
            <w:pPr>
              <w:spacing w:after="0" w:line="360" w:lineRule="auto"/>
              <w:jc w:val="center"/>
              <w:rPr>
                <w:rFonts w:eastAsia="MS Mincho"/>
                <w:b/>
                <w:lang w:eastAsia="hr-HR"/>
              </w:rPr>
            </w:pPr>
            <w:r w:rsidRPr="005D5C5D">
              <w:rPr>
                <w:rFonts w:eastAsia="MS Mincho"/>
                <w:b/>
                <w:lang w:eastAsia="hr-HR"/>
              </w:rPr>
              <w:t>Naziv aktivnosti/ projekta</w:t>
            </w:r>
          </w:p>
        </w:tc>
        <w:tc>
          <w:tcPr>
            <w:tcW w:w="1984" w:type="dxa"/>
            <w:shd w:val="clear" w:color="auto" w:fill="D9D9D9" w:themeFill="background1" w:themeFillShade="D9"/>
          </w:tcPr>
          <w:p w14:paraId="776A2AF9" w14:textId="6653197E" w:rsidR="005D5C5D" w:rsidRPr="005D5C5D" w:rsidRDefault="005D5C5D" w:rsidP="005D5C5D">
            <w:pPr>
              <w:spacing w:after="0" w:line="360" w:lineRule="auto"/>
              <w:jc w:val="center"/>
              <w:rPr>
                <w:rFonts w:eastAsia="MS Mincho"/>
                <w:b/>
                <w:lang w:eastAsia="hr-HR"/>
              </w:rPr>
            </w:pPr>
            <w:r w:rsidRPr="005D5C5D">
              <w:rPr>
                <w:rFonts w:eastAsia="MS Mincho"/>
                <w:b/>
                <w:lang w:eastAsia="hr-HR"/>
              </w:rPr>
              <w:t xml:space="preserve">Plan za </w:t>
            </w:r>
            <w:r w:rsidR="00865BB4">
              <w:rPr>
                <w:rFonts w:eastAsia="MS Mincho"/>
                <w:b/>
                <w:lang w:eastAsia="hr-HR"/>
              </w:rPr>
              <w:t>2025</w:t>
            </w:r>
            <w:r w:rsidRPr="005D5C5D">
              <w:rPr>
                <w:rFonts w:eastAsia="MS Mincho"/>
                <w:b/>
                <w:lang w:eastAsia="hr-HR"/>
              </w:rPr>
              <w:t>.</w:t>
            </w:r>
          </w:p>
        </w:tc>
        <w:tc>
          <w:tcPr>
            <w:tcW w:w="1701" w:type="dxa"/>
            <w:shd w:val="clear" w:color="auto" w:fill="D9D9D9" w:themeFill="background1" w:themeFillShade="D9"/>
          </w:tcPr>
          <w:p w14:paraId="3EFF99B4" w14:textId="037444F6" w:rsidR="005D5C5D" w:rsidRPr="005D5C5D" w:rsidRDefault="005D5C5D" w:rsidP="005D5C5D">
            <w:pPr>
              <w:spacing w:after="0" w:line="360" w:lineRule="auto"/>
              <w:jc w:val="center"/>
              <w:rPr>
                <w:rFonts w:eastAsia="MS Mincho"/>
                <w:b/>
                <w:lang w:eastAsia="hr-HR"/>
              </w:rPr>
            </w:pPr>
            <w:r>
              <w:rPr>
                <w:rFonts w:eastAsia="MS Mincho"/>
                <w:b/>
                <w:lang w:eastAsia="hr-HR"/>
              </w:rPr>
              <w:t xml:space="preserve">Izvršeno u </w:t>
            </w:r>
            <w:r w:rsidR="00865BB4">
              <w:rPr>
                <w:rFonts w:eastAsia="MS Mincho"/>
                <w:b/>
                <w:lang w:eastAsia="hr-HR"/>
              </w:rPr>
              <w:t>2025</w:t>
            </w:r>
            <w:r>
              <w:rPr>
                <w:rFonts w:eastAsia="MS Mincho"/>
                <w:b/>
                <w:lang w:eastAsia="hr-HR"/>
              </w:rPr>
              <w:t>.</w:t>
            </w:r>
          </w:p>
        </w:tc>
      </w:tr>
      <w:tr w:rsidR="005D5C5D" w:rsidRPr="005D5C5D" w14:paraId="537F9B32" w14:textId="77777777" w:rsidTr="00A4264B">
        <w:tc>
          <w:tcPr>
            <w:tcW w:w="4390" w:type="dxa"/>
          </w:tcPr>
          <w:p w14:paraId="2D55FDDA" w14:textId="77777777" w:rsidR="005D5C5D" w:rsidRPr="005D5C5D" w:rsidRDefault="005D5C5D" w:rsidP="005D5C5D">
            <w:pPr>
              <w:spacing w:after="0" w:line="360" w:lineRule="auto"/>
              <w:jc w:val="both"/>
              <w:rPr>
                <w:rFonts w:eastAsia="MS Mincho"/>
                <w:bCs/>
                <w:lang w:eastAsia="hr-HR"/>
              </w:rPr>
            </w:pPr>
            <w:r w:rsidRPr="005D5C5D">
              <w:rPr>
                <w:rFonts w:eastAsia="MS Mincho"/>
                <w:bCs/>
                <w:lang w:eastAsia="hr-HR"/>
              </w:rPr>
              <w:t>A100029 Redovan rad vrtića</w:t>
            </w:r>
          </w:p>
        </w:tc>
        <w:tc>
          <w:tcPr>
            <w:tcW w:w="1984" w:type="dxa"/>
          </w:tcPr>
          <w:p w14:paraId="56F86E8F" w14:textId="61339369" w:rsidR="005D5C5D" w:rsidRPr="005D5C5D" w:rsidRDefault="009252E5" w:rsidP="005D5C5D">
            <w:pPr>
              <w:spacing w:after="0" w:line="360" w:lineRule="auto"/>
              <w:jc w:val="right"/>
              <w:rPr>
                <w:rFonts w:eastAsia="MS Mincho"/>
                <w:bCs/>
                <w:lang w:eastAsia="hr-HR"/>
              </w:rPr>
            </w:pPr>
            <w:r>
              <w:rPr>
                <w:sz w:val="20"/>
                <w:szCs w:val="20"/>
                <w:lang w:eastAsia="hr-HR"/>
              </w:rPr>
              <w:t>480</w:t>
            </w:r>
            <w:r w:rsidR="005D5C5D" w:rsidRPr="005D5C5D">
              <w:rPr>
                <w:sz w:val="20"/>
                <w:szCs w:val="20"/>
                <w:lang w:eastAsia="hr-HR"/>
              </w:rPr>
              <w:t>.</w:t>
            </w:r>
            <w:r>
              <w:rPr>
                <w:sz w:val="20"/>
                <w:szCs w:val="20"/>
                <w:lang w:eastAsia="hr-HR"/>
              </w:rPr>
              <w:t>406,14</w:t>
            </w:r>
          </w:p>
        </w:tc>
        <w:tc>
          <w:tcPr>
            <w:tcW w:w="1701" w:type="dxa"/>
          </w:tcPr>
          <w:p w14:paraId="13B6400A" w14:textId="5DCE20FF" w:rsidR="005D5C5D" w:rsidRPr="005D5C5D" w:rsidRDefault="009252E5" w:rsidP="005D5C5D">
            <w:pPr>
              <w:spacing w:after="0" w:line="360" w:lineRule="auto"/>
              <w:jc w:val="right"/>
              <w:rPr>
                <w:rFonts w:eastAsia="MS Mincho"/>
                <w:bCs/>
                <w:lang w:eastAsia="hr-HR"/>
              </w:rPr>
            </w:pPr>
            <w:r>
              <w:rPr>
                <w:sz w:val="20"/>
                <w:szCs w:val="20"/>
                <w:lang w:eastAsia="hr-HR"/>
              </w:rPr>
              <w:t>470</w:t>
            </w:r>
            <w:r w:rsidR="005D5C5D" w:rsidRPr="005D5C5D">
              <w:rPr>
                <w:sz w:val="20"/>
                <w:szCs w:val="20"/>
                <w:lang w:eastAsia="hr-HR"/>
              </w:rPr>
              <w:t>.</w:t>
            </w:r>
            <w:r>
              <w:rPr>
                <w:sz w:val="20"/>
                <w:szCs w:val="20"/>
                <w:lang w:eastAsia="hr-HR"/>
              </w:rPr>
              <w:t>462,62</w:t>
            </w:r>
          </w:p>
        </w:tc>
      </w:tr>
      <w:tr w:rsidR="00687A03" w:rsidRPr="005D5C5D" w14:paraId="7C040CCB" w14:textId="77777777" w:rsidTr="00687A03">
        <w:tc>
          <w:tcPr>
            <w:tcW w:w="4390" w:type="dxa"/>
            <w:shd w:val="clear" w:color="auto" w:fill="D9D9D9" w:themeFill="background1" w:themeFillShade="D9"/>
          </w:tcPr>
          <w:p w14:paraId="5A497EC4" w14:textId="77777777" w:rsidR="00687A03" w:rsidRPr="005D5C5D" w:rsidRDefault="00687A03" w:rsidP="00687A03">
            <w:pPr>
              <w:spacing w:after="0" w:line="360" w:lineRule="auto"/>
              <w:jc w:val="both"/>
              <w:rPr>
                <w:rFonts w:eastAsia="MS Mincho"/>
                <w:bCs/>
                <w:lang w:eastAsia="hr-HR"/>
              </w:rPr>
            </w:pPr>
            <w:r w:rsidRPr="00687A03">
              <w:rPr>
                <w:b/>
                <w:bCs/>
                <w:lang w:eastAsia="hr-HR"/>
              </w:rPr>
              <w:t>Ukupno Program</w:t>
            </w:r>
          </w:p>
        </w:tc>
        <w:tc>
          <w:tcPr>
            <w:tcW w:w="1984" w:type="dxa"/>
          </w:tcPr>
          <w:p w14:paraId="50911E53" w14:textId="46EB9F60" w:rsidR="00687A03" w:rsidRPr="00687A03" w:rsidRDefault="009252E5" w:rsidP="00687A03">
            <w:pPr>
              <w:spacing w:after="0" w:line="360" w:lineRule="auto"/>
              <w:jc w:val="right"/>
              <w:rPr>
                <w:b/>
                <w:bCs/>
                <w:sz w:val="20"/>
                <w:szCs w:val="20"/>
                <w:lang w:eastAsia="hr-HR"/>
              </w:rPr>
            </w:pPr>
            <w:r>
              <w:rPr>
                <w:b/>
                <w:bCs/>
                <w:sz w:val="20"/>
                <w:szCs w:val="20"/>
                <w:lang w:eastAsia="hr-HR"/>
              </w:rPr>
              <w:t>480</w:t>
            </w:r>
            <w:r w:rsidR="00687A03" w:rsidRPr="00687A03">
              <w:rPr>
                <w:b/>
                <w:bCs/>
                <w:sz w:val="20"/>
                <w:szCs w:val="20"/>
                <w:lang w:eastAsia="hr-HR"/>
              </w:rPr>
              <w:t>.</w:t>
            </w:r>
            <w:r>
              <w:rPr>
                <w:b/>
                <w:bCs/>
                <w:sz w:val="20"/>
                <w:szCs w:val="20"/>
                <w:lang w:eastAsia="hr-HR"/>
              </w:rPr>
              <w:t>406,14</w:t>
            </w:r>
          </w:p>
        </w:tc>
        <w:tc>
          <w:tcPr>
            <w:tcW w:w="1701" w:type="dxa"/>
          </w:tcPr>
          <w:p w14:paraId="6A4534B6" w14:textId="078FD7CE" w:rsidR="00687A03" w:rsidRPr="00687A03" w:rsidRDefault="009252E5" w:rsidP="00687A03">
            <w:pPr>
              <w:spacing w:after="0" w:line="360" w:lineRule="auto"/>
              <w:jc w:val="right"/>
              <w:rPr>
                <w:b/>
                <w:bCs/>
                <w:sz w:val="20"/>
                <w:szCs w:val="20"/>
                <w:lang w:eastAsia="hr-HR"/>
              </w:rPr>
            </w:pPr>
            <w:r>
              <w:rPr>
                <w:b/>
                <w:bCs/>
                <w:sz w:val="20"/>
                <w:szCs w:val="20"/>
                <w:lang w:eastAsia="hr-HR"/>
              </w:rPr>
              <w:t>470</w:t>
            </w:r>
            <w:r w:rsidR="00687A03" w:rsidRPr="00687A03">
              <w:rPr>
                <w:b/>
                <w:bCs/>
                <w:sz w:val="20"/>
                <w:szCs w:val="20"/>
                <w:lang w:eastAsia="hr-HR"/>
              </w:rPr>
              <w:t>.</w:t>
            </w:r>
            <w:r>
              <w:rPr>
                <w:b/>
                <w:bCs/>
                <w:sz w:val="20"/>
                <w:szCs w:val="20"/>
                <w:lang w:eastAsia="hr-HR"/>
              </w:rPr>
              <w:t>462,62</w:t>
            </w:r>
          </w:p>
        </w:tc>
      </w:tr>
    </w:tbl>
    <w:p w14:paraId="1B10765B" w14:textId="77777777" w:rsidR="00687A03" w:rsidRPr="005D5C5D" w:rsidRDefault="00687A03" w:rsidP="00687A03">
      <w:pPr>
        <w:spacing w:after="0" w:line="240" w:lineRule="auto"/>
        <w:rPr>
          <w:rFonts w:ascii="Times New Roman" w:eastAsia="Times New Roman" w:hAnsi="Times New Roman"/>
          <w:b/>
          <w:bCs/>
          <w:lang w:eastAsia="hr-HR"/>
        </w:rPr>
      </w:pPr>
    </w:p>
    <w:p w14:paraId="6171A6A0" w14:textId="77777777" w:rsidR="005D5C5D" w:rsidRPr="005D5C5D" w:rsidRDefault="005D5C5D" w:rsidP="005D5C5D">
      <w:pPr>
        <w:spacing w:after="0" w:line="240" w:lineRule="auto"/>
        <w:rPr>
          <w:rFonts w:ascii="Times New Roman" w:eastAsia="Times New Roman" w:hAnsi="Times New Roman"/>
          <w:b/>
          <w:bCs/>
          <w:lang w:eastAsia="hr-HR"/>
        </w:rPr>
      </w:pPr>
    </w:p>
    <w:p w14:paraId="601243AE" w14:textId="77777777" w:rsidR="005D5C5D" w:rsidRPr="005D5C5D" w:rsidRDefault="005D5C5D" w:rsidP="005D5C5D">
      <w:pPr>
        <w:spacing w:after="0" w:line="240" w:lineRule="auto"/>
        <w:rPr>
          <w:rFonts w:ascii="Times New Roman" w:eastAsia="Times New Roman" w:hAnsi="Times New Roman"/>
          <w:b/>
          <w:bCs/>
          <w:lang w:eastAsia="hr-HR"/>
        </w:rPr>
      </w:pPr>
    </w:p>
    <w:p w14:paraId="37BB5835"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Opći cilj:</w:t>
      </w:r>
    </w:p>
    <w:p w14:paraId="2933B59C"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Obrazovani i zaposleni ljudi</w:t>
      </w:r>
    </w:p>
    <w:p w14:paraId="3FCAD8AB" w14:textId="77777777" w:rsidR="005D5C5D" w:rsidRPr="005D5C5D" w:rsidRDefault="005D5C5D" w:rsidP="005D5C5D">
      <w:pPr>
        <w:spacing w:after="0" w:line="240" w:lineRule="auto"/>
        <w:rPr>
          <w:rFonts w:ascii="Times New Roman" w:eastAsia="Times New Roman" w:hAnsi="Times New Roman"/>
          <w:lang w:eastAsia="hr-HR"/>
        </w:rPr>
      </w:pPr>
      <w:r w:rsidRPr="005D5C5D">
        <w:rPr>
          <w:rFonts w:ascii="Times New Roman" w:eastAsia="Times New Roman" w:hAnsi="Times New Roman"/>
          <w:lang w:eastAsia="hr-HR"/>
        </w:rPr>
        <w:t>Demografska revitalizacija i bolji položaj obitelji</w:t>
      </w:r>
    </w:p>
    <w:p w14:paraId="63E6FE65" w14:textId="77777777" w:rsidR="005D5C5D" w:rsidRPr="005D5C5D" w:rsidRDefault="005D5C5D" w:rsidP="005D5C5D">
      <w:pPr>
        <w:spacing w:after="0" w:line="240" w:lineRule="auto"/>
        <w:rPr>
          <w:rFonts w:ascii="Times New Roman" w:eastAsia="Times New Roman" w:hAnsi="Times New Roman"/>
          <w:lang w:eastAsia="hr-HR"/>
        </w:rPr>
      </w:pPr>
    </w:p>
    <w:p w14:paraId="2FBA6692"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Posebni cilj:</w:t>
      </w:r>
    </w:p>
    <w:p w14:paraId="1CFDCEE0"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 xml:space="preserve">ostvarenje programe njege, odgoja, obrazovanja, zdravstvene zaštite, prehrane i socijalne skrbi djece rane i predškolske dobi </w:t>
      </w:r>
    </w:p>
    <w:p w14:paraId="4FF62710" w14:textId="77777777" w:rsidR="005D5C5D" w:rsidRPr="005D5C5D" w:rsidRDefault="005D5C5D" w:rsidP="005D5C5D">
      <w:pPr>
        <w:numPr>
          <w:ilvl w:val="0"/>
          <w:numId w:val="9"/>
        </w:numPr>
        <w:spacing w:after="0" w:line="240" w:lineRule="auto"/>
        <w:contextualSpacing/>
        <w:jc w:val="both"/>
        <w:rPr>
          <w:rFonts w:ascii="Times New Roman" w:eastAsia="Times New Roman" w:hAnsi="Times New Roman"/>
          <w:lang w:eastAsia="hr-HR"/>
        </w:rPr>
      </w:pPr>
      <w:r w:rsidRPr="005D5C5D">
        <w:rPr>
          <w:rFonts w:ascii="Times New Roman" w:eastAsia="Times New Roman" w:hAnsi="Times New Roman"/>
          <w:lang w:eastAsia="hr-HR"/>
        </w:rPr>
        <w:t>Stvaranje materijalnih uvjeta, stručnim i organizacijskim radom, unaprjeđivati rad  ustanove razumijevanjem istraživačkih procesa, ali i stjecanje temeljnih saznanja za cjeloživotno učenje.</w:t>
      </w:r>
    </w:p>
    <w:p w14:paraId="314579CA" w14:textId="77777777" w:rsidR="005D5C5D" w:rsidRPr="005D5C5D" w:rsidRDefault="005D5C5D" w:rsidP="005D5C5D">
      <w:pPr>
        <w:spacing w:after="0" w:line="240" w:lineRule="auto"/>
        <w:rPr>
          <w:rFonts w:ascii="Times New Roman" w:eastAsia="Times New Roman" w:hAnsi="Times New Roman"/>
          <w:lang w:eastAsia="hr-HR"/>
        </w:rPr>
      </w:pPr>
    </w:p>
    <w:p w14:paraId="515E0037" w14:textId="77777777" w:rsidR="005D5C5D" w:rsidRPr="005D5C5D" w:rsidRDefault="005D5C5D" w:rsidP="005D5C5D">
      <w:pPr>
        <w:spacing w:after="0" w:line="240" w:lineRule="auto"/>
        <w:rPr>
          <w:rFonts w:ascii="Times New Roman" w:eastAsia="Times New Roman" w:hAnsi="Times New Roman"/>
          <w:b/>
          <w:bCs/>
          <w:lang w:eastAsia="hr-HR"/>
        </w:rPr>
      </w:pPr>
      <w:r w:rsidRPr="005D5C5D">
        <w:rPr>
          <w:rFonts w:ascii="Times New Roman" w:eastAsia="Times New Roman" w:hAnsi="Times New Roman"/>
          <w:b/>
          <w:bCs/>
          <w:lang w:eastAsia="hr-HR"/>
        </w:rPr>
        <w:t>Pokazatelji uspješnosti:</w:t>
      </w:r>
    </w:p>
    <w:p w14:paraId="1E3B22E9" w14:textId="77777777" w:rsidR="005D5C5D" w:rsidRPr="005D5C5D" w:rsidRDefault="005D5C5D" w:rsidP="005D5C5D">
      <w:pPr>
        <w:spacing w:after="0" w:line="240" w:lineRule="auto"/>
        <w:rPr>
          <w:rFonts w:ascii="Times New Roman" w:eastAsia="Times New Roman" w:hAnsi="Times New Roman"/>
          <w:b/>
          <w:bCs/>
          <w:lang w:eastAsia="hr-HR"/>
        </w:rPr>
      </w:pPr>
    </w:p>
    <w:p w14:paraId="4BED3C2B" w14:textId="28F63BF9" w:rsidR="005D5C5D" w:rsidRPr="007570A5" w:rsidRDefault="005D5C5D" w:rsidP="007570A5">
      <w:pPr>
        <w:numPr>
          <w:ilvl w:val="0"/>
          <w:numId w:val="35"/>
        </w:numPr>
        <w:spacing w:after="0" w:line="276" w:lineRule="auto"/>
        <w:contextualSpacing/>
        <w:jc w:val="both"/>
        <w:rPr>
          <w:rFonts w:ascii="Times New Roman" w:eastAsia="Times New Roman" w:hAnsi="Times New Roman"/>
          <w:b/>
          <w:bCs/>
          <w:color w:val="262626" w:themeColor="text1" w:themeTint="D9"/>
          <w:szCs w:val="24"/>
          <w:lang w:eastAsia="hr-HR"/>
        </w:rPr>
        <w:sectPr w:rsidR="005D5C5D" w:rsidRPr="007570A5" w:rsidSect="00573D9F">
          <w:footerReference w:type="default" r:id="rId24"/>
          <w:pgSz w:w="11906" w:h="16838"/>
          <w:pgMar w:top="993" w:right="701" w:bottom="709" w:left="851" w:header="0" w:footer="0" w:gutter="0"/>
          <w:cols w:space="720"/>
          <w:formProt w:val="0"/>
          <w:docGrid w:linePitch="360" w:charSpace="8192"/>
        </w:sectPr>
      </w:pPr>
      <w:r w:rsidRPr="00687A03">
        <w:rPr>
          <w:rFonts w:ascii="Times New Roman" w:eastAsia="Times New Roman" w:hAnsi="Times New Roman"/>
          <w:color w:val="262626" w:themeColor="text1" w:themeTint="D9"/>
          <w:szCs w:val="24"/>
          <w:lang w:eastAsia="hr-HR"/>
        </w:rPr>
        <w:t>Broj djece u sustavu odgoja i predškolskog obrazovanja</w:t>
      </w:r>
      <w:r w:rsidR="00687A03">
        <w:rPr>
          <w:rFonts w:ascii="Times New Roman" w:eastAsia="Times New Roman" w:hAnsi="Times New Roman"/>
          <w:color w:val="262626" w:themeColor="text1" w:themeTint="D9"/>
          <w:szCs w:val="24"/>
          <w:lang w:eastAsia="hr-HR"/>
        </w:rPr>
        <w:t>: 95</w:t>
      </w:r>
    </w:p>
    <w:p w14:paraId="1B707281" w14:textId="444DECA2" w:rsidR="00F35579" w:rsidRDefault="00F35579" w:rsidP="000D23AE">
      <w:pPr>
        <w:pStyle w:val="Odlomakpopisa"/>
        <w:numPr>
          <w:ilvl w:val="0"/>
          <w:numId w:val="4"/>
        </w:numPr>
        <w:spacing w:after="0" w:line="240" w:lineRule="auto"/>
        <w:jc w:val="both"/>
        <w:textAlignment w:val="baseline"/>
        <w:rPr>
          <w:rFonts w:ascii="Times New Roman" w:hAnsi="Times New Roman"/>
          <w:b/>
          <w:sz w:val="28"/>
          <w:szCs w:val="28"/>
        </w:rPr>
      </w:pPr>
      <w:r>
        <w:rPr>
          <w:rFonts w:ascii="Times New Roman" w:hAnsi="Times New Roman"/>
          <w:b/>
          <w:sz w:val="28"/>
          <w:szCs w:val="28"/>
        </w:rPr>
        <w:lastRenderedPageBreak/>
        <w:t>POSEBNI IZVJEŠTAJI</w:t>
      </w:r>
    </w:p>
    <w:p w14:paraId="37413ECD" w14:textId="77777777" w:rsidR="00F35579" w:rsidRDefault="00F35579" w:rsidP="00F35579">
      <w:pPr>
        <w:pStyle w:val="Odlomakpopisa"/>
        <w:spacing w:after="0" w:line="240" w:lineRule="auto"/>
        <w:jc w:val="both"/>
        <w:textAlignment w:val="baseline"/>
        <w:rPr>
          <w:rFonts w:ascii="Times New Roman" w:hAnsi="Times New Roman"/>
          <w:b/>
          <w:sz w:val="28"/>
          <w:szCs w:val="28"/>
        </w:rPr>
      </w:pPr>
    </w:p>
    <w:p w14:paraId="1A568914" w14:textId="693F277D" w:rsidR="00F35579" w:rsidRPr="00E7113A" w:rsidRDefault="00F35579" w:rsidP="000D23AE">
      <w:pPr>
        <w:pStyle w:val="Odlomakpopisa"/>
        <w:numPr>
          <w:ilvl w:val="1"/>
          <w:numId w:val="4"/>
        </w:numPr>
        <w:spacing w:after="0" w:line="240" w:lineRule="auto"/>
        <w:jc w:val="both"/>
        <w:textAlignment w:val="baseline"/>
        <w:rPr>
          <w:rFonts w:ascii="Times New Roman" w:hAnsi="Times New Roman"/>
          <w:b/>
          <w:sz w:val="24"/>
          <w:szCs w:val="24"/>
        </w:rPr>
      </w:pPr>
      <w:r w:rsidRPr="00E7113A">
        <w:rPr>
          <w:rFonts w:ascii="Times New Roman" w:hAnsi="Times New Roman"/>
          <w:b/>
          <w:sz w:val="24"/>
          <w:szCs w:val="24"/>
        </w:rPr>
        <w:t>IZVJEŠTAJ O KORIŠTENJU PRORAČUNSKE ZALIHE</w:t>
      </w:r>
    </w:p>
    <w:p w14:paraId="25E9B468" w14:textId="77777777" w:rsidR="00F35579" w:rsidRDefault="00F35579" w:rsidP="00F35579">
      <w:pPr>
        <w:pStyle w:val="Odlomakpopisa"/>
        <w:spacing w:after="0" w:line="240" w:lineRule="auto"/>
        <w:jc w:val="both"/>
        <w:textAlignment w:val="baseline"/>
        <w:rPr>
          <w:rFonts w:ascii="Times New Roman" w:hAnsi="Times New Roman"/>
          <w:b/>
          <w:sz w:val="28"/>
          <w:szCs w:val="28"/>
        </w:rPr>
      </w:pPr>
    </w:p>
    <w:tbl>
      <w:tblPr>
        <w:tblW w:w="9586" w:type="dxa"/>
        <w:tblInd w:w="108" w:type="dxa"/>
        <w:tblLook w:val="04A0" w:firstRow="1" w:lastRow="0" w:firstColumn="1" w:lastColumn="0" w:noHBand="0" w:noVBand="1"/>
      </w:tblPr>
      <w:tblGrid>
        <w:gridCol w:w="1272"/>
        <w:gridCol w:w="2551"/>
        <w:gridCol w:w="1275"/>
        <w:gridCol w:w="1418"/>
        <w:gridCol w:w="1277"/>
        <w:gridCol w:w="1793"/>
      </w:tblGrid>
      <w:tr w:rsidR="00F35579" w14:paraId="60BF09C7" w14:textId="77777777" w:rsidTr="00773CF8">
        <w:tc>
          <w:tcPr>
            <w:tcW w:w="1271" w:type="dxa"/>
            <w:tcBorders>
              <w:top w:val="single" w:sz="4" w:space="0" w:color="000000"/>
              <w:left w:val="single" w:sz="4" w:space="0" w:color="000000"/>
              <w:bottom w:val="single" w:sz="4" w:space="0" w:color="000000"/>
              <w:right w:val="single" w:sz="4" w:space="0" w:color="000000"/>
            </w:tcBorders>
            <w:shd w:val="clear" w:color="auto" w:fill="BFBFBF"/>
          </w:tcPr>
          <w:p w14:paraId="55B7816A" w14:textId="77777777" w:rsidR="00F35579" w:rsidRDefault="00F35579" w:rsidP="00773CF8">
            <w:pPr>
              <w:spacing w:after="0" w:line="240" w:lineRule="auto"/>
              <w:jc w:val="center"/>
              <w:rPr>
                <w:rFonts w:ascii="Times New Roman" w:hAnsi="Times New Roman"/>
                <w:b/>
              </w:rPr>
            </w:pPr>
            <w:r>
              <w:rPr>
                <w:rFonts w:ascii="Times New Roman" w:hAnsi="Times New Roman"/>
                <w:b/>
              </w:rPr>
              <w:t>Donositelj odluke</w:t>
            </w:r>
          </w:p>
        </w:tc>
        <w:tc>
          <w:tcPr>
            <w:tcW w:w="2551" w:type="dxa"/>
            <w:tcBorders>
              <w:top w:val="single" w:sz="4" w:space="0" w:color="000000"/>
              <w:left w:val="single" w:sz="4" w:space="0" w:color="000000"/>
              <w:bottom w:val="single" w:sz="4" w:space="0" w:color="000000"/>
              <w:right w:val="single" w:sz="4" w:space="0" w:color="000000"/>
            </w:tcBorders>
            <w:shd w:val="clear" w:color="auto" w:fill="BFBFBF"/>
          </w:tcPr>
          <w:p w14:paraId="7BECA136" w14:textId="77777777" w:rsidR="00F35579" w:rsidRDefault="00F35579" w:rsidP="00773CF8">
            <w:pPr>
              <w:spacing w:after="0" w:line="240" w:lineRule="auto"/>
              <w:jc w:val="center"/>
              <w:rPr>
                <w:rFonts w:ascii="Times New Roman" w:hAnsi="Times New Roman"/>
                <w:b/>
              </w:rPr>
            </w:pPr>
            <w:r>
              <w:rPr>
                <w:rFonts w:ascii="Times New Roman" w:hAnsi="Times New Roman"/>
                <w:b/>
              </w:rPr>
              <w:t>Namjena korištenja po odluci</w:t>
            </w:r>
          </w:p>
        </w:tc>
        <w:tc>
          <w:tcPr>
            <w:tcW w:w="1275" w:type="dxa"/>
            <w:tcBorders>
              <w:top w:val="single" w:sz="4" w:space="0" w:color="000000"/>
              <w:left w:val="single" w:sz="4" w:space="0" w:color="000000"/>
              <w:bottom w:val="single" w:sz="4" w:space="0" w:color="000000"/>
              <w:right w:val="single" w:sz="4" w:space="0" w:color="000000"/>
            </w:tcBorders>
            <w:shd w:val="clear" w:color="auto" w:fill="BFBFBF"/>
          </w:tcPr>
          <w:p w14:paraId="3FF18F6D" w14:textId="77777777" w:rsidR="00F35579" w:rsidRDefault="00F35579" w:rsidP="00773CF8">
            <w:pPr>
              <w:spacing w:after="0" w:line="240" w:lineRule="auto"/>
              <w:jc w:val="center"/>
              <w:rPr>
                <w:rFonts w:ascii="Times New Roman" w:hAnsi="Times New Roman"/>
                <w:b/>
              </w:rPr>
            </w:pPr>
            <w:r>
              <w:rPr>
                <w:rFonts w:ascii="Times New Roman" w:hAnsi="Times New Roman"/>
                <w:b/>
              </w:rPr>
              <w:t>Datum donošenja odluke</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cPr>
          <w:p w14:paraId="31181759" w14:textId="77777777" w:rsidR="00F35579" w:rsidRDefault="00F35579" w:rsidP="00773CF8">
            <w:pPr>
              <w:spacing w:after="0" w:line="240" w:lineRule="auto"/>
              <w:jc w:val="center"/>
              <w:rPr>
                <w:rFonts w:ascii="Times New Roman" w:hAnsi="Times New Roman"/>
                <w:b/>
              </w:rPr>
            </w:pPr>
            <w:r>
              <w:rPr>
                <w:rFonts w:ascii="Times New Roman" w:hAnsi="Times New Roman"/>
                <w:b/>
              </w:rPr>
              <w:t>Iznos po odluci</w:t>
            </w:r>
          </w:p>
        </w:tc>
        <w:tc>
          <w:tcPr>
            <w:tcW w:w="1277" w:type="dxa"/>
            <w:tcBorders>
              <w:top w:val="single" w:sz="4" w:space="0" w:color="000000"/>
              <w:left w:val="single" w:sz="4" w:space="0" w:color="000000"/>
              <w:bottom w:val="single" w:sz="4" w:space="0" w:color="000000"/>
              <w:right w:val="single" w:sz="4" w:space="0" w:color="000000"/>
            </w:tcBorders>
            <w:shd w:val="clear" w:color="auto" w:fill="BFBFBF"/>
          </w:tcPr>
          <w:p w14:paraId="04448781" w14:textId="77777777" w:rsidR="00F35579" w:rsidRDefault="00F35579" w:rsidP="00773CF8">
            <w:pPr>
              <w:spacing w:after="0" w:line="240" w:lineRule="auto"/>
              <w:jc w:val="center"/>
              <w:rPr>
                <w:rFonts w:ascii="Times New Roman" w:hAnsi="Times New Roman"/>
                <w:b/>
              </w:rPr>
            </w:pPr>
            <w:r>
              <w:rPr>
                <w:rFonts w:ascii="Times New Roman" w:hAnsi="Times New Roman"/>
                <w:b/>
              </w:rPr>
              <w:t>Datum isplate</w:t>
            </w:r>
          </w:p>
        </w:tc>
        <w:tc>
          <w:tcPr>
            <w:tcW w:w="1793" w:type="dxa"/>
            <w:tcBorders>
              <w:top w:val="single" w:sz="4" w:space="0" w:color="000000"/>
              <w:left w:val="single" w:sz="4" w:space="0" w:color="000000"/>
              <w:bottom w:val="single" w:sz="4" w:space="0" w:color="000000"/>
              <w:right w:val="single" w:sz="4" w:space="0" w:color="000000"/>
            </w:tcBorders>
            <w:shd w:val="clear" w:color="auto" w:fill="BFBFBF"/>
          </w:tcPr>
          <w:p w14:paraId="540F0EFE" w14:textId="77777777" w:rsidR="00F35579" w:rsidRDefault="00F35579" w:rsidP="00773CF8">
            <w:pPr>
              <w:spacing w:after="0" w:line="240" w:lineRule="auto"/>
              <w:jc w:val="center"/>
              <w:rPr>
                <w:rFonts w:ascii="Times New Roman" w:hAnsi="Times New Roman"/>
                <w:b/>
              </w:rPr>
            </w:pPr>
            <w:r>
              <w:rPr>
                <w:rFonts w:ascii="Times New Roman" w:hAnsi="Times New Roman"/>
                <w:b/>
              </w:rPr>
              <w:t>Primatelj</w:t>
            </w:r>
          </w:p>
        </w:tc>
      </w:tr>
      <w:tr w:rsidR="00F35579" w14:paraId="410A45DE" w14:textId="77777777" w:rsidTr="00773CF8">
        <w:tc>
          <w:tcPr>
            <w:tcW w:w="1271" w:type="dxa"/>
            <w:tcBorders>
              <w:top w:val="single" w:sz="4" w:space="0" w:color="000000"/>
              <w:left w:val="single" w:sz="4" w:space="0" w:color="000000"/>
              <w:bottom w:val="single" w:sz="4" w:space="0" w:color="000000"/>
              <w:right w:val="single" w:sz="4" w:space="0" w:color="000000"/>
            </w:tcBorders>
          </w:tcPr>
          <w:p w14:paraId="1BE6F987" w14:textId="77777777" w:rsidR="00F35579" w:rsidRDefault="00F35579" w:rsidP="00773CF8">
            <w:pPr>
              <w:spacing w:after="0" w:line="240" w:lineRule="auto"/>
              <w:rPr>
                <w:rFonts w:ascii="Times New Roman" w:hAnsi="Times New Roman"/>
              </w:rPr>
            </w:pPr>
            <w:r>
              <w:rPr>
                <w:rFonts w:ascii="Times New Roman" w:hAnsi="Times New Roman"/>
              </w:rPr>
              <w:t>-</w:t>
            </w:r>
          </w:p>
        </w:tc>
        <w:tc>
          <w:tcPr>
            <w:tcW w:w="2551" w:type="dxa"/>
            <w:tcBorders>
              <w:top w:val="single" w:sz="4" w:space="0" w:color="000000"/>
              <w:left w:val="single" w:sz="4" w:space="0" w:color="000000"/>
              <w:bottom w:val="single" w:sz="4" w:space="0" w:color="000000"/>
              <w:right w:val="single" w:sz="4" w:space="0" w:color="000000"/>
            </w:tcBorders>
          </w:tcPr>
          <w:p w14:paraId="06FF688B" w14:textId="77777777" w:rsidR="00F35579" w:rsidRDefault="00F35579" w:rsidP="00773CF8">
            <w:pPr>
              <w:spacing w:after="0" w:line="240" w:lineRule="auto"/>
              <w:rPr>
                <w:rFonts w:ascii="Times New Roman" w:hAnsi="Times New Roman"/>
              </w:rPr>
            </w:pPr>
            <w:r>
              <w:rPr>
                <w:rFonts w:ascii="Times New Roman" w:hAnsi="Times New Roman"/>
              </w:rPr>
              <w:t>-</w:t>
            </w:r>
          </w:p>
        </w:tc>
        <w:tc>
          <w:tcPr>
            <w:tcW w:w="1275" w:type="dxa"/>
            <w:tcBorders>
              <w:top w:val="single" w:sz="4" w:space="0" w:color="000000"/>
              <w:left w:val="single" w:sz="4" w:space="0" w:color="000000"/>
              <w:bottom w:val="single" w:sz="4" w:space="0" w:color="000000"/>
              <w:right w:val="single" w:sz="4" w:space="0" w:color="000000"/>
            </w:tcBorders>
          </w:tcPr>
          <w:p w14:paraId="0F5A4E54" w14:textId="77777777" w:rsidR="00F35579" w:rsidRDefault="00F35579" w:rsidP="00773CF8">
            <w:pPr>
              <w:spacing w:after="0" w:line="240" w:lineRule="auto"/>
              <w:rPr>
                <w:rFonts w:ascii="Times New Roman" w:hAnsi="Times New Roman"/>
              </w:rPr>
            </w:pPr>
            <w:r>
              <w:rPr>
                <w:rFonts w:ascii="Times New Roman" w:hAnsi="Times New Roman"/>
              </w:rPr>
              <w:t>-</w:t>
            </w:r>
          </w:p>
        </w:tc>
        <w:tc>
          <w:tcPr>
            <w:tcW w:w="1418" w:type="dxa"/>
            <w:tcBorders>
              <w:top w:val="single" w:sz="4" w:space="0" w:color="000000"/>
              <w:left w:val="single" w:sz="4" w:space="0" w:color="000000"/>
              <w:bottom w:val="single" w:sz="4" w:space="0" w:color="000000"/>
              <w:right w:val="single" w:sz="4" w:space="0" w:color="000000"/>
            </w:tcBorders>
          </w:tcPr>
          <w:p w14:paraId="167B97FA" w14:textId="77777777" w:rsidR="00F35579" w:rsidRDefault="00F35579" w:rsidP="00773CF8">
            <w:pPr>
              <w:spacing w:after="0" w:line="240" w:lineRule="auto"/>
              <w:jc w:val="right"/>
              <w:rPr>
                <w:rFonts w:ascii="Times New Roman" w:hAnsi="Times New Roman"/>
              </w:rPr>
            </w:pPr>
            <w:r>
              <w:rPr>
                <w:rFonts w:ascii="Times New Roman" w:hAnsi="Times New Roman"/>
              </w:rPr>
              <w:t>-</w:t>
            </w:r>
          </w:p>
        </w:tc>
        <w:tc>
          <w:tcPr>
            <w:tcW w:w="1277" w:type="dxa"/>
            <w:tcBorders>
              <w:top w:val="single" w:sz="4" w:space="0" w:color="000000"/>
              <w:left w:val="single" w:sz="4" w:space="0" w:color="000000"/>
              <w:bottom w:val="single" w:sz="4" w:space="0" w:color="000000"/>
              <w:right w:val="single" w:sz="4" w:space="0" w:color="000000"/>
            </w:tcBorders>
          </w:tcPr>
          <w:p w14:paraId="1E8212C9" w14:textId="77777777" w:rsidR="00F35579" w:rsidRDefault="00F35579" w:rsidP="00773CF8">
            <w:pPr>
              <w:spacing w:after="0" w:line="240" w:lineRule="auto"/>
              <w:rPr>
                <w:rFonts w:ascii="Times New Roman" w:hAnsi="Times New Roman"/>
              </w:rPr>
            </w:pPr>
            <w:r>
              <w:rPr>
                <w:rFonts w:ascii="Times New Roman" w:hAnsi="Times New Roman"/>
              </w:rPr>
              <w:t>-</w:t>
            </w:r>
          </w:p>
        </w:tc>
        <w:tc>
          <w:tcPr>
            <w:tcW w:w="1793" w:type="dxa"/>
            <w:tcBorders>
              <w:top w:val="single" w:sz="4" w:space="0" w:color="000000"/>
              <w:left w:val="single" w:sz="4" w:space="0" w:color="000000"/>
              <w:bottom w:val="single" w:sz="4" w:space="0" w:color="000000"/>
              <w:right w:val="single" w:sz="4" w:space="0" w:color="000000"/>
            </w:tcBorders>
          </w:tcPr>
          <w:p w14:paraId="7F176F00" w14:textId="77777777" w:rsidR="00F35579" w:rsidRDefault="00F35579" w:rsidP="00773CF8">
            <w:pPr>
              <w:spacing w:after="0" w:line="240" w:lineRule="auto"/>
              <w:rPr>
                <w:rFonts w:ascii="Times New Roman" w:hAnsi="Times New Roman"/>
              </w:rPr>
            </w:pPr>
            <w:r>
              <w:rPr>
                <w:rFonts w:ascii="Times New Roman" w:hAnsi="Times New Roman"/>
              </w:rPr>
              <w:t>-</w:t>
            </w:r>
          </w:p>
        </w:tc>
      </w:tr>
      <w:tr w:rsidR="00F35579" w14:paraId="35B279A1" w14:textId="77777777" w:rsidTr="00773CF8">
        <w:tc>
          <w:tcPr>
            <w:tcW w:w="5097" w:type="dxa"/>
            <w:gridSpan w:val="3"/>
            <w:tcBorders>
              <w:top w:val="single" w:sz="4" w:space="0" w:color="000000"/>
              <w:left w:val="single" w:sz="4" w:space="0" w:color="000000"/>
              <w:bottom w:val="single" w:sz="4" w:space="0" w:color="000000"/>
              <w:right w:val="single" w:sz="4" w:space="0" w:color="000000"/>
            </w:tcBorders>
            <w:shd w:val="clear" w:color="auto" w:fill="A6A6A6"/>
          </w:tcPr>
          <w:p w14:paraId="42271AA8" w14:textId="77777777" w:rsidR="00F35579" w:rsidRDefault="00F35579" w:rsidP="00773CF8">
            <w:pPr>
              <w:spacing w:after="0" w:line="240" w:lineRule="auto"/>
              <w:rPr>
                <w:rFonts w:ascii="Times New Roman" w:hAnsi="Times New Roman"/>
                <w:b/>
              </w:rPr>
            </w:pPr>
            <w:r>
              <w:rPr>
                <w:rFonts w:ascii="Times New Roman" w:hAnsi="Times New Roman"/>
                <w:b/>
              </w:rPr>
              <w:t>UKUPNO UTROŠAK PRORAČUNSKE</w:t>
            </w:r>
          </w:p>
          <w:p w14:paraId="71368408" w14:textId="1F510C8D" w:rsidR="00F35579" w:rsidRDefault="00F35579" w:rsidP="00773CF8">
            <w:pPr>
              <w:spacing w:after="0" w:line="240" w:lineRule="auto"/>
              <w:rPr>
                <w:rFonts w:ascii="Times New Roman" w:hAnsi="Times New Roman"/>
                <w:b/>
              </w:rPr>
            </w:pPr>
            <w:r>
              <w:rPr>
                <w:rFonts w:ascii="Times New Roman" w:hAnsi="Times New Roman"/>
                <w:b/>
              </w:rPr>
              <w:t xml:space="preserve"> ZALIHE S 31.12.</w:t>
            </w:r>
            <w:r w:rsidR="00865BB4">
              <w:rPr>
                <w:rFonts w:ascii="Times New Roman" w:hAnsi="Times New Roman"/>
                <w:b/>
              </w:rPr>
              <w:t>2025</w:t>
            </w:r>
            <w:r>
              <w:rPr>
                <w:rFonts w:ascii="Times New Roman" w:hAnsi="Times New Roman"/>
                <w:b/>
              </w:rPr>
              <w:t>.</w:t>
            </w:r>
          </w:p>
          <w:p w14:paraId="5374216A" w14:textId="77777777" w:rsidR="00F35579" w:rsidRDefault="00F35579" w:rsidP="00773CF8">
            <w:pPr>
              <w:spacing w:after="0" w:line="240" w:lineRule="auto"/>
              <w:rPr>
                <w:rFonts w:ascii="Times New Roman" w:hAnsi="Times New Roman"/>
                <w:b/>
              </w:rPr>
            </w:pPr>
          </w:p>
        </w:tc>
        <w:tc>
          <w:tcPr>
            <w:tcW w:w="1418" w:type="dxa"/>
            <w:tcBorders>
              <w:top w:val="single" w:sz="4" w:space="0" w:color="000000"/>
              <w:left w:val="single" w:sz="4" w:space="0" w:color="000000"/>
              <w:bottom w:val="single" w:sz="4" w:space="0" w:color="000000"/>
              <w:right w:val="single" w:sz="4" w:space="0" w:color="000000"/>
            </w:tcBorders>
          </w:tcPr>
          <w:p w14:paraId="2932B8C0" w14:textId="77777777" w:rsidR="00F35579" w:rsidRDefault="00F35579" w:rsidP="00773CF8">
            <w:pPr>
              <w:spacing w:after="0" w:line="240" w:lineRule="auto"/>
              <w:jc w:val="right"/>
              <w:rPr>
                <w:rFonts w:ascii="Times New Roman" w:hAnsi="Times New Roman"/>
                <w:b/>
              </w:rPr>
            </w:pPr>
            <w:r>
              <w:rPr>
                <w:rFonts w:ascii="Times New Roman" w:hAnsi="Times New Roman"/>
                <w:b/>
              </w:rPr>
              <w:t>0,00</w:t>
            </w:r>
          </w:p>
        </w:tc>
        <w:tc>
          <w:tcPr>
            <w:tcW w:w="3070" w:type="dxa"/>
            <w:gridSpan w:val="2"/>
            <w:tcBorders>
              <w:top w:val="single" w:sz="4" w:space="0" w:color="000000"/>
              <w:left w:val="single" w:sz="4" w:space="0" w:color="000000"/>
              <w:bottom w:val="single" w:sz="4" w:space="0" w:color="000000"/>
              <w:right w:val="single" w:sz="4" w:space="0" w:color="000000"/>
            </w:tcBorders>
            <w:shd w:val="clear" w:color="auto" w:fill="A6A6A6"/>
          </w:tcPr>
          <w:p w14:paraId="19E65E0B" w14:textId="77777777" w:rsidR="00F35579" w:rsidRDefault="00F35579" w:rsidP="00773CF8">
            <w:pPr>
              <w:spacing w:after="0" w:line="240" w:lineRule="auto"/>
              <w:rPr>
                <w:rFonts w:ascii="Times New Roman" w:hAnsi="Times New Roman"/>
              </w:rPr>
            </w:pPr>
          </w:p>
        </w:tc>
      </w:tr>
    </w:tbl>
    <w:p w14:paraId="06A5A885" w14:textId="77777777" w:rsidR="00F35579" w:rsidRDefault="00F35579" w:rsidP="00F35579">
      <w:pPr>
        <w:pStyle w:val="Odlomakpopisa"/>
        <w:spacing w:after="0" w:line="240" w:lineRule="auto"/>
        <w:jc w:val="both"/>
        <w:textAlignment w:val="baseline"/>
        <w:rPr>
          <w:rFonts w:ascii="Times New Roman" w:hAnsi="Times New Roman"/>
          <w:b/>
          <w:sz w:val="28"/>
          <w:szCs w:val="28"/>
        </w:rPr>
      </w:pPr>
    </w:p>
    <w:p w14:paraId="46F670B4" w14:textId="77777777" w:rsidR="00F35579" w:rsidRDefault="00F35579" w:rsidP="00F35579">
      <w:pPr>
        <w:pStyle w:val="Odlomakpopisa"/>
        <w:spacing w:after="0" w:line="240" w:lineRule="auto"/>
        <w:jc w:val="both"/>
        <w:textAlignment w:val="baseline"/>
        <w:rPr>
          <w:rFonts w:ascii="Times New Roman" w:hAnsi="Times New Roman"/>
          <w:b/>
          <w:sz w:val="28"/>
          <w:szCs w:val="28"/>
        </w:rPr>
      </w:pPr>
    </w:p>
    <w:p w14:paraId="7B5B5074" w14:textId="22E7312E" w:rsidR="00A33D59" w:rsidRPr="00E7113A" w:rsidRDefault="00A33D59" w:rsidP="000D23AE">
      <w:pPr>
        <w:pStyle w:val="Odlomakpopisa"/>
        <w:numPr>
          <w:ilvl w:val="1"/>
          <w:numId w:val="4"/>
        </w:numPr>
        <w:spacing w:after="0" w:line="240" w:lineRule="auto"/>
        <w:jc w:val="both"/>
        <w:textAlignment w:val="baseline"/>
        <w:rPr>
          <w:rFonts w:ascii="Times New Roman" w:hAnsi="Times New Roman"/>
          <w:b/>
          <w:sz w:val="24"/>
          <w:szCs w:val="24"/>
        </w:rPr>
      </w:pPr>
      <w:r w:rsidRPr="00E7113A">
        <w:rPr>
          <w:rFonts w:ascii="Times New Roman" w:hAnsi="Times New Roman"/>
          <w:b/>
          <w:sz w:val="24"/>
          <w:szCs w:val="24"/>
        </w:rPr>
        <w:t>IZVJEŠTAJ O ZADUŽIVANJU NA DOMAĆEM I STRANOM TRŽIŠTU KAPITALA</w:t>
      </w:r>
    </w:p>
    <w:p w14:paraId="64875137" w14:textId="77777777" w:rsidR="00A33D59" w:rsidRDefault="00A33D59" w:rsidP="00A33D59">
      <w:pPr>
        <w:spacing w:after="0" w:line="240" w:lineRule="auto"/>
        <w:rPr>
          <w:rFonts w:ascii="Times New Roman" w:eastAsia="Times New Roman" w:hAnsi="Times New Roman"/>
          <w:sz w:val="24"/>
          <w:szCs w:val="24"/>
          <w:lang w:eastAsia="ar-SA"/>
        </w:rPr>
      </w:pPr>
    </w:p>
    <w:p w14:paraId="36438ABD" w14:textId="348FA481" w:rsidR="00A33D59" w:rsidRPr="00A06F4F" w:rsidRDefault="00A33D59" w:rsidP="00A33D59">
      <w:pPr>
        <w:spacing w:after="0"/>
        <w:ind w:firstLine="708"/>
        <w:jc w:val="both"/>
        <w:rPr>
          <w:rFonts w:ascii="Times New Roman" w:hAnsi="Times New Roman"/>
          <w:sz w:val="24"/>
          <w:szCs w:val="24"/>
        </w:rPr>
      </w:pPr>
      <w:r w:rsidRPr="00A06F4F">
        <w:rPr>
          <w:rFonts w:ascii="Times New Roman" w:hAnsi="Times New Roman"/>
          <w:sz w:val="24"/>
          <w:szCs w:val="24"/>
        </w:rPr>
        <w:t xml:space="preserve">Općina Kneževi Vinogradi sukladno zakonskim propisima zadužila se u 2017. kod HBOR-a u iznosu od </w:t>
      </w:r>
      <w:r w:rsidR="00E40C9C">
        <w:rPr>
          <w:rFonts w:ascii="Times New Roman" w:hAnsi="Times New Roman"/>
          <w:sz w:val="24"/>
          <w:szCs w:val="24"/>
        </w:rPr>
        <w:t xml:space="preserve">398.168,43€ </w:t>
      </w:r>
      <w:r w:rsidRPr="00A06F4F">
        <w:rPr>
          <w:rFonts w:ascii="Times New Roman" w:hAnsi="Times New Roman"/>
          <w:sz w:val="24"/>
          <w:szCs w:val="24"/>
        </w:rPr>
        <w:t xml:space="preserve"> za pokriće dijela rashoda  Ulaganja u SRC Bazeni i popratne sadržaje (Kapitalni projekt K100003), po kojem dug glavnice na kraju proračunske</w:t>
      </w:r>
      <w:r>
        <w:rPr>
          <w:rFonts w:ascii="Times New Roman" w:hAnsi="Times New Roman"/>
          <w:sz w:val="24"/>
          <w:szCs w:val="24"/>
        </w:rPr>
        <w:t xml:space="preserve"> </w:t>
      </w:r>
      <w:r w:rsidR="00865BB4">
        <w:rPr>
          <w:rFonts w:ascii="Times New Roman" w:hAnsi="Times New Roman"/>
          <w:sz w:val="24"/>
          <w:szCs w:val="24"/>
        </w:rPr>
        <w:t>2025</w:t>
      </w:r>
      <w:r>
        <w:rPr>
          <w:rFonts w:ascii="Times New Roman" w:hAnsi="Times New Roman"/>
          <w:sz w:val="24"/>
          <w:szCs w:val="24"/>
        </w:rPr>
        <w:t>.</w:t>
      </w:r>
      <w:r w:rsidRPr="00A06F4F">
        <w:rPr>
          <w:rFonts w:ascii="Times New Roman" w:hAnsi="Times New Roman"/>
          <w:sz w:val="24"/>
          <w:szCs w:val="24"/>
        </w:rPr>
        <w:t xml:space="preserve"> godine iznosi </w:t>
      </w:r>
      <w:r w:rsidR="00E40C9C">
        <w:rPr>
          <w:rFonts w:ascii="Times New Roman" w:hAnsi="Times New Roman"/>
          <w:sz w:val="24"/>
          <w:szCs w:val="24"/>
        </w:rPr>
        <w:t>1</w:t>
      </w:r>
      <w:r w:rsidR="009442BD">
        <w:rPr>
          <w:rFonts w:ascii="Times New Roman" w:hAnsi="Times New Roman"/>
          <w:sz w:val="24"/>
          <w:szCs w:val="24"/>
        </w:rPr>
        <w:t>5</w:t>
      </w:r>
      <w:r w:rsidR="00E40C9C">
        <w:rPr>
          <w:rFonts w:ascii="Times New Roman" w:hAnsi="Times New Roman"/>
          <w:sz w:val="24"/>
          <w:szCs w:val="24"/>
        </w:rPr>
        <w:t>9</w:t>
      </w:r>
      <w:r w:rsidRPr="00A06F4F">
        <w:rPr>
          <w:rFonts w:ascii="Times New Roman" w:hAnsi="Times New Roman"/>
          <w:sz w:val="24"/>
          <w:szCs w:val="24"/>
        </w:rPr>
        <w:t>.</w:t>
      </w:r>
      <w:r w:rsidR="009442BD">
        <w:rPr>
          <w:rFonts w:ascii="Times New Roman" w:hAnsi="Times New Roman"/>
          <w:sz w:val="24"/>
          <w:szCs w:val="24"/>
        </w:rPr>
        <w:t>267,37</w:t>
      </w:r>
      <w:r w:rsidRPr="00A06F4F">
        <w:rPr>
          <w:rFonts w:ascii="Times New Roman" w:hAnsi="Times New Roman"/>
          <w:sz w:val="24"/>
          <w:szCs w:val="24"/>
        </w:rPr>
        <w:t xml:space="preserve"> EUR-a.</w:t>
      </w:r>
    </w:p>
    <w:p w14:paraId="582E53BE" w14:textId="52FA2752" w:rsidR="00A33D59" w:rsidRPr="00A06F4F" w:rsidRDefault="00A33D59" w:rsidP="00A33D59">
      <w:pPr>
        <w:spacing w:after="0"/>
        <w:ind w:firstLine="708"/>
        <w:jc w:val="both"/>
        <w:rPr>
          <w:rFonts w:ascii="Times New Roman" w:hAnsi="Times New Roman"/>
          <w:sz w:val="24"/>
          <w:szCs w:val="24"/>
        </w:rPr>
      </w:pPr>
      <w:r w:rsidRPr="00A06F4F">
        <w:rPr>
          <w:rFonts w:ascii="Times New Roman" w:hAnsi="Times New Roman"/>
          <w:sz w:val="24"/>
          <w:szCs w:val="24"/>
        </w:rPr>
        <w:tab/>
        <w:t xml:space="preserve">U </w:t>
      </w:r>
      <w:r>
        <w:rPr>
          <w:rFonts w:ascii="Times New Roman" w:hAnsi="Times New Roman"/>
          <w:sz w:val="24"/>
          <w:szCs w:val="24"/>
        </w:rPr>
        <w:t>2021</w:t>
      </w:r>
      <w:r w:rsidRPr="00A06F4F">
        <w:rPr>
          <w:rFonts w:ascii="Times New Roman" w:hAnsi="Times New Roman"/>
          <w:sz w:val="24"/>
          <w:szCs w:val="24"/>
        </w:rPr>
        <w:t>/</w:t>
      </w:r>
      <w:r w:rsidR="00B27FAD">
        <w:rPr>
          <w:rFonts w:ascii="Times New Roman" w:hAnsi="Times New Roman"/>
          <w:sz w:val="24"/>
          <w:szCs w:val="24"/>
        </w:rPr>
        <w:t>2024</w:t>
      </w:r>
      <w:r>
        <w:rPr>
          <w:rFonts w:ascii="Times New Roman" w:hAnsi="Times New Roman"/>
          <w:sz w:val="24"/>
          <w:szCs w:val="24"/>
        </w:rPr>
        <w:t xml:space="preserve">. </w:t>
      </w:r>
      <w:r w:rsidRPr="00A06F4F">
        <w:rPr>
          <w:rFonts w:ascii="Times New Roman" w:hAnsi="Times New Roman"/>
          <w:sz w:val="24"/>
          <w:szCs w:val="24"/>
        </w:rPr>
        <w:t xml:space="preserve">godini Općina  se zadužila kod Privredne banke Zagreb d.d. Zagreb u iznosu 1.670.734,89 EUR-a. za pokriće rashoda po investicijskim i kapitalnim projektima: K100020 Rekonstrukcija nerazvrstane ceste u ulici Hrvatske Republike  i izgradnja nerazvrstane ceste u ulici Antuna </w:t>
      </w:r>
      <w:proofErr w:type="spellStart"/>
      <w:r w:rsidRPr="00A06F4F">
        <w:rPr>
          <w:rFonts w:ascii="Times New Roman" w:hAnsi="Times New Roman"/>
          <w:sz w:val="24"/>
          <w:szCs w:val="24"/>
        </w:rPr>
        <w:t>Plaveca</w:t>
      </w:r>
      <w:proofErr w:type="spellEnd"/>
      <w:r w:rsidRPr="00A06F4F">
        <w:rPr>
          <w:rFonts w:ascii="Times New Roman" w:hAnsi="Times New Roman"/>
          <w:sz w:val="24"/>
          <w:szCs w:val="24"/>
        </w:rPr>
        <w:t xml:space="preserve"> i K100021 Rekonstrukcija ulice Nikole Tesle u Karancu, po kojem dug glavnice na kraju proračunske</w:t>
      </w:r>
      <w:r>
        <w:rPr>
          <w:rFonts w:ascii="Times New Roman" w:hAnsi="Times New Roman"/>
          <w:sz w:val="24"/>
          <w:szCs w:val="24"/>
        </w:rPr>
        <w:t xml:space="preserve"> </w:t>
      </w:r>
      <w:r w:rsidR="00865BB4">
        <w:rPr>
          <w:rFonts w:ascii="Times New Roman" w:hAnsi="Times New Roman"/>
          <w:sz w:val="24"/>
          <w:szCs w:val="24"/>
        </w:rPr>
        <w:t>2025</w:t>
      </w:r>
      <w:r>
        <w:rPr>
          <w:rFonts w:ascii="Times New Roman" w:hAnsi="Times New Roman"/>
          <w:sz w:val="24"/>
          <w:szCs w:val="24"/>
        </w:rPr>
        <w:t>.</w:t>
      </w:r>
      <w:r w:rsidRPr="00A06F4F">
        <w:rPr>
          <w:rFonts w:ascii="Times New Roman" w:hAnsi="Times New Roman"/>
          <w:sz w:val="24"/>
          <w:szCs w:val="24"/>
        </w:rPr>
        <w:t xml:space="preserve"> godine iznosi </w:t>
      </w:r>
      <w:r>
        <w:rPr>
          <w:rFonts w:ascii="Times New Roman" w:hAnsi="Times New Roman"/>
          <w:sz w:val="24"/>
          <w:szCs w:val="24"/>
        </w:rPr>
        <w:t xml:space="preserve"> </w:t>
      </w:r>
      <w:r w:rsidR="00E40C9C">
        <w:rPr>
          <w:rFonts w:ascii="Times New Roman" w:hAnsi="Times New Roman"/>
          <w:sz w:val="24"/>
          <w:szCs w:val="24"/>
        </w:rPr>
        <w:t>1.</w:t>
      </w:r>
      <w:r w:rsidR="009442BD">
        <w:rPr>
          <w:rFonts w:ascii="Times New Roman" w:hAnsi="Times New Roman"/>
          <w:sz w:val="24"/>
          <w:szCs w:val="24"/>
        </w:rPr>
        <w:t>357</w:t>
      </w:r>
      <w:r w:rsidR="00E40C9C">
        <w:rPr>
          <w:rFonts w:ascii="Times New Roman" w:hAnsi="Times New Roman"/>
          <w:sz w:val="24"/>
          <w:szCs w:val="24"/>
        </w:rPr>
        <w:t>.</w:t>
      </w:r>
      <w:r w:rsidR="009442BD">
        <w:rPr>
          <w:rFonts w:ascii="Times New Roman" w:hAnsi="Times New Roman"/>
          <w:sz w:val="24"/>
          <w:szCs w:val="24"/>
        </w:rPr>
        <w:t>472,1</w:t>
      </w:r>
      <w:r w:rsidR="00E40C9C">
        <w:rPr>
          <w:rFonts w:ascii="Times New Roman" w:hAnsi="Times New Roman"/>
          <w:sz w:val="24"/>
          <w:szCs w:val="24"/>
        </w:rPr>
        <w:t xml:space="preserve">1 </w:t>
      </w:r>
      <w:r w:rsidRPr="00A06F4F">
        <w:rPr>
          <w:rFonts w:ascii="Times New Roman" w:hAnsi="Times New Roman"/>
          <w:sz w:val="24"/>
          <w:szCs w:val="24"/>
        </w:rPr>
        <w:t>EUR-a</w:t>
      </w:r>
      <w:r w:rsidR="00E40C9C">
        <w:rPr>
          <w:rFonts w:ascii="Times New Roman" w:hAnsi="Times New Roman"/>
          <w:sz w:val="24"/>
          <w:szCs w:val="24"/>
        </w:rPr>
        <w:t>.</w:t>
      </w:r>
    </w:p>
    <w:p w14:paraId="09C795C9" w14:textId="2A590C37" w:rsidR="00E40C9C" w:rsidRPr="00A06F4F" w:rsidRDefault="00A33D59" w:rsidP="00E40C9C">
      <w:pPr>
        <w:spacing w:after="0"/>
        <w:ind w:firstLine="708"/>
        <w:jc w:val="both"/>
        <w:rPr>
          <w:rFonts w:ascii="Times New Roman" w:hAnsi="Times New Roman"/>
          <w:sz w:val="24"/>
          <w:szCs w:val="24"/>
        </w:rPr>
      </w:pPr>
      <w:r w:rsidRPr="00A06F4F">
        <w:rPr>
          <w:rFonts w:ascii="Times New Roman" w:hAnsi="Times New Roman"/>
          <w:sz w:val="24"/>
          <w:szCs w:val="24"/>
        </w:rPr>
        <w:tab/>
        <w:t xml:space="preserve">U </w:t>
      </w:r>
      <w:r w:rsidR="00B27FAD">
        <w:rPr>
          <w:rFonts w:ascii="Times New Roman" w:hAnsi="Times New Roman"/>
          <w:sz w:val="24"/>
          <w:szCs w:val="24"/>
        </w:rPr>
        <w:t>2024</w:t>
      </w:r>
      <w:r w:rsidRPr="00A06F4F">
        <w:rPr>
          <w:rFonts w:ascii="Times New Roman" w:hAnsi="Times New Roman"/>
          <w:sz w:val="24"/>
          <w:szCs w:val="24"/>
        </w:rPr>
        <w:t>.godini Općina se zadužila kod OTP Banke u iznosu 331.807,02 EUR za  pokriće rashoda po investicijskom i kapitalnom projektu: K100002: „Izgradnja zgrade javne namjene – upravna zgrada Općine</w:t>
      </w:r>
      <w:r w:rsidR="00E40C9C">
        <w:rPr>
          <w:rFonts w:ascii="Times New Roman" w:hAnsi="Times New Roman"/>
          <w:sz w:val="24"/>
          <w:szCs w:val="24"/>
        </w:rPr>
        <w:t xml:space="preserve"> </w:t>
      </w:r>
      <w:r w:rsidR="00E40C9C" w:rsidRPr="00A06F4F">
        <w:rPr>
          <w:rFonts w:ascii="Times New Roman" w:hAnsi="Times New Roman"/>
          <w:sz w:val="24"/>
          <w:szCs w:val="24"/>
        </w:rPr>
        <w:t>po kojem dug glavnice na kraju proračunske</w:t>
      </w:r>
      <w:r w:rsidR="00E40C9C">
        <w:rPr>
          <w:rFonts w:ascii="Times New Roman" w:hAnsi="Times New Roman"/>
          <w:sz w:val="24"/>
          <w:szCs w:val="24"/>
        </w:rPr>
        <w:t xml:space="preserve"> </w:t>
      </w:r>
      <w:r w:rsidR="00865BB4">
        <w:rPr>
          <w:rFonts w:ascii="Times New Roman" w:hAnsi="Times New Roman"/>
          <w:sz w:val="24"/>
          <w:szCs w:val="24"/>
        </w:rPr>
        <w:t>2025</w:t>
      </w:r>
      <w:r w:rsidR="00E40C9C">
        <w:rPr>
          <w:rFonts w:ascii="Times New Roman" w:hAnsi="Times New Roman"/>
          <w:sz w:val="24"/>
          <w:szCs w:val="24"/>
        </w:rPr>
        <w:t>.</w:t>
      </w:r>
      <w:r w:rsidR="00E40C9C" w:rsidRPr="00A06F4F">
        <w:rPr>
          <w:rFonts w:ascii="Times New Roman" w:hAnsi="Times New Roman"/>
          <w:sz w:val="24"/>
          <w:szCs w:val="24"/>
        </w:rPr>
        <w:t xml:space="preserve"> godine iznosi </w:t>
      </w:r>
      <w:r w:rsidR="009442BD">
        <w:rPr>
          <w:rFonts w:ascii="Times New Roman" w:hAnsi="Times New Roman"/>
          <w:sz w:val="24"/>
          <w:szCs w:val="24"/>
        </w:rPr>
        <w:t>282</w:t>
      </w:r>
      <w:r w:rsidR="00E40C9C">
        <w:rPr>
          <w:rFonts w:ascii="Times New Roman" w:hAnsi="Times New Roman"/>
          <w:sz w:val="24"/>
          <w:szCs w:val="24"/>
        </w:rPr>
        <w:t>.</w:t>
      </w:r>
      <w:r w:rsidR="009442BD">
        <w:rPr>
          <w:rFonts w:ascii="Times New Roman" w:hAnsi="Times New Roman"/>
          <w:sz w:val="24"/>
          <w:szCs w:val="24"/>
        </w:rPr>
        <w:t>035,97</w:t>
      </w:r>
      <w:r w:rsidR="00E40C9C" w:rsidRPr="00A06F4F">
        <w:rPr>
          <w:rFonts w:ascii="Times New Roman" w:hAnsi="Times New Roman"/>
          <w:sz w:val="24"/>
          <w:szCs w:val="24"/>
        </w:rPr>
        <w:t xml:space="preserve"> EUR-a.</w:t>
      </w:r>
    </w:p>
    <w:p w14:paraId="044F8D1F" w14:textId="48C9F5D1" w:rsidR="00A33D59" w:rsidRPr="00A06F4F" w:rsidRDefault="00A33D59" w:rsidP="00A33D59">
      <w:pPr>
        <w:spacing w:after="0"/>
        <w:ind w:firstLine="708"/>
        <w:jc w:val="both"/>
        <w:rPr>
          <w:rFonts w:ascii="Times New Roman" w:hAnsi="Times New Roman"/>
          <w:sz w:val="24"/>
          <w:szCs w:val="24"/>
        </w:rPr>
      </w:pPr>
    </w:p>
    <w:tbl>
      <w:tblPr>
        <w:tblW w:w="9918" w:type="dxa"/>
        <w:jc w:val="center"/>
        <w:tblLayout w:type="fixed"/>
        <w:tblLook w:val="0000" w:firstRow="0" w:lastRow="0" w:firstColumn="0" w:lastColumn="0" w:noHBand="0" w:noVBand="0"/>
      </w:tblPr>
      <w:tblGrid>
        <w:gridCol w:w="595"/>
        <w:gridCol w:w="3228"/>
        <w:gridCol w:w="2126"/>
        <w:gridCol w:w="1984"/>
        <w:gridCol w:w="1985"/>
      </w:tblGrid>
      <w:tr w:rsidR="009252E5" w:rsidRPr="009252E5" w14:paraId="2AACD928" w14:textId="77777777" w:rsidTr="009252E5">
        <w:trPr>
          <w:cantSplit/>
          <w:trHeight w:val="267"/>
          <w:jc w:val="center"/>
        </w:trPr>
        <w:tc>
          <w:tcPr>
            <w:tcW w:w="595" w:type="dxa"/>
            <w:tcBorders>
              <w:top w:val="single" w:sz="4" w:space="0" w:color="000000"/>
              <w:left w:val="single" w:sz="4" w:space="0" w:color="000000"/>
              <w:bottom w:val="single" w:sz="4" w:space="0" w:color="000000"/>
            </w:tcBorders>
            <w:shd w:val="clear" w:color="auto" w:fill="E0E0E0"/>
          </w:tcPr>
          <w:p w14:paraId="56D00847" w14:textId="77777777" w:rsidR="009252E5" w:rsidRPr="009252E5" w:rsidRDefault="009252E5" w:rsidP="009252E5">
            <w:pPr>
              <w:spacing w:after="0" w:line="240" w:lineRule="auto"/>
              <w:rPr>
                <w:rFonts w:ascii="Times New Roman" w:eastAsia="Times New Roman" w:hAnsi="Times New Roman"/>
                <w:b/>
                <w:bCs/>
                <w:sz w:val="24"/>
                <w:szCs w:val="24"/>
                <w:lang w:eastAsia="ar-SA"/>
              </w:rPr>
            </w:pPr>
            <w:r w:rsidRPr="009252E5">
              <w:rPr>
                <w:rFonts w:ascii="Times New Roman" w:eastAsia="Times New Roman" w:hAnsi="Times New Roman"/>
                <w:b/>
                <w:bCs/>
                <w:sz w:val="24"/>
                <w:szCs w:val="24"/>
                <w:lang w:eastAsia="ar-SA"/>
              </w:rPr>
              <w:t>I</w:t>
            </w:r>
          </w:p>
        </w:tc>
        <w:tc>
          <w:tcPr>
            <w:tcW w:w="9323" w:type="dxa"/>
            <w:gridSpan w:val="4"/>
            <w:tcBorders>
              <w:top w:val="single" w:sz="4" w:space="0" w:color="000000"/>
              <w:left w:val="single" w:sz="4" w:space="0" w:color="000000"/>
              <w:bottom w:val="single" w:sz="4" w:space="0" w:color="000000"/>
              <w:right w:val="single" w:sz="4" w:space="0" w:color="auto"/>
            </w:tcBorders>
            <w:shd w:val="clear" w:color="auto" w:fill="E0E0E0"/>
          </w:tcPr>
          <w:p w14:paraId="05DA81A9" w14:textId="77777777" w:rsidR="009252E5" w:rsidRPr="009252E5" w:rsidRDefault="009252E5" w:rsidP="009252E5">
            <w:pPr>
              <w:spacing w:after="0" w:line="240" w:lineRule="auto"/>
              <w:rPr>
                <w:rFonts w:ascii="Times New Roman" w:eastAsia="Times New Roman" w:hAnsi="Times New Roman"/>
                <w:b/>
                <w:bCs/>
                <w:sz w:val="24"/>
                <w:szCs w:val="24"/>
                <w:lang w:eastAsia="ar-SA"/>
              </w:rPr>
            </w:pPr>
            <w:r w:rsidRPr="009252E5">
              <w:rPr>
                <w:rFonts w:ascii="Times New Roman" w:eastAsia="Times New Roman" w:hAnsi="Times New Roman"/>
                <w:b/>
                <w:bCs/>
                <w:sz w:val="24"/>
                <w:szCs w:val="24"/>
                <w:u w:val="single"/>
                <w:lang w:eastAsia="ar-SA"/>
              </w:rPr>
              <w:t xml:space="preserve">Podnositelj izvješća </w:t>
            </w:r>
            <w:r w:rsidRPr="009252E5">
              <w:rPr>
                <w:rFonts w:ascii="Times New Roman" w:eastAsia="Times New Roman" w:hAnsi="Times New Roman"/>
                <w:b/>
                <w:bCs/>
                <w:sz w:val="24"/>
                <w:szCs w:val="24"/>
                <w:lang w:eastAsia="ar-SA"/>
              </w:rPr>
              <w:t>županija/grad/općina</w:t>
            </w:r>
          </w:p>
        </w:tc>
      </w:tr>
      <w:tr w:rsidR="009252E5" w:rsidRPr="009252E5" w14:paraId="26B0C2FE" w14:textId="77777777" w:rsidTr="009252E5">
        <w:trPr>
          <w:trHeight w:val="252"/>
          <w:jc w:val="center"/>
        </w:trPr>
        <w:tc>
          <w:tcPr>
            <w:tcW w:w="595" w:type="dxa"/>
            <w:tcBorders>
              <w:top w:val="single" w:sz="4" w:space="0" w:color="000000"/>
              <w:left w:val="single" w:sz="4" w:space="0" w:color="000000"/>
              <w:bottom w:val="single" w:sz="4" w:space="0" w:color="000000"/>
            </w:tcBorders>
          </w:tcPr>
          <w:p w14:paraId="4413A62D"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w:t>
            </w:r>
          </w:p>
        </w:tc>
        <w:tc>
          <w:tcPr>
            <w:tcW w:w="3228" w:type="dxa"/>
            <w:tcBorders>
              <w:top w:val="single" w:sz="4" w:space="0" w:color="000000"/>
              <w:left w:val="single" w:sz="4" w:space="0" w:color="000000"/>
              <w:bottom w:val="single" w:sz="4" w:space="0" w:color="000000"/>
            </w:tcBorders>
          </w:tcPr>
          <w:p w14:paraId="40DAF399"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Naziv JLP(R)S</w:t>
            </w:r>
          </w:p>
        </w:tc>
        <w:tc>
          <w:tcPr>
            <w:tcW w:w="6095" w:type="dxa"/>
            <w:gridSpan w:val="3"/>
            <w:tcBorders>
              <w:top w:val="single" w:sz="4" w:space="0" w:color="000000"/>
              <w:left w:val="single" w:sz="4" w:space="0" w:color="000000"/>
              <w:bottom w:val="single" w:sz="4" w:space="0" w:color="000000"/>
              <w:right w:val="single" w:sz="4" w:space="0" w:color="auto"/>
            </w:tcBorders>
          </w:tcPr>
          <w:p w14:paraId="2AC019F6"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OPĆINA KNEŽEVI VINOGRADI</w:t>
            </w:r>
          </w:p>
        </w:tc>
      </w:tr>
      <w:tr w:rsidR="009252E5" w:rsidRPr="009252E5" w14:paraId="6D2F17B1" w14:textId="77777777" w:rsidTr="009252E5">
        <w:trPr>
          <w:cantSplit/>
          <w:trHeight w:val="267"/>
          <w:jc w:val="center"/>
        </w:trPr>
        <w:tc>
          <w:tcPr>
            <w:tcW w:w="595" w:type="dxa"/>
            <w:tcBorders>
              <w:top w:val="single" w:sz="4" w:space="0" w:color="000000"/>
              <w:left w:val="single" w:sz="4" w:space="0" w:color="000000"/>
              <w:bottom w:val="single" w:sz="4" w:space="0" w:color="000000"/>
            </w:tcBorders>
            <w:shd w:val="clear" w:color="auto" w:fill="E0E0E0"/>
          </w:tcPr>
          <w:p w14:paraId="66354ED5" w14:textId="77777777" w:rsidR="009252E5" w:rsidRPr="009252E5" w:rsidRDefault="009252E5" w:rsidP="009252E5">
            <w:pPr>
              <w:spacing w:after="0" w:line="240" w:lineRule="auto"/>
              <w:rPr>
                <w:rFonts w:ascii="Times New Roman" w:eastAsia="Times New Roman" w:hAnsi="Times New Roman"/>
                <w:b/>
                <w:bCs/>
                <w:sz w:val="24"/>
                <w:szCs w:val="24"/>
                <w:lang w:eastAsia="ar-SA"/>
              </w:rPr>
            </w:pPr>
            <w:r w:rsidRPr="009252E5">
              <w:rPr>
                <w:rFonts w:ascii="Times New Roman" w:eastAsia="Times New Roman" w:hAnsi="Times New Roman"/>
                <w:b/>
                <w:bCs/>
                <w:sz w:val="24"/>
                <w:szCs w:val="24"/>
                <w:lang w:eastAsia="ar-SA"/>
              </w:rPr>
              <w:t>II</w:t>
            </w:r>
          </w:p>
        </w:tc>
        <w:tc>
          <w:tcPr>
            <w:tcW w:w="9323" w:type="dxa"/>
            <w:gridSpan w:val="4"/>
            <w:tcBorders>
              <w:top w:val="single" w:sz="4" w:space="0" w:color="000000"/>
              <w:left w:val="single" w:sz="4" w:space="0" w:color="000000"/>
              <w:bottom w:val="single" w:sz="4" w:space="0" w:color="000000"/>
              <w:right w:val="single" w:sz="4" w:space="0" w:color="auto"/>
            </w:tcBorders>
            <w:shd w:val="clear" w:color="auto" w:fill="E0E0E0"/>
          </w:tcPr>
          <w:p w14:paraId="261E22F0" w14:textId="77777777" w:rsidR="009252E5" w:rsidRPr="009252E5" w:rsidRDefault="009252E5" w:rsidP="009252E5">
            <w:pPr>
              <w:spacing w:after="0" w:line="240" w:lineRule="auto"/>
              <w:rPr>
                <w:rFonts w:ascii="Times New Roman" w:eastAsia="Times New Roman" w:hAnsi="Times New Roman"/>
                <w:b/>
                <w:bCs/>
                <w:sz w:val="24"/>
                <w:szCs w:val="24"/>
                <w:u w:val="single"/>
                <w:lang w:eastAsia="ar-SA"/>
              </w:rPr>
            </w:pPr>
            <w:r w:rsidRPr="009252E5">
              <w:rPr>
                <w:rFonts w:ascii="Times New Roman" w:eastAsia="Times New Roman" w:hAnsi="Times New Roman"/>
                <w:b/>
                <w:bCs/>
                <w:sz w:val="24"/>
                <w:szCs w:val="24"/>
                <w:lang w:eastAsia="ar-SA"/>
              </w:rPr>
              <w:t xml:space="preserve">Podaci o </w:t>
            </w:r>
            <w:r w:rsidRPr="009252E5">
              <w:rPr>
                <w:rFonts w:ascii="Times New Roman" w:eastAsia="Times New Roman" w:hAnsi="Times New Roman"/>
                <w:b/>
                <w:bCs/>
                <w:sz w:val="24"/>
                <w:szCs w:val="24"/>
                <w:u w:val="single"/>
                <w:lang w:eastAsia="ar-SA"/>
              </w:rPr>
              <w:t>davatelju kredita/zajma</w:t>
            </w:r>
          </w:p>
        </w:tc>
      </w:tr>
      <w:tr w:rsidR="009252E5" w:rsidRPr="009252E5" w14:paraId="68AA17DC" w14:textId="77777777" w:rsidTr="009252E5">
        <w:trPr>
          <w:trHeight w:val="632"/>
          <w:jc w:val="center"/>
        </w:trPr>
        <w:tc>
          <w:tcPr>
            <w:tcW w:w="595" w:type="dxa"/>
            <w:tcBorders>
              <w:top w:val="single" w:sz="4" w:space="0" w:color="000000"/>
              <w:left w:val="single" w:sz="4" w:space="0" w:color="000000"/>
              <w:bottom w:val="single" w:sz="4" w:space="0" w:color="000000"/>
            </w:tcBorders>
          </w:tcPr>
          <w:p w14:paraId="42ACDE95"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w:t>
            </w:r>
          </w:p>
        </w:tc>
        <w:tc>
          <w:tcPr>
            <w:tcW w:w="3228" w:type="dxa"/>
            <w:tcBorders>
              <w:top w:val="single" w:sz="4" w:space="0" w:color="000000"/>
              <w:left w:val="single" w:sz="4" w:space="0" w:color="000000"/>
              <w:bottom w:val="single" w:sz="4" w:space="0" w:color="000000"/>
            </w:tcBorders>
          </w:tcPr>
          <w:p w14:paraId="7CE3C893"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Naziv </w:t>
            </w:r>
          </w:p>
        </w:tc>
        <w:tc>
          <w:tcPr>
            <w:tcW w:w="2126" w:type="dxa"/>
            <w:tcBorders>
              <w:top w:val="single" w:sz="4" w:space="0" w:color="000000"/>
              <w:left w:val="single" w:sz="4" w:space="0" w:color="000000"/>
              <w:bottom w:val="single" w:sz="4" w:space="0" w:color="000000"/>
            </w:tcBorders>
          </w:tcPr>
          <w:p w14:paraId="4992B66C"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HRVATSKA BANKA ZA OBNOVU I RAZVOJ</w:t>
            </w:r>
          </w:p>
        </w:tc>
        <w:tc>
          <w:tcPr>
            <w:tcW w:w="1984" w:type="dxa"/>
            <w:tcBorders>
              <w:top w:val="single" w:sz="4" w:space="0" w:color="000000"/>
              <w:left w:val="single" w:sz="4" w:space="0" w:color="000000"/>
              <w:bottom w:val="single" w:sz="4" w:space="0" w:color="000000"/>
            </w:tcBorders>
          </w:tcPr>
          <w:p w14:paraId="1C6D335D"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PRIVREDNA BANKA ZAGREB d.d.</w:t>
            </w:r>
          </w:p>
        </w:tc>
        <w:tc>
          <w:tcPr>
            <w:tcW w:w="1985" w:type="dxa"/>
            <w:tcBorders>
              <w:top w:val="single" w:sz="4" w:space="0" w:color="000000"/>
              <w:left w:val="single" w:sz="4" w:space="0" w:color="000000"/>
              <w:bottom w:val="single" w:sz="4" w:space="0" w:color="000000"/>
              <w:right w:val="single" w:sz="4" w:space="0" w:color="000000"/>
            </w:tcBorders>
          </w:tcPr>
          <w:p w14:paraId="2458405E"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OTP banka d.d. </w:t>
            </w:r>
          </w:p>
        </w:tc>
      </w:tr>
      <w:tr w:rsidR="009252E5" w:rsidRPr="009252E5" w14:paraId="65C69637" w14:textId="77777777" w:rsidTr="009252E5">
        <w:trPr>
          <w:trHeight w:val="459"/>
          <w:jc w:val="center"/>
        </w:trPr>
        <w:tc>
          <w:tcPr>
            <w:tcW w:w="595" w:type="dxa"/>
            <w:tcBorders>
              <w:top w:val="single" w:sz="4" w:space="0" w:color="000000"/>
              <w:left w:val="single" w:sz="4" w:space="0" w:color="000000"/>
              <w:bottom w:val="single" w:sz="4" w:space="0" w:color="000000"/>
            </w:tcBorders>
          </w:tcPr>
          <w:p w14:paraId="60623839"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2.</w:t>
            </w:r>
          </w:p>
        </w:tc>
        <w:tc>
          <w:tcPr>
            <w:tcW w:w="3228" w:type="dxa"/>
            <w:tcBorders>
              <w:top w:val="single" w:sz="4" w:space="0" w:color="000000"/>
              <w:left w:val="single" w:sz="4" w:space="0" w:color="000000"/>
              <w:bottom w:val="single" w:sz="4" w:space="0" w:color="000000"/>
            </w:tcBorders>
          </w:tcPr>
          <w:p w14:paraId="3313D2BA"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Adresa</w:t>
            </w:r>
          </w:p>
        </w:tc>
        <w:tc>
          <w:tcPr>
            <w:tcW w:w="2126" w:type="dxa"/>
            <w:tcBorders>
              <w:top w:val="single" w:sz="4" w:space="0" w:color="000000"/>
              <w:left w:val="single" w:sz="4" w:space="0" w:color="000000"/>
              <w:bottom w:val="single" w:sz="4" w:space="0" w:color="000000"/>
            </w:tcBorders>
          </w:tcPr>
          <w:p w14:paraId="1A87F241"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Zagreb, Strossmayerov  trg 9.</w:t>
            </w:r>
          </w:p>
        </w:tc>
        <w:tc>
          <w:tcPr>
            <w:tcW w:w="1984" w:type="dxa"/>
            <w:tcBorders>
              <w:top w:val="single" w:sz="4" w:space="0" w:color="000000"/>
              <w:left w:val="single" w:sz="4" w:space="0" w:color="000000"/>
              <w:bottom w:val="single" w:sz="4" w:space="0" w:color="000000"/>
            </w:tcBorders>
          </w:tcPr>
          <w:p w14:paraId="6C65626E"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Zagreb, Radnička cesta 50.</w:t>
            </w:r>
          </w:p>
        </w:tc>
        <w:tc>
          <w:tcPr>
            <w:tcW w:w="1985" w:type="dxa"/>
            <w:tcBorders>
              <w:top w:val="single" w:sz="4" w:space="0" w:color="000000"/>
              <w:left w:val="single" w:sz="4" w:space="0" w:color="000000"/>
              <w:bottom w:val="single" w:sz="4" w:space="0" w:color="000000"/>
              <w:right w:val="single" w:sz="4" w:space="0" w:color="auto"/>
            </w:tcBorders>
          </w:tcPr>
          <w:p w14:paraId="087E065B"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Split, Ulica Domovinskog rata 61.</w:t>
            </w:r>
          </w:p>
        </w:tc>
      </w:tr>
      <w:tr w:rsidR="009252E5" w:rsidRPr="009252E5" w14:paraId="1DDDCA22" w14:textId="77777777" w:rsidTr="009252E5">
        <w:trPr>
          <w:cantSplit/>
          <w:trHeight w:val="267"/>
          <w:jc w:val="center"/>
        </w:trPr>
        <w:tc>
          <w:tcPr>
            <w:tcW w:w="595" w:type="dxa"/>
            <w:tcBorders>
              <w:top w:val="single" w:sz="4" w:space="0" w:color="000000"/>
              <w:left w:val="single" w:sz="4" w:space="0" w:color="000000"/>
              <w:bottom w:val="single" w:sz="4" w:space="0" w:color="000000"/>
            </w:tcBorders>
            <w:shd w:val="clear" w:color="auto" w:fill="E0E0E0"/>
          </w:tcPr>
          <w:p w14:paraId="0E7DAEEC" w14:textId="77777777" w:rsidR="009252E5" w:rsidRPr="009252E5" w:rsidRDefault="009252E5" w:rsidP="009252E5">
            <w:pPr>
              <w:spacing w:after="0" w:line="240" w:lineRule="auto"/>
              <w:rPr>
                <w:rFonts w:ascii="Times New Roman" w:eastAsia="Times New Roman" w:hAnsi="Times New Roman"/>
                <w:b/>
                <w:bCs/>
                <w:sz w:val="24"/>
                <w:szCs w:val="24"/>
                <w:lang w:eastAsia="ar-SA"/>
              </w:rPr>
            </w:pPr>
            <w:r w:rsidRPr="009252E5">
              <w:rPr>
                <w:rFonts w:ascii="Times New Roman" w:eastAsia="Times New Roman" w:hAnsi="Times New Roman"/>
                <w:b/>
                <w:bCs/>
                <w:sz w:val="24"/>
                <w:szCs w:val="24"/>
                <w:lang w:eastAsia="ar-SA"/>
              </w:rPr>
              <w:t>III</w:t>
            </w:r>
          </w:p>
        </w:tc>
        <w:tc>
          <w:tcPr>
            <w:tcW w:w="9323" w:type="dxa"/>
            <w:gridSpan w:val="4"/>
            <w:tcBorders>
              <w:top w:val="single" w:sz="4" w:space="0" w:color="000000"/>
              <w:left w:val="single" w:sz="4" w:space="0" w:color="000000"/>
              <w:bottom w:val="single" w:sz="4" w:space="0" w:color="000000"/>
              <w:right w:val="single" w:sz="4" w:space="0" w:color="auto"/>
            </w:tcBorders>
            <w:shd w:val="clear" w:color="auto" w:fill="E0E0E0"/>
          </w:tcPr>
          <w:p w14:paraId="06AC5FA4" w14:textId="77777777" w:rsidR="009252E5" w:rsidRPr="009252E5" w:rsidRDefault="009252E5" w:rsidP="009252E5">
            <w:pPr>
              <w:spacing w:after="0" w:line="240" w:lineRule="auto"/>
              <w:rPr>
                <w:rFonts w:ascii="Times New Roman" w:eastAsia="Times New Roman" w:hAnsi="Times New Roman"/>
                <w:b/>
                <w:bCs/>
                <w:sz w:val="24"/>
                <w:szCs w:val="24"/>
                <w:u w:val="single"/>
                <w:lang w:eastAsia="ar-SA"/>
              </w:rPr>
            </w:pPr>
            <w:r w:rsidRPr="009252E5">
              <w:rPr>
                <w:rFonts w:ascii="Times New Roman" w:eastAsia="Times New Roman" w:hAnsi="Times New Roman"/>
                <w:b/>
                <w:bCs/>
                <w:sz w:val="24"/>
                <w:szCs w:val="24"/>
                <w:lang w:eastAsia="ar-SA"/>
              </w:rPr>
              <w:t>Podaci o</w:t>
            </w:r>
            <w:r w:rsidRPr="009252E5">
              <w:rPr>
                <w:rFonts w:ascii="Times New Roman" w:eastAsia="Times New Roman" w:hAnsi="Times New Roman"/>
                <w:b/>
                <w:bCs/>
                <w:sz w:val="24"/>
                <w:szCs w:val="24"/>
                <w:u w:val="single"/>
                <w:lang w:eastAsia="ar-SA"/>
              </w:rPr>
              <w:t xml:space="preserve"> zaduženju/jamstvu/suglasnosti</w:t>
            </w:r>
          </w:p>
        </w:tc>
      </w:tr>
      <w:tr w:rsidR="009252E5" w:rsidRPr="009252E5" w14:paraId="3EC5959D" w14:textId="77777777" w:rsidTr="009252E5">
        <w:trPr>
          <w:trHeight w:val="772"/>
          <w:jc w:val="center"/>
        </w:trPr>
        <w:tc>
          <w:tcPr>
            <w:tcW w:w="595" w:type="dxa"/>
            <w:tcBorders>
              <w:top w:val="single" w:sz="4" w:space="0" w:color="000000"/>
              <w:left w:val="single" w:sz="4" w:space="0" w:color="000000"/>
              <w:bottom w:val="single" w:sz="4" w:space="0" w:color="000000"/>
            </w:tcBorders>
          </w:tcPr>
          <w:p w14:paraId="60A02CA0"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w:t>
            </w:r>
          </w:p>
        </w:tc>
        <w:tc>
          <w:tcPr>
            <w:tcW w:w="3228" w:type="dxa"/>
            <w:tcBorders>
              <w:top w:val="single" w:sz="4" w:space="0" w:color="000000"/>
              <w:left w:val="single" w:sz="4" w:space="0" w:color="000000"/>
              <w:bottom w:val="single" w:sz="4" w:space="0" w:color="000000"/>
            </w:tcBorders>
          </w:tcPr>
          <w:p w14:paraId="7BDCF1C1"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Vrsta zaduženja</w:t>
            </w:r>
          </w:p>
          <w:p w14:paraId="66336E13"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(nepotrebno precrtati)</w:t>
            </w:r>
          </w:p>
        </w:tc>
        <w:tc>
          <w:tcPr>
            <w:tcW w:w="2126" w:type="dxa"/>
            <w:tcBorders>
              <w:top w:val="single" w:sz="4" w:space="0" w:color="000000"/>
              <w:left w:val="single" w:sz="4" w:space="0" w:color="000000"/>
              <w:bottom w:val="single" w:sz="4" w:space="0" w:color="000000"/>
            </w:tcBorders>
          </w:tcPr>
          <w:p w14:paraId="5E12BD92" w14:textId="77777777" w:rsidR="009252E5" w:rsidRPr="009252E5" w:rsidRDefault="009252E5" w:rsidP="009252E5">
            <w:pPr>
              <w:spacing w:after="0" w:line="240" w:lineRule="auto"/>
              <w:rPr>
                <w:rFonts w:ascii="Times New Roman" w:eastAsia="Times New Roman" w:hAnsi="Times New Roman"/>
                <w:bCs/>
                <w:sz w:val="24"/>
                <w:szCs w:val="24"/>
                <w:lang w:eastAsia="ar-SA"/>
              </w:rPr>
            </w:pPr>
            <w:r w:rsidRPr="009252E5">
              <w:rPr>
                <w:rFonts w:ascii="Times New Roman" w:eastAsia="Times New Roman" w:hAnsi="Times New Roman"/>
                <w:bCs/>
                <w:sz w:val="24"/>
                <w:szCs w:val="24"/>
                <w:lang w:eastAsia="ar-SA"/>
              </w:rPr>
              <w:t xml:space="preserve">a) zaduženje </w:t>
            </w:r>
          </w:p>
          <w:p w14:paraId="0FFF6EBF" w14:textId="77777777" w:rsidR="009252E5" w:rsidRPr="009252E5" w:rsidRDefault="009252E5" w:rsidP="009252E5">
            <w:pPr>
              <w:spacing w:after="0" w:line="240" w:lineRule="auto"/>
              <w:rPr>
                <w:rFonts w:ascii="Times New Roman" w:eastAsia="Times New Roman" w:hAnsi="Times New Roman"/>
                <w:bCs/>
                <w:sz w:val="24"/>
                <w:szCs w:val="24"/>
                <w:lang w:eastAsia="ar-SA"/>
              </w:rPr>
            </w:pPr>
            <w:r w:rsidRPr="009252E5">
              <w:rPr>
                <w:rFonts w:ascii="Times New Roman" w:eastAsia="Times New Roman" w:hAnsi="Times New Roman"/>
                <w:bCs/>
                <w:sz w:val="24"/>
                <w:szCs w:val="24"/>
                <w:lang w:eastAsia="ar-SA"/>
              </w:rPr>
              <w:t>b) jamstvo</w:t>
            </w:r>
            <w:r w:rsidRPr="009252E5">
              <w:rPr>
                <w:rFonts w:ascii="Times New Roman" w:eastAsia="Times New Roman" w:hAnsi="Times New Roman"/>
                <w:b/>
                <w:sz w:val="24"/>
                <w:szCs w:val="24"/>
                <w:vertAlign w:val="superscript"/>
                <w:lang w:eastAsia="ar-SA"/>
              </w:rPr>
              <w:t>*1</w:t>
            </w:r>
          </w:p>
          <w:p w14:paraId="55484DA8" w14:textId="77777777" w:rsidR="009252E5" w:rsidRPr="009252E5" w:rsidRDefault="009252E5" w:rsidP="009252E5">
            <w:pPr>
              <w:spacing w:after="0" w:line="240" w:lineRule="auto"/>
              <w:rPr>
                <w:rFonts w:ascii="Times New Roman" w:eastAsia="Times New Roman" w:hAnsi="Times New Roman"/>
                <w:bCs/>
                <w:sz w:val="24"/>
                <w:szCs w:val="24"/>
                <w:lang w:eastAsia="ar-SA"/>
              </w:rPr>
            </w:pPr>
            <w:r w:rsidRPr="009252E5">
              <w:rPr>
                <w:rFonts w:ascii="Times New Roman" w:eastAsia="Times New Roman" w:hAnsi="Times New Roman"/>
                <w:bCs/>
                <w:sz w:val="24"/>
                <w:szCs w:val="24"/>
                <w:lang w:eastAsia="ar-SA"/>
              </w:rPr>
              <w:t>c) suglasnost</w:t>
            </w:r>
            <w:r w:rsidRPr="009252E5">
              <w:rPr>
                <w:rFonts w:ascii="Times New Roman" w:eastAsia="Times New Roman" w:hAnsi="Times New Roman"/>
                <w:b/>
                <w:sz w:val="24"/>
                <w:szCs w:val="24"/>
                <w:vertAlign w:val="superscript"/>
                <w:lang w:eastAsia="ar-SA"/>
              </w:rPr>
              <w:t xml:space="preserve">*2          </w:t>
            </w:r>
          </w:p>
        </w:tc>
        <w:tc>
          <w:tcPr>
            <w:tcW w:w="1984" w:type="dxa"/>
            <w:tcBorders>
              <w:top w:val="single" w:sz="4" w:space="0" w:color="000000"/>
              <w:left w:val="single" w:sz="4" w:space="0" w:color="000000"/>
              <w:bottom w:val="single" w:sz="4" w:space="0" w:color="000000"/>
            </w:tcBorders>
          </w:tcPr>
          <w:p w14:paraId="51D80FAE" w14:textId="77777777" w:rsidR="009252E5" w:rsidRPr="009252E5" w:rsidRDefault="009252E5" w:rsidP="009252E5">
            <w:pPr>
              <w:spacing w:after="0" w:line="240" w:lineRule="auto"/>
              <w:rPr>
                <w:rFonts w:ascii="Times New Roman" w:eastAsia="Times New Roman" w:hAnsi="Times New Roman"/>
                <w:bCs/>
                <w:sz w:val="24"/>
                <w:szCs w:val="24"/>
                <w:lang w:eastAsia="ar-SA"/>
              </w:rPr>
            </w:pPr>
            <w:r w:rsidRPr="009252E5">
              <w:rPr>
                <w:rFonts w:ascii="Times New Roman" w:eastAsia="Times New Roman" w:hAnsi="Times New Roman"/>
                <w:bCs/>
                <w:sz w:val="24"/>
                <w:szCs w:val="24"/>
                <w:lang w:eastAsia="ar-SA"/>
              </w:rPr>
              <w:t xml:space="preserve">a) zaduženje </w:t>
            </w:r>
          </w:p>
          <w:p w14:paraId="68DE6465" w14:textId="77777777" w:rsidR="009252E5" w:rsidRPr="009252E5" w:rsidRDefault="009252E5" w:rsidP="009252E5">
            <w:pPr>
              <w:spacing w:after="0" w:line="240" w:lineRule="auto"/>
              <w:rPr>
                <w:rFonts w:ascii="Times New Roman" w:eastAsia="Times New Roman" w:hAnsi="Times New Roman"/>
                <w:bCs/>
                <w:sz w:val="24"/>
                <w:szCs w:val="24"/>
                <w:lang w:eastAsia="ar-SA"/>
              </w:rPr>
            </w:pPr>
            <w:r w:rsidRPr="009252E5">
              <w:rPr>
                <w:rFonts w:ascii="Times New Roman" w:eastAsia="Times New Roman" w:hAnsi="Times New Roman"/>
                <w:bCs/>
                <w:sz w:val="24"/>
                <w:szCs w:val="24"/>
                <w:lang w:eastAsia="ar-SA"/>
              </w:rPr>
              <w:t>b) jamstvo</w:t>
            </w:r>
            <w:r w:rsidRPr="009252E5">
              <w:rPr>
                <w:rFonts w:ascii="Times New Roman" w:eastAsia="Times New Roman" w:hAnsi="Times New Roman"/>
                <w:b/>
                <w:sz w:val="24"/>
                <w:szCs w:val="24"/>
                <w:vertAlign w:val="superscript"/>
                <w:lang w:eastAsia="ar-SA"/>
              </w:rPr>
              <w:t>*1</w:t>
            </w:r>
          </w:p>
          <w:p w14:paraId="36BE5CE5" w14:textId="77777777" w:rsidR="009252E5" w:rsidRPr="009252E5" w:rsidRDefault="009252E5" w:rsidP="009252E5">
            <w:pPr>
              <w:spacing w:after="0" w:line="240" w:lineRule="auto"/>
              <w:rPr>
                <w:rFonts w:ascii="Times New Roman" w:eastAsia="Times New Roman" w:hAnsi="Times New Roman"/>
                <w:bCs/>
                <w:sz w:val="24"/>
                <w:szCs w:val="24"/>
                <w:lang w:eastAsia="ar-SA"/>
              </w:rPr>
            </w:pPr>
            <w:r w:rsidRPr="009252E5">
              <w:rPr>
                <w:rFonts w:ascii="Times New Roman" w:eastAsia="Times New Roman" w:hAnsi="Times New Roman"/>
                <w:bCs/>
                <w:sz w:val="24"/>
                <w:szCs w:val="24"/>
                <w:lang w:eastAsia="ar-SA"/>
              </w:rPr>
              <w:t>c) suglasnost</w:t>
            </w:r>
            <w:r w:rsidRPr="009252E5">
              <w:rPr>
                <w:rFonts w:ascii="Times New Roman" w:eastAsia="Times New Roman" w:hAnsi="Times New Roman"/>
                <w:b/>
                <w:sz w:val="24"/>
                <w:szCs w:val="24"/>
                <w:vertAlign w:val="superscript"/>
                <w:lang w:eastAsia="ar-SA"/>
              </w:rPr>
              <w:t xml:space="preserve">*2          </w:t>
            </w:r>
          </w:p>
        </w:tc>
        <w:tc>
          <w:tcPr>
            <w:tcW w:w="1985" w:type="dxa"/>
            <w:tcBorders>
              <w:top w:val="single" w:sz="4" w:space="0" w:color="000000"/>
              <w:left w:val="single" w:sz="4" w:space="0" w:color="000000"/>
              <w:bottom w:val="single" w:sz="4" w:space="0" w:color="000000"/>
              <w:right w:val="single" w:sz="4" w:space="0" w:color="auto"/>
            </w:tcBorders>
          </w:tcPr>
          <w:p w14:paraId="3FFE8DBD" w14:textId="77777777" w:rsidR="009252E5" w:rsidRPr="009252E5" w:rsidRDefault="009252E5" w:rsidP="009252E5">
            <w:pPr>
              <w:spacing w:after="0" w:line="240" w:lineRule="auto"/>
              <w:rPr>
                <w:rFonts w:ascii="Times New Roman" w:eastAsia="Times New Roman" w:hAnsi="Times New Roman"/>
                <w:bCs/>
                <w:sz w:val="24"/>
                <w:szCs w:val="24"/>
                <w:lang w:eastAsia="ar-SA"/>
              </w:rPr>
            </w:pPr>
            <w:r w:rsidRPr="009252E5">
              <w:rPr>
                <w:rFonts w:ascii="Times New Roman" w:eastAsia="Times New Roman" w:hAnsi="Times New Roman"/>
                <w:bCs/>
                <w:sz w:val="24"/>
                <w:szCs w:val="24"/>
                <w:lang w:eastAsia="ar-SA"/>
              </w:rPr>
              <w:t xml:space="preserve">a) zaduženje </w:t>
            </w:r>
          </w:p>
          <w:p w14:paraId="23906F9E" w14:textId="77777777" w:rsidR="009252E5" w:rsidRPr="009252E5" w:rsidRDefault="009252E5" w:rsidP="009252E5">
            <w:pPr>
              <w:spacing w:after="0" w:line="240" w:lineRule="auto"/>
              <w:rPr>
                <w:rFonts w:ascii="Times New Roman" w:eastAsia="Times New Roman" w:hAnsi="Times New Roman"/>
                <w:bCs/>
                <w:sz w:val="24"/>
                <w:szCs w:val="24"/>
                <w:lang w:eastAsia="ar-SA"/>
              </w:rPr>
            </w:pPr>
            <w:r w:rsidRPr="009252E5">
              <w:rPr>
                <w:rFonts w:ascii="Times New Roman" w:eastAsia="Times New Roman" w:hAnsi="Times New Roman"/>
                <w:bCs/>
                <w:sz w:val="24"/>
                <w:szCs w:val="24"/>
                <w:lang w:eastAsia="ar-SA"/>
              </w:rPr>
              <w:t>b) jamstvo</w:t>
            </w:r>
            <w:r w:rsidRPr="009252E5">
              <w:rPr>
                <w:rFonts w:ascii="Times New Roman" w:eastAsia="Times New Roman" w:hAnsi="Times New Roman"/>
                <w:b/>
                <w:sz w:val="24"/>
                <w:szCs w:val="24"/>
                <w:vertAlign w:val="superscript"/>
                <w:lang w:eastAsia="ar-SA"/>
              </w:rPr>
              <w:t>*1</w:t>
            </w:r>
          </w:p>
          <w:p w14:paraId="7716BFB6" w14:textId="77777777" w:rsidR="009252E5" w:rsidRPr="009252E5" w:rsidRDefault="009252E5" w:rsidP="009252E5">
            <w:pPr>
              <w:spacing w:after="0" w:line="240" w:lineRule="auto"/>
              <w:rPr>
                <w:rFonts w:ascii="Times New Roman" w:eastAsia="Times New Roman" w:hAnsi="Times New Roman"/>
                <w:bCs/>
                <w:sz w:val="24"/>
                <w:szCs w:val="24"/>
                <w:lang w:eastAsia="ar-SA"/>
              </w:rPr>
            </w:pPr>
            <w:r w:rsidRPr="009252E5">
              <w:rPr>
                <w:rFonts w:ascii="Times New Roman" w:eastAsia="Times New Roman" w:hAnsi="Times New Roman"/>
                <w:bCs/>
                <w:sz w:val="24"/>
                <w:szCs w:val="24"/>
                <w:lang w:eastAsia="ar-SA"/>
              </w:rPr>
              <w:t>c) suglasnost</w:t>
            </w:r>
            <w:r w:rsidRPr="009252E5">
              <w:rPr>
                <w:rFonts w:ascii="Times New Roman" w:eastAsia="Times New Roman" w:hAnsi="Times New Roman"/>
                <w:b/>
                <w:sz w:val="24"/>
                <w:szCs w:val="24"/>
                <w:vertAlign w:val="superscript"/>
                <w:lang w:eastAsia="ar-SA"/>
              </w:rPr>
              <w:t xml:space="preserve">*2          </w:t>
            </w:r>
          </w:p>
        </w:tc>
      </w:tr>
      <w:tr w:rsidR="009252E5" w:rsidRPr="009252E5" w14:paraId="2D4CB85C" w14:textId="77777777" w:rsidTr="009252E5">
        <w:trPr>
          <w:trHeight w:val="461"/>
          <w:jc w:val="center"/>
        </w:trPr>
        <w:tc>
          <w:tcPr>
            <w:tcW w:w="595" w:type="dxa"/>
            <w:tcBorders>
              <w:top w:val="single" w:sz="4" w:space="0" w:color="000000"/>
              <w:left w:val="single" w:sz="4" w:space="0" w:color="000000"/>
              <w:bottom w:val="single" w:sz="4" w:space="0" w:color="000000"/>
            </w:tcBorders>
          </w:tcPr>
          <w:p w14:paraId="3D098279"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2.</w:t>
            </w:r>
          </w:p>
        </w:tc>
        <w:tc>
          <w:tcPr>
            <w:tcW w:w="3228" w:type="dxa"/>
            <w:tcBorders>
              <w:top w:val="single" w:sz="4" w:space="0" w:color="000000"/>
              <w:left w:val="single" w:sz="4" w:space="0" w:color="000000"/>
              <w:bottom w:val="single" w:sz="4" w:space="0" w:color="000000"/>
            </w:tcBorders>
          </w:tcPr>
          <w:p w14:paraId="30DF3F03" w14:textId="77777777" w:rsidR="009252E5" w:rsidRPr="009252E5" w:rsidRDefault="009252E5" w:rsidP="009252E5">
            <w:pPr>
              <w:spacing w:after="0" w:line="240" w:lineRule="auto"/>
              <w:rPr>
                <w:rFonts w:ascii="Times New Roman" w:eastAsia="Times New Roman" w:hAnsi="Times New Roman"/>
                <w:sz w:val="24"/>
                <w:szCs w:val="24"/>
                <w:vertAlign w:val="superscript"/>
                <w:lang w:eastAsia="ar-SA"/>
              </w:rPr>
            </w:pPr>
            <w:r w:rsidRPr="009252E5">
              <w:rPr>
                <w:rFonts w:ascii="Times New Roman" w:eastAsia="Times New Roman" w:hAnsi="Times New Roman"/>
                <w:sz w:val="24"/>
                <w:szCs w:val="24"/>
                <w:lang w:eastAsia="ar-SA"/>
              </w:rPr>
              <w:t>Namjena</w:t>
            </w:r>
            <w:r w:rsidRPr="009252E5">
              <w:rPr>
                <w:rFonts w:ascii="Times New Roman" w:eastAsia="Times New Roman" w:hAnsi="Times New Roman"/>
                <w:sz w:val="24"/>
                <w:szCs w:val="24"/>
                <w:vertAlign w:val="superscript"/>
                <w:lang w:eastAsia="ar-SA"/>
              </w:rPr>
              <w:t>*4</w:t>
            </w:r>
          </w:p>
          <w:p w14:paraId="7F8134DF" w14:textId="77777777" w:rsidR="009252E5" w:rsidRPr="009252E5" w:rsidRDefault="009252E5" w:rsidP="009252E5">
            <w:pPr>
              <w:spacing w:after="0" w:line="240" w:lineRule="auto"/>
              <w:rPr>
                <w:rFonts w:ascii="Times New Roman" w:eastAsia="Times New Roman" w:hAnsi="Times New Roman"/>
                <w:sz w:val="24"/>
                <w:szCs w:val="24"/>
                <w:lang w:eastAsia="ar-SA"/>
              </w:rPr>
            </w:pPr>
          </w:p>
        </w:tc>
        <w:tc>
          <w:tcPr>
            <w:tcW w:w="2126" w:type="dxa"/>
            <w:tcBorders>
              <w:top w:val="single" w:sz="4" w:space="0" w:color="000000"/>
              <w:left w:val="single" w:sz="4" w:space="0" w:color="000000"/>
              <w:bottom w:val="single" w:sz="4" w:space="0" w:color="000000"/>
            </w:tcBorders>
          </w:tcPr>
          <w:p w14:paraId="1AD6469A"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Ulaganje u SRC Bazene i popratne sadržaje</w:t>
            </w:r>
          </w:p>
        </w:tc>
        <w:tc>
          <w:tcPr>
            <w:tcW w:w="1984" w:type="dxa"/>
            <w:tcBorders>
              <w:top w:val="single" w:sz="4" w:space="0" w:color="000000"/>
              <w:left w:val="single" w:sz="4" w:space="0" w:color="000000"/>
              <w:bottom w:val="single" w:sz="4" w:space="0" w:color="000000"/>
            </w:tcBorders>
          </w:tcPr>
          <w:p w14:paraId="295F3187"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Rekonstrukcija NC u </w:t>
            </w:r>
            <w:proofErr w:type="spellStart"/>
            <w:r w:rsidRPr="009252E5">
              <w:rPr>
                <w:rFonts w:ascii="Times New Roman" w:eastAsia="Times New Roman" w:hAnsi="Times New Roman"/>
                <w:sz w:val="24"/>
                <w:szCs w:val="24"/>
                <w:lang w:eastAsia="ar-SA"/>
              </w:rPr>
              <w:t>Ul.H.Republike</w:t>
            </w:r>
            <w:proofErr w:type="spellEnd"/>
            <w:r w:rsidRPr="009252E5">
              <w:rPr>
                <w:rFonts w:ascii="Times New Roman" w:eastAsia="Times New Roman" w:hAnsi="Times New Roman"/>
                <w:sz w:val="24"/>
                <w:szCs w:val="24"/>
                <w:lang w:eastAsia="ar-SA"/>
              </w:rPr>
              <w:t xml:space="preserve"> i </w:t>
            </w:r>
            <w:r w:rsidRPr="009252E5">
              <w:rPr>
                <w:rFonts w:ascii="Times New Roman" w:eastAsia="Times New Roman" w:hAnsi="Times New Roman"/>
                <w:sz w:val="24"/>
                <w:szCs w:val="24"/>
                <w:lang w:eastAsia="ar-SA"/>
              </w:rPr>
              <w:lastRenderedPageBreak/>
              <w:t xml:space="preserve">izgradnja u </w:t>
            </w:r>
            <w:proofErr w:type="spellStart"/>
            <w:r w:rsidRPr="009252E5">
              <w:rPr>
                <w:rFonts w:ascii="Times New Roman" w:eastAsia="Times New Roman" w:hAnsi="Times New Roman"/>
                <w:sz w:val="24"/>
                <w:szCs w:val="24"/>
                <w:lang w:eastAsia="ar-SA"/>
              </w:rPr>
              <w:t>Ul.A.Plaveca</w:t>
            </w:r>
            <w:proofErr w:type="spellEnd"/>
            <w:r w:rsidRPr="009252E5">
              <w:rPr>
                <w:rFonts w:ascii="Times New Roman" w:eastAsia="Times New Roman" w:hAnsi="Times New Roman"/>
                <w:sz w:val="24"/>
                <w:szCs w:val="24"/>
                <w:lang w:eastAsia="ar-SA"/>
              </w:rPr>
              <w:t xml:space="preserve"> i Rekonstrukcija ul. </w:t>
            </w:r>
            <w:proofErr w:type="spellStart"/>
            <w:r w:rsidRPr="009252E5">
              <w:rPr>
                <w:rFonts w:ascii="Times New Roman" w:eastAsia="Times New Roman" w:hAnsi="Times New Roman"/>
                <w:sz w:val="24"/>
                <w:szCs w:val="24"/>
                <w:lang w:eastAsia="ar-SA"/>
              </w:rPr>
              <w:t>N.Tesle</w:t>
            </w:r>
            <w:proofErr w:type="spellEnd"/>
            <w:r w:rsidRPr="009252E5">
              <w:rPr>
                <w:rFonts w:ascii="Times New Roman" w:eastAsia="Times New Roman" w:hAnsi="Times New Roman"/>
                <w:sz w:val="24"/>
                <w:szCs w:val="24"/>
                <w:lang w:eastAsia="ar-SA"/>
              </w:rPr>
              <w:t xml:space="preserve"> u Karancu.</w:t>
            </w:r>
          </w:p>
        </w:tc>
        <w:tc>
          <w:tcPr>
            <w:tcW w:w="1985" w:type="dxa"/>
            <w:tcBorders>
              <w:top w:val="single" w:sz="4" w:space="0" w:color="000000"/>
              <w:left w:val="single" w:sz="4" w:space="0" w:color="000000"/>
              <w:bottom w:val="single" w:sz="4" w:space="0" w:color="000000"/>
              <w:right w:val="single" w:sz="4" w:space="0" w:color="000000"/>
            </w:tcBorders>
          </w:tcPr>
          <w:p w14:paraId="43FBC8A2"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lastRenderedPageBreak/>
              <w:t xml:space="preserve">Izgradnja zgrade javne namjene – </w:t>
            </w:r>
            <w:r w:rsidRPr="009252E5">
              <w:rPr>
                <w:rFonts w:ascii="Times New Roman" w:eastAsia="Times New Roman" w:hAnsi="Times New Roman"/>
                <w:sz w:val="24"/>
                <w:szCs w:val="24"/>
                <w:lang w:eastAsia="ar-SA"/>
              </w:rPr>
              <w:lastRenderedPageBreak/>
              <w:t>upravna zgrada Općine</w:t>
            </w:r>
          </w:p>
        </w:tc>
      </w:tr>
      <w:tr w:rsidR="009252E5" w:rsidRPr="009252E5" w14:paraId="7EF8200F" w14:textId="77777777" w:rsidTr="009252E5">
        <w:trPr>
          <w:trHeight w:val="267"/>
          <w:jc w:val="center"/>
        </w:trPr>
        <w:tc>
          <w:tcPr>
            <w:tcW w:w="595" w:type="dxa"/>
            <w:tcBorders>
              <w:top w:val="single" w:sz="4" w:space="0" w:color="000000"/>
              <w:left w:val="single" w:sz="4" w:space="0" w:color="000000"/>
              <w:bottom w:val="single" w:sz="4" w:space="0" w:color="000000"/>
            </w:tcBorders>
          </w:tcPr>
          <w:p w14:paraId="73495C2A"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lastRenderedPageBreak/>
              <w:t>3.</w:t>
            </w:r>
          </w:p>
        </w:tc>
        <w:tc>
          <w:tcPr>
            <w:tcW w:w="3228" w:type="dxa"/>
            <w:tcBorders>
              <w:top w:val="single" w:sz="4" w:space="0" w:color="000000"/>
              <w:left w:val="single" w:sz="4" w:space="0" w:color="000000"/>
              <w:bottom w:val="single" w:sz="4" w:space="0" w:color="000000"/>
            </w:tcBorders>
          </w:tcPr>
          <w:p w14:paraId="6061A0AE" w14:textId="77777777" w:rsidR="009252E5" w:rsidRPr="009252E5" w:rsidRDefault="009252E5" w:rsidP="009252E5">
            <w:pPr>
              <w:spacing w:after="0" w:line="240" w:lineRule="auto"/>
              <w:rPr>
                <w:rFonts w:ascii="Times New Roman" w:eastAsia="Times New Roman" w:hAnsi="Times New Roman"/>
                <w:b/>
                <w:bCs/>
                <w:sz w:val="24"/>
                <w:szCs w:val="24"/>
                <w:lang w:eastAsia="ar-SA"/>
              </w:rPr>
            </w:pPr>
            <w:r w:rsidRPr="009252E5">
              <w:rPr>
                <w:rFonts w:ascii="Times New Roman" w:eastAsia="Times New Roman" w:hAnsi="Times New Roman"/>
                <w:b/>
                <w:bCs/>
                <w:sz w:val="24"/>
                <w:szCs w:val="24"/>
                <w:lang w:eastAsia="ar-SA"/>
              </w:rPr>
              <w:t>MB (dodjeljuje MF)</w:t>
            </w:r>
          </w:p>
        </w:tc>
        <w:tc>
          <w:tcPr>
            <w:tcW w:w="2126" w:type="dxa"/>
            <w:tcBorders>
              <w:top w:val="single" w:sz="4" w:space="0" w:color="000000"/>
              <w:left w:val="single" w:sz="4" w:space="0" w:color="000000"/>
              <w:bottom w:val="single" w:sz="4" w:space="0" w:color="000000"/>
            </w:tcBorders>
          </w:tcPr>
          <w:p w14:paraId="1C5E22EE" w14:textId="77777777" w:rsidR="009252E5" w:rsidRPr="009252E5" w:rsidRDefault="009252E5" w:rsidP="009252E5">
            <w:pPr>
              <w:spacing w:after="0" w:line="240" w:lineRule="auto"/>
              <w:rPr>
                <w:rFonts w:ascii="Times New Roman" w:eastAsia="Times New Roman" w:hAnsi="Times New Roman"/>
                <w:b/>
                <w:bCs/>
                <w:sz w:val="24"/>
                <w:szCs w:val="24"/>
                <w:lang w:eastAsia="ar-SA"/>
              </w:rPr>
            </w:pPr>
            <w:r w:rsidRPr="009252E5">
              <w:rPr>
                <w:rFonts w:ascii="Times New Roman" w:eastAsia="Times New Roman" w:hAnsi="Times New Roman"/>
                <w:b/>
                <w:bCs/>
                <w:sz w:val="24"/>
                <w:szCs w:val="24"/>
                <w:lang w:eastAsia="ar-SA"/>
              </w:rPr>
              <w:t>2243</w:t>
            </w:r>
          </w:p>
        </w:tc>
        <w:tc>
          <w:tcPr>
            <w:tcW w:w="1984" w:type="dxa"/>
            <w:tcBorders>
              <w:top w:val="single" w:sz="4" w:space="0" w:color="000000"/>
              <w:left w:val="single" w:sz="4" w:space="0" w:color="000000"/>
              <w:bottom w:val="single" w:sz="4" w:space="0" w:color="000000"/>
            </w:tcBorders>
          </w:tcPr>
          <w:p w14:paraId="626ED7A1" w14:textId="77777777" w:rsidR="009252E5" w:rsidRPr="009252E5" w:rsidRDefault="009252E5" w:rsidP="009252E5">
            <w:pPr>
              <w:spacing w:after="0" w:line="240" w:lineRule="auto"/>
              <w:rPr>
                <w:rFonts w:ascii="Times New Roman" w:eastAsia="Times New Roman" w:hAnsi="Times New Roman"/>
                <w:b/>
                <w:bCs/>
                <w:sz w:val="24"/>
                <w:szCs w:val="24"/>
                <w:lang w:eastAsia="ar-SA"/>
              </w:rPr>
            </w:pPr>
            <w:r w:rsidRPr="009252E5">
              <w:rPr>
                <w:rFonts w:ascii="Times New Roman" w:eastAsia="Times New Roman" w:hAnsi="Times New Roman"/>
                <w:b/>
                <w:bCs/>
                <w:sz w:val="24"/>
                <w:szCs w:val="24"/>
                <w:lang w:eastAsia="ar-SA"/>
              </w:rPr>
              <w:t>3039</w:t>
            </w:r>
          </w:p>
        </w:tc>
        <w:tc>
          <w:tcPr>
            <w:tcW w:w="1985" w:type="dxa"/>
            <w:tcBorders>
              <w:top w:val="single" w:sz="4" w:space="0" w:color="000000"/>
              <w:left w:val="single" w:sz="4" w:space="0" w:color="000000"/>
              <w:bottom w:val="single" w:sz="4" w:space="0" w:color="000000"/>
              <w:right w:val="single" w:sz="4" w:space="0" w:color="000000"/>
            </w:tcBorders>
          </w:tcPr>
          <w:p w14:paraId="51532D27" w14:textId="77777777" w:rsidR="009252E5" w:rsidRPr="009252E5" w:rsidRDefault="009252E5" w:rsidP="009252E5">
            <w:pPr>
              <w:spacing w:after="0" w:line="240" w:lineRule="auto"/>
              <w:rPr>
                <w:rFonts w:ascii="Times New Roman" w:eastAsia="Times New Roman" w:hAnsi="Times New Roman"/>
                <w:b/>
                <w:bCs/>
                <w:sz w:val="24"/>
                <w:szCs w:val="24"/>
                <w:lang w:eastAsia="ar-SA"/>
              </w:rPr>
            </w:pPr>
            <w:r w:rsidRPr="009252E5">
              <w:rPr>
                <w:rFonts w:ascii="Times New Roman" w:eastAsia="Times New Roman" w:hAnsi="Times New Roman"/>
                <w:b/>
                <w:bCs/>
                <w:sz w:val="24"/>
                <w:szCs w:val="24"/>
                <w:lang w:eastAsia="ar-SA"/>
              </w:rPr>
              <w:t>3516</w:t>
            </w:r>
          </w:p>
        </w:tc>
      </w:tr>
      <w:tr w:rsidR="009252E5" w:rsidRPr="009252E5" w14:paraId="67FC51FE" w14:textId="77777777" w:rsidTr="009252E5">
        <w:trPr>
          <w:trHeight w:val="495"/>
          <w:jc w:val="center"/>
        </w:trPr>
        <w:tc>
          <w:tcPr>
            <w:tcW w:w="595" w:type="dxa"/>
            <w:tcBorders>
              <w:top w:val="single" w:sz="4" w:space="0" w:color="000000"/>
              <w:left w:val="single" w:sz="4" w:space="0" w:color="000000"/>
              <w:bottom w:val="single" w:sz="4" w:space="0" w:color="000000"/>
            </w:tcBorders>
          </w:tcPr>
          <w:p w14:paraId="0FF2D910"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4.</w:t>
            </w:r>
          </w:p>
        </w:tc>
        <w:tc>
          <w:tcPr>
            <w:tcW w:w="3228" w:type="dxa"/>
            <w:tcBorders>
              <w:top w:val="single" w:sz="4" w:space="0" w:color="000000"/>
              <w:left w:val="single" w:sz="4" w:space="0" w:color="000000"/>
              <w:bottom w:val="single" w:sz="4" w:space="0" w:color="000000"/>
            </w:tcBorders>
          </w:tcPr>
          <w:p w14:paraId="727DE6CB"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Korisnik kredita(zajma)/jamstva</w:t>
            </w:r>
          </w:p>
        </w:tc>
        <w:tc>
          <w:tcPr>
            <w:tcW w:w="2126" w:type="dxa"/>
            <w:tcBorders>
              <w:top w:val="single" w:sz="4" w:space="0" w:color="000000"/>
              <w:left w:val="single" w:sz="4" w:space="0" w:color="000000"/>
              <w:bottom w:val="single" w:sz="4" w:space="0" w:color="000000"/>
            </w:tcBorders>
          </w:tcPr>
          <w:p w14:paraId="630BEB7C"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Općina Kneževi Vinogradi</w:t>
            </w:r>
          </w:p>
        </w:tc>
        <w:tc>
          <w:tcPr>
            <w:tcW w:w="1984" w:type="dxa"/>
            <w:tcBorders>
              <w:top w:val="single" w:sz="4" w:space="0" w:color="000000"/>
              <w:left w:val="single" w:sz="4" w:space="0" w:color="000000"/>
              <w:bottom w:val="single" w:sz="4" w:space="0" w:color="000000"/>
            </w:tcBorders>
          </w:tcPr>
          <w:p w14:paraId="5B55EA0F"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Općina Kneževi Vinogradi</w:t>
            </w:r>
          </w:p>
        </w:tc>
        <w:tc>
          <w:tcPr>
            <w:tcW w:w="1985" w:type="dxa"/>
            <w:tcBorders>
              <w:top w:val="single" w:sz="4" w:space="0" w:color="000000"/>
              <w:left w:val="single" w:sz="4" w:space="0" w:color="000000"/>
              <w:bottom w:val="single" w:sz="4" w:space="0" w:color="000000"/>
              <w:right w:val="single" w:sz="4" w:space="0" w:color="000000"/>
            </w:tcBorders>
          </w:tcPr>
          <w:p w14:paraId="0A011E84"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Općina Kneževi Vinogradi</w:t>
            </w:r>
          </w:p>
        </w:tc>
      </w:tr>
      <w:tr w:rsidR="009252E5" w:rsidRPr="009252E5" w14:paraId="1E154C2C" w14:textId="77777777" w:rsidTr="009252E5">
        <w:trPr>
          <w:trHeight w:val="267"/>
          <w:jc w:val="center"/>
        </w:trPr>
        <w:tc>
          <w:tcPr>
            <w:tcW w:w="595" w:type="dxa"/>
            <w:tcBorders>
              <w:top w:val="single" w:sz="4" w:space="0" w:color="000000"/>
              <w:left w:val="single" w:sz="4" w:space="0" w:color="000000"/>
              <w:bottom w:val="single" w:sz="4" w:space="0" w:color="000000"/>
            </w:tcBorders>
          </w:tcPr>
          <w:p w14:paraId="55E26546"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5.</w:t>
            </w:r>
          </w:p>
        </w:tc>
        <w:tc>
          <w:tcPr>
            <w:tcW w:w="3228" w:type="dxa"/>
            <w:tcBorders>
              <w:top w:val="single" w:sz="4" w:space="0" w:color="000000"/>
              <w:left w:val="single" w:sz="4" w:space="0" w:color="000000"/>
              <w:bottom w:val="single" w:sz="4" w:space="0" w:color="000000"/>
            </w:tcBorders>
          </w:tcPr>
          <w:p w14:paraId="69540CC3"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Ukupan iznos kredita(zajma)/jamstva </w:t>
            </w:r>
          </w:p>
        </w:tc>
        <w:tc>
          <w:tcPr>
            <w:tcW w:w="2126" w:type="dxa"/>
            <w:tcBorders>
              <w:top w:val="single" w:sz="4" w:space="0" w:color="000000"/>
              <w:left w:val="single" w:sz="4" w:space="0" w:color="000000"/>
              <w:bottom w:val="single" w:sz="4" w:space="0" w:color="000000"/>
            </w:tcBorders>
          </w:tcPr>
          <w:p w14:paraId="587A88FA"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398.168,43 EUR </w:t>
            </w:r>
          </w:p>
        </w:tc>
        <w:tc>
          <w:tcPr>
            <w:tcW w:w="1984" w:type="dxa"/>
            <w:tcBorders>
              <w:top w:val="single" w:sz="4" w:space="0" w:color="000000"/>
              <w:left w:val="single" w:sz="4" w:space="0" w:color="000000"/>
              <w:bottom w:val="single" w:sz="4" w:space="0" w:color="000000"/>
            </w:tcBorders>
          </w:tcPr>
          <w:p w14:paraId="6FE5CD7D"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1.858.119,32 EUR </w:t>
            </w:r>
          </w:p>
        </w:tc>
        <w:tc>
          <w:tcPr>
            <w:tcW w:w="1985" w:type="dxa"/>
            <w:tcBorders>
              <w:top w:val="single" w:sz="4" w:space="0" w:color="000000"/>
              <w:left w:val="single" w:sz="4" w:space="0" w:color="000000"/>
              <w:bottom w:val="single" w:sz="4" w:space="0" w:color="000000"/>
              <w:right w:val="single" w:sz="4" w:space="0" w:color="000000"/>
            </w:tcBorders>
          </w:tcPr>
          <w:p w14:paraId="5E09191D"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331.807,02 EUR </w:t>
            </w:r>
          </w:p>
        </w:tc>
      </w:tr>
      <w:tr w:rsidR="009252E5" w:rsidRPr="009252E5" w14:paraId="36A0E35C" w14:textId="77777777" w:rsidTr="009252E5">
        <w:trPr>
          <w:trHeight w:val="267"/>
          <w:jc w:val="center"/>
        </w:trPr>
        <w:tc>
          <w:tcPr>
            <w:tcW w:w="595" w:type="dxa"/>
            <w:tcBorders>
              <w:top w:val="single" w:sz="4" w:space="0" w:color="000000"/>
              <w:left w:val="single" w:sz="4" w:space="0" w:color="000000"/>
              <w:bottom w:val="single" w:sz="4" w:space="0" w:color="000000"/>
            </w:tcBorders>
          </w:tcPr>
          <w:p w14:paraId="3217F745"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6.</w:t>
            </w:r>
          </w:p>
        </w:tc>
        <w:tc>
          <w:tcPr>
            <w:tcW w:w="3228" w:type="dxa"/>
            <w:tcBorders>
              <w:top w:val="single" w:sz="4" w:space="0" w:color="000000"/>
              <w:left w:val="single" w:sz="4" w:space="0" w:color="000000"/>
              <w:bottom w:val="single" w:sz="4" w:space="0" w:color="000000"/>
            </w:tcBorders>
          </w:tcPr>
          <w:p w14:paraId="5C75F040"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Iskorišteni iznos</w:t>
            </w:r>
          </w:p>
        </w:tc>
        <w:tc>
          <w:tcPr>
            <w:tcW w:w="2126" w:type="dxa"/>
            <w:tcBorders>
              <w:top w:val="single" w:sz="4" w:space="0" w:color="000000"/>
              <w:left w:val="single" w:sz="4" w:space="0" w:color="000000"/>
              <w:bottom w:val="single" w:sz="4" w:space="0" w:color="000000"/>
            </w:tcBorders>
          </w:tcPr>
          <w:p w14:paraId="338EAD74"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398.168,43 EUR</w:t>
            </w:r>
          </w:p>
          <w:p w14:paraId="03A10BB1" w14:textId="77777777" w:rsidR="009252E5" w:rsidRPr="009252E5" w:rsidRDefault="009252E5" w:rsidP="009252E5">
            <w:pPr>
              <w:spacing w:after="0" w:line="240" w:lineRule="auto"/>
              <w:rPr>
                <w:rFonts w:ascii="Times New Roman" w:eastAsia="Times New Roman" w:hAnsi="Times New Roman"/>
                <w:sz w:val="24"/>
                <w:szCs w:val="24"/>
                <w:lang w:eastAsia="ar-SA"/>
              </w:rPr>
            </w:pPr>
          </w:p>
        </w:tc>
        <w:tc>
          <w:tcPr>
            <w:tcW w:w="1984" w:type="dxa"/>
            <w:tcBorders>
              <w:top w:val="single" w:sz="4" w:space="0" w:color="000000"/>
              <w:left w:val="single" w:sz="4" w:space="0" w:color="000000"/>
              <w:bottom w:val="single" w:sz="4" w:space="0" w:color="000000"/>
            </w:tcBorders>
          </w:tcPr>
          <w:p w14:paraId="544A42E4"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1.670.734,89 EUR </w:t>
            </w:r>
          </w:p>
        </w:tc>
        <w:tc>
          <w:tcPr>
            <w:tcW w:w="1985" w:type="dxa"/>
            <w:tcBorders>
              <w:top w:val="single" w:sz="4" w:space="0" w:color="000000"/>
              <w:left w:val="single" w:sz="4" w:space="0" w:color="000000"/>
              <w:bottom w:val="single" w:sz="4" w:space="0" w:color="000000"/>
              <w:right w:val="single" w:sz="4" w:space="0" w:color="000000"/>
            </w:tcBorders>
          </w:tcPr>
          <w:p w14:paraId="3FF50A82"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331.807,02 EUR </w:t>
            </w:r>
          </w:p>
        </w:tc>
      </w:tr>
      <w:tr w:rsidR="009252E5" w:rsidRPr="009252E5" w14:paraId="2E12FA2D" w14:textId="77777777" w:rsidTr="009252E5">
        <w:trPr>
          <w:trHeight w:val="267"/>
          <w:jc w:val="center"/>
        </w:trPr>
        <w:tc>
          <w:tcPr>
            <w:tcW w:w="595" w:type="dxa"/>
            <w:tcBorders>
              <w:top w:val="single" w:sz="4" w:space="0" w:color="000000"/>
              <w:left w:val="single" w:sz="4" w:space="0" w:color="000000"/>
              <w:bottom w:val="single" w:sz="4" w:space="0" w:color="000000"/>
            </w:tcBorders>
          </w:tcPr>
          <w:p w14:paraId="553F1ADC"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7.</w:t>
            </w:r>
          </w:p>
        </w:tc>
        <w:tc>
          <w:tcPr>
            <w:tcW w:w="3228" w:type="dxa"/>
            <w:tcBorders>
              <w:top w:val="single" w:sz="4" w:space="0" w:color="000000"/>
              <w:left w:val="single" w:sz="4" w:space="0" w:color="000000"/>
              <w:bottom w:val="single" w:sz="4" w:space="0" w:color="000000"/>
            </w:tcBorders>
          </w:tcPr>
          <w:p w14:paraId="70F64CF9"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Iznos glavnice (u kn)</w:t>
            </w:r>
          </w:p>
        </w:tc>
        <w:tc>
          <w:tcPr>
            <w:tcW w:w="2126" w:type="dxa"/>
            <w:tcBorders>
              <w:top w:val="single" w:sz="4" w:space="0" w:color="000000"/>
              <w:left w:val="single" w:sz="4" w:space="0" w:color="000000"/>
              <w:bottom w:val="single" w:sz="4" w:space="0" w:color="000000"/>
            </w:tcBorders>
          </w:tcPr>
          <w:p w14:paraId="33F3F19B"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398.168,43 EUR </w:t>
            </w:r>
          </w:p>
        </w:tc>
        <w:tc>
          <w:tcPr>
            <w:tcW w:w="1984" w:type="dxa"/>
            <w:tcBorders>
              <w:top w:val="single" w:sz="4" w:space="0" w:color="000000"/>
              <w:left w:val="single" w:sz="4" w:space="0" w:color="000000"/>
              <w:bottom w:val="single" w:sz="4" w:space="0" w:color="000000"/>
            </w:tcBorders>
          </w:tcPr>
          <w:p w14:paraId="3088989B"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1.670.734,89 EUR</w:t>
            </w:r>
          </w:p>
        </w:tc>
        <w:tc>
          <w:tcPr>
            <w:tcW w:w="1985" w:type="dxa"/>
            <w:tcBorders>
              <w:top w:val="single" w:sz="4" w:space="0" w:color="000000"/>
              <w:left w:val="single" w:sz="4" w:space="0" w:color="000000"/>
              <w:bottom w:val="single" w:sz="4" w:space="0" w:color="000000"/>
              <w:right w:val="single" w:sz="4" w:space="0" w:color="000000"/>
            </w:tcBorders>
          </w:tcPr>
          <w:p w14:paraId="03534F39"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331.807,02 EUR </w:t>
            </w:r>
          </w:p>
        </w:tc>
      </w:tr>
      <w:tr w:rsidR="009252E5" w:rsidRPr="009252E5" w14:paraId="1A66C250" w14:textId="77777777" w:rsidTr="009252E5">
        <w:trPr>
          <w:trHeight w:val="267"/>
          <w:jc w:val="center"/>
        </w:trPr>
        <w:tc>
          <w:tcPr>
            <w:tcW w:w="595" w:type="dxa"/>
            <w:tcBorders>
              <w:top w:val="single" w:sz="4" w:space="0" w:color="000000"/>
              <w:left w:val="single" w:sz="4" w:space="0" w:color="000000"/>
              <w:bottom w:val="single" w:sz="4" w:space="0" w:color="000000"/>
            </w:tcBorders>
          </w:tcPr>
          <w:p w14:paraId="29145A3B"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8.</w:t>
            </w:r>
          </w:p>
        </w:tc>
        <w:tc>
          <w:tcPr>
            <w:tcW w:w="3228" w:type="dxa"/>
            <w:tcBorders>
              <w:top w:val="single" w:sz="4" w:space="0" w:color="000000"/>
              <w:left w:val="single" w:sz="4" w:space="0" w:color="000000"/>
              <w:bottom w:val="single" w:sz="4" w:space="0" w:color="000000"/>
            </w:tcBorders>
          </w:tcPr>
          <w:p w14:paraId="0CD657AA"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Iznos kamata (u kn)</w:t>
            </w:r>
          </w:p>
        </w:tc>
        <w:tc>
          <w:tcPr>
            <w:tcW w:w="2126" w:type="dxa"/>
            <w:tcBorders>
              <w:top w:val="single" w:sz="4" w:space="0" w:color="000000"/>
              <w:left w:val="single" w:sz="4" w:space="0" w:color="000000"/>
              <w:bottom w:val="single" w:sz="4" w:space="0" w:color="000000"/>
            </w:tcBorders>
          </w:tcPr>
          <w:p w14:paraId="15EDBA26"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  77.015,16 EUR</w:t>
            </w:r>
          </w:p>
          <w:p w14:paraId="5C0B0FC8" w14:textId="77777777" w:rsidR="009252E5" w:rsidRPr="009252E5" w:rsidRDefault="009252E5" w:rsidP="009252E5">
            <w:pPr>
              <w:spacing w:after="0" w:line="240" w:lineRule="auto"/>
              <w:rPr>
                <w:rFonts w:ascii="Times New Roman" w:eastAsia="Times New Roman" w:hAnsi="Times New Roman"/>
                <w:sz w:val="24"/>
                <w:szCs w:val="24"/>
                <w:lang w:eastAsia="ar-SA"/>
              </w:rPr>
            </w:pPr>
          </w:p>
        </w:tc>
        <w:tc>
          <w:tcPr>
            <w:tcW w:w="1984" w:type="dxa"/>
            <w:tcBorders>
              <w:top w:val="single" w:sz="4" w:space="0" w:color="000000"/>
              <w:left w:val="single" w:sz="4" w:space="0" w:color="000000"/>
              <w:bottom w:val="single" w:sz="4" w:space="0" w:color="000000"/>
            </w:tcBorders>
          </w:tcPr>
          <w:p w14:paraId="2F694C8A"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  165.806,92 EUR </w:t>
            </w:r>
          </w:p>
        </w:tc>
        <w:tc>
          <w:tcPr>
            <w:tcW w:w="1985" w:type="dxa"/>
            <w:tcBorders>
              <w:top w:val="single" w:sz="4" w:space="0" w:color="000000"/>
              <w:left w:val="single" w:sz="4" w:space="0" w:color="000000"/>
              <w:bottom w:val="single" w:sz="4" w:space="0" w:color="000000"/>
              <w:right w:val="single" w:sz="4" w:space="0" w:color="000000"/>
            </w:tcBorders>
          </w:tcPr>
          <w:p w14:paraId="75AA1EA6"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23.517,10 EUR </w:t>
            </w:r>
          </w:p>
        </w:tc>
      </w:tr>
      <w:tr w:rsidR="009252E5" w:rsidRPr="009252E5" w14:paraId="4B6B4F7E" w14:textId="77777777" w:rsidTr="009252E5">
        <w:trPr>
          <w:trHeight w:val="339"/>
          <w:jc w:val="center"/>
        </w:trPr>
        <w:tc>
          <w:tcPr>
            <w:tcW w:w="595" w:type="dxa"/>
            <w:tcBorders>
              <w:top w:val="single" w:sz="4" w:space="0" w:color="000000"/>
              <w:left w:val="single" w:sz="4" w:space="0" w:color="000000"/>
              <w:bottom w:val="single" w:sz="4" w:space="0" w:color="000000"/>
            </w:tcBorders>
          </w:tcPr>
          <w:p w14:paraId="73394236"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9.</w:t>
            </w:r>
          </w:p>
        </w:tc>
        <w:tc>
          <w:tcPr>
            <w:tcW w:w="3228" w:type="dxa"/>
            <w:tcBorders>
              <w:top w:val="single" w:sz="4" w:space="0" w:color="000000"/>
              <w:left w:val="single" w:sz="4" w:space="0" w:color="000000"/>
              <w:bottom w:val="single" w:sz="4" w:space="0" w:color="000000"/>
            </w:tcBorders>
          </w:tcPr>
          <w:p w14:paraId="76AE18EF"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Kamatna stopa - ugovorena</w:t>
            </w:r>
          </w:p>
        </w:tc>
        <w:tc>
          <w:tcPr>
            <w:tcW w:w="2126" w:type="dxa"/>
            <w:tcBorders>
              <w:top w:val="single" w:sz="4" w:space="0" w:color="000000"/>
              <w:left w:val="single" w:sz="4" w:space="0" w:color="000000"/>
              <w:bottom w:val="single" w:sz="4" w:space="0" w:color="000000"/>
            </w:tcBorders>
          </w:tcPr>
          <w:p w14:paraId="0FFF8AD4"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2,50%</w:t>
            </w:r>
          </w:p>
        </w:tc>
        <w:tc>
          <w:tcPr>
            <w:tcW w:w="1984" w:type="dxa"/>
            <w:tcBorders>
              <w:top w:val="single" w:sz="4" w:space="0" w:color="000000"/>
              <w:left w:val="single" w:sz="4" w:space="0" w:color="000000"/>
              <w:bottom w:val="single" w:sz="4" w:space="0" w:color="000000"/>
            </w:tcBorders>
          </w:tcPr>
          <w:p w14:paraId="597DA02F"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1,27%</w:t>
            </w:r>
          </w:p>
        </w:tc>
        <w:tc>
          <w:tcPr>
            <w:tcW w:w="1985" w:type="dxa"/>
            <w:tcBorders>
              <w:top w:val="single" w:sz="4" w:space="0" w:color="000000"/>
              <w:left w:val="single" w:sz="4" w:space="0" w:color="000000"/>
              <w:bottom w:val="single" w:sz="4" w:space="0" w:color="000000"/>
              <w:right w:val="single" w:sz="4" w:space="0" w:color="000000"/>
            </w:tcBorders>
          </w:tcPr>
          <w:p w14:paraId="43771B9E"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1,10  %</w:t>
            </w:r>
          </w:p>
        </w:tc>
      </w:tr>
      <w:tr w:rsidR="009252E5" w:rsidRPr="009252E5" w14:paraId="0C85F37C" w14:textId="77777777" w:rsidTr="009252E5">
        <w:trPr>
          <w:trHeight w:val="267"/>
          <w:jc w:val="center"/>
        </w:trPr>
        <w:tc>
          <w:tcPr>
            <w:tcW w:w="595" w:type="dxa"/>
            <w:tcBorders>
              <w:top w:val="single" w:sz="4" w:space="0" w:color="000000"/>
              <w:left w:val="single" w:sz="4" w:space="0" w:color="000000"/>
              <w:bottom w:val="single" w:sz="4" w:space="0" w:color="000000"/>
            </w:tcBorders>
          </w:tcPr>
          <w:p w14:paraId="6ED57F78"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10.</w:t>
            </w:r>
          </w:p>
        </w:tc>
        <w:tc>
          <w:tcPr>
            <w:tcW w:w="3228" w:type="dxa"/>
            <w:tcBorders>
              <w:top w:val="single" w:sz="4" w:space="0" w:color="000000"/>
              <w:left w:val="single" w:sz="4" w:space="0" w:color="000000"/>
              <w:bottom w:val="single" w:sz="4" w:space="0" w:color="000000"/>
            </w:tcBorders>
          </w:tcPr>
          <w:p w14:paraId="0F88119D"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Ostali troškovi kredita(zajma) (u kn)</w:t>
            </w:r>
          </w:p>
        </w:tc>
        <w:tc>
          <w:tcPr>
            <w:tcW w:w="2126" w:type="dxa"/>
            <w:tcBorders>
              <w:top w:val="single" w:sz="4" w:space="0" w:color="000000"/>
              <w:left w:val="single" w:sz="4" w:space="0" w:color="000000"/>
              <w:bottom w:val="single" w:sz="4" w:space="0" w:color="000000"/>
            </w:tcBorders>
          </w:tcPr>
          <w:p w14:paraId="7218609D"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15.000,00HRK  (naknada za obradu kredita)</w:t>
            </w:r>
          </w:p>
        </w:tc>
        <w:tc>
          <w:tcPr>
            <w:tcW w:w="1984" w:type="dxa"/>
            <w:tcBorders>
              <w:top w:val="single" w:sz="4" w:space="0" w:color="000000"/>
              <w:left w:val="single" w:sz="4" w:space="0" w:color="000000"/>
              <w:bottom w:val="single" w:sz="4" w:space="0" w:color="000000"/>
            </w:tcBorders>
          </w:tcPr>
          <w:p w14:paraId="2C3F6A29"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37.800,00 HRK (naknada za obradu kredita)</w:t>
            </w:r>
          </w:p>
        </w:tc>
        <w:tc>
          <w:tcPr>
            <w:tcW w:w="1985" w:type="dxa"/>
            <w:tcBorders>
              <w:top w:val="single" w:sz="4" w:space="0" w:color="000000"/>
              <w:left w:val="single" w:sz="4" w:space="0" w:color="000000"/>
              <w:bottom w:val="single" w:sz="4" w:space="0" w:color="000000"/>
              <w:right w:val="single" w:sz="4" w:space="0" w:color="000000"/>
            </w:tcBorders>
          </w:tcPr>
          <w:p w14:paraId="17D87BF1"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0,50% odnosno 12.500,00 kn (naknada za obradu kredita)</w:t>
            </w:r>
          </w:p>
          <w:p w14:paraId="6717863E"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Naknada za produženje ugovora 590,68 EUR</w:t>
            </w:r>
          </w:p>
        </w:tc>
      </w:tr>
      <w:tr w:rsidR="009252E5" w:rsidRPr="009252E5" w14:paraId="07F4E79A" w14:textId="77777777" w:rsidTr="009252E5">
        <w:trPr>
          <w:trHeight w:val="267"/>
          <w:jc w:val="center"/>
        </w:trPr>
        <w:tc>
          <w:tcPr>
            <w:tcW w:w="595" w:type="dxa"/>
            <w:tcBorders>
              <w:top w:val="single" w:sz="4" w:space="0" w:color="000000"/>
              <w:left w:val="single" w:sz="4" w:space="0" w:color="000000"/>
              <w:bottom w:val="single" w:sz="4" w:space="0" w:color="000000"/>
            </w:tcBorders>
          </w:tcPr>
          <w:p w14:paraId="09DA924C"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11.</w:t>
            </w:r>
          </w:p>
        </w:tc>
        <w:tc>
          <w:tcPr>
            <w:tcW w:w="3228" w:type="dxa"/>
            <w:tcBorders>
              <w:top w:val="single" w:sz="4" w:space="0" w:color="000000"/>
              <w:left w:val="single" w:sz="4" w:space="0" w:color="000000"/>
              <w:bottom w:val="single" w:sz="4" w:space="0" w:color="000000"/>
            </w:tcBorders>
          </w:tcPr>
          <w:p w14:paraId="212B3492"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Broj anuiteta godišnje</w:t>
            </w:r>
          </w:p>
        </w:tc>
        <w:tc>
          <w:tcPr>
            <w:tcW w:w="2126" w:type="dxa"/>
            <w:tcBorders>
              <w:top w:val="single" w:sz="4" w:space="0" w:color="000000"/>
              <w:left w:val="single" w:sz="4" w:space="0" w:color="000000"/>
              <w:bottom w:val="single" w:sz="4" w:space="0" w:color="000000"/>
            </w:tcBorders>
          </w:tcPr>
          <w:p w14:paraId="118C790B"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4</w:t>
            </w:r>
          </w:p>
        </w:tc>
        <w:tc>
          <w:tcPr>
            <w:tcW w:w="1984" w:type="dxa"/>
            <w:tcBorders>
              <w:top w:val="single" w:sz="4" w:space="0" w:color="000000"/>
              <w:left w:val="single" w:sz="4" w:space="0" w:color="000000"/>
              <w:bottom w:val="single" w:sz="4" w:space="0" w:color="000000"/>
            </w:tcBorders>
          </w:tcPr>
          <w:p w14:paraId="550C50B8"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4</w:t>
            </w:r>
          </w:p>
        </w:tc>
        <w:tc>
          <w:tcPr>
            <w:tcW w:w="1985" w:type="dxa"/>
            <w:tcBorders>
              <w:top w:val="single" w:sz="4" w:space="0" w:color="000000"/>
              <w:left w:val="single" w:sz="4" w:space="0" w:color="000000"/>
              <w:bottom w:val="single" w:sz="4" w:space="0" w:color="000000"/>
              <w:right w:val="single" w:sz="4" w:space="0" w:color="000000"/>
            </w:tcBorders>
          </w:tcPr>
          <w:p w14:paraId="548185C0"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4</w:t>
            </w:r>
          </w:p>
        </w:tc>
      </w:tr>
      <w:tr w:rsidR="009252E5" w:rsidRPr="009252E5" w14:paraId="16F22476" w14:textId="77777777" w:rsidTr="009252E5">
        <w:trPr>
          <w:trHeight w:val="310"/>
          <w:jc w:val="center"/>
        </w:trPr>
        <w:tc>
          <w:tcPr>
            <w:tcW w:w="595" w:type="dxa"/>
            <w:tcBorders>
              <w:top w:val="single" w:sz="4" w:space="0" w:color="000000"/>
              <w:left w:val="single" w:sz="4" w:space="0" w:color="000000"/>
              <w:bottom w:val="single" w:sz="4" w:space="0" w:color="000000"/>
            </w:tcBorders>
          </w:tcPr>
          <w:p w14:paraId="5965B20C"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12.</w:t>
            </w:r>
          </w:p>
        </w:tc>
        <w:tc>
          <w:tcPr>
            <w:tcW w:w="3228" w:type="dxa"/>
            <w:tcBorders>
              <w:top w:val="single" w:sz="4" w:space="0" w:color="000000"/>
              <w:left w:val="single" w:sz="4" w:space="0" w:color="000000"/>
              <w:bottom w:val="single" w:sz="4" w:space="0" w:color="000000"/>
            </w:tcBorders>
          </w:tcPr>
          <w:p w14:paraId="2D6C4B8E"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Rok otplate (bez počeka)</w:t>
            </w:r>
          </w:p>
        </w:tc>
        <w:tc>
          <w:tcPr>
            <w:tcW w:w="2126" w:type="dxa"/>
            <w:tcBorders>
              <w:top w:val="single" w:sz="4" w:space="0" w:color="000000"/>
              <w:left w:val="single" w:sz="4" w:space="0" w:color="000000"/>
              <w:bottom w:val="single" w:sz="4" w:space="0" w:color="000000"/>
            </w:tcBorders>
          </w:tcPr>
          <w:p w14:paraId="2E9B4E38"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10 godina</w:t>
            </w:r>
          </w:p>
        </w:tc>
        <w:tc>
          <w:tcPr>
            <w:tcW w:w="1984" w:type="dxa"/>
            <w:tcBorders>
              <w:top w:val="single" w:sz="4" w:space="0" w:color="000000"/>
              <w:left w:val="single" w:sz="4" w:space="0" w:color="000000"/>
              <w:bottom w:val="single" w:sz="4" w:space="0" w:color="000000"/>
            </w:tcBorders>
          </w:tcPr>
          <w:p w14:paraId="171486B3"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12 godina</w:t>
            </w:r>
          </w:p>
        </w:tc>
        <w:tc>
          <w:tcPr>
            <w:tcW w:w="1985" w:type="dxa"/>
            <w:tcBorders>
              <w:top w:val="single" w:sz="4" w:space="0" w:color="000000"/>
              <w:left w:val="single" w:sz="4" w:space="0" w:color="000000"/>
              <w:bottom w:val="single" w:sz="4" w:space="0" w:color="000000"/>
              <w:right w:val="single" w:sz="4" w:space="0" w:color="000000"/>
            </w:tcBorders>
          </w:tcPr>
          <w:p w14:paraId="09803807"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10 godina</w:t>
            </w:r>
          </w:p>
        </w:tc>
      </w:tr>
      <w:tr w:rsidR="009252E5" w:rsidRPr="009252E5" w14:paraId="63090A5F" w14:textId="77777777" w:rsidTr="009252E5">
        <w:trPr>
          <w:trHeight w:val="267"/>
          <w:jc w:val="center"/>
        </w:trPr>
        <w:tc>
          <w:tcPr>
            <w:tcW w:w="595" w:type="dxa"/>
            <w:tcBorders>
              <w:top w:val="single" w:sz="4" w:space="0" w:color="000000"/>
              <w:left w:val="single" w:sz="4" w:space="0" w:color="000000"/>
              <w:bottom w:val="single" w:sz="4" w:space="0" w:color="000000"/>
            </w:tcBorders>
          </w:tcPr>
          <w:p w14:paraId="626D7405"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13.</w:t>
            </w:r>
          </w:p>
        </w:tc>
        <w:tc>
          <w:tcPr>
            <w:tcW w:w="3228" w:type="dxa"/>
            <w:tcBorders>
              <w:top w:val="single" w:sz="4" w:space="0" w:color="000000"/>
              <w:left w:val="single" w:sz="4" w:space="0" w:color="000000"/>
              <w:bottom w:val="single" w:sz="4" w:space="0" w:color="000000"/>
            </w:tcBorders>
          </w:tcPr>
          <w:p w14:paraId="1C08C3A7"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Razdoblje počeka</w:t>
            </w:r>
          </w:p>
        </w:tc>
        <w:tc>
          <w:tcPr>
            <w:tcW w:w="2126" w:type="dxa"/>
            <w:tcBorders>
              <w:top w:val="single" w:sz="4" w:space="0" w:color="000000"/>
              <w:left w:val="single" w:sz="4" w:space="0" w:color="000000"/>
              <w:bottom w:val="single" w:sz="4" w:space="0" w:color="000000"/>
            </w:tcBorders>
          </w:tcPr>
          <w:p w14:paraId="17469D5C"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2 godine</w:t>
            </w:r>
          </w:p>
        </w:tc>
        <w:tc>
          <w:tcPr>
            <w:tcW w:w="1984" w:type="dxa"/>
            <w:tcBorders>
              <w:top w:val="single" w:sz="4" w:space="0" w:color="000000"/>
              <w:left w:val="single" w:sz="4" w:space="0" w:color="000000"/>
              <w:bottom w:val="single" w:sz="4" w:space="0" w:color="000000"/>
            </w:tcBorders>
          </w:tcPr>
          <w:p w14:paraId="0B0F9509"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 godine</w:t>
            </w:r>
          </w:p>
        </w:tc>
        <w:tc>
          <w:tcPr>
            <w:tcW w:w="1985" w:type="dxa"/>
            <w:tcBorders>
              <w:top w:val="single" w:sz="4" w:space="0" w:color="000000"/>
              <w:left w:val="single" w:sz="4" w:space="0" w:color="000000"/>
              <w:bottom w:val="single" w:sz="4" w:space="0" w:color="000000"/>
              <w:right w:val="single" w:sz="4" w:space="0" w:color="000000"/>
            </w:tcBorders>
          </w:tcPr>
          <w:p w14:paraId="6FD5401A"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0</w:t>
            </w:r>
          </w:p>
        </w:tc>
      </w:tr>
      <w:tr w:rsidR="009252E5" w:rsidRPr="009252E5" w14:paraId="4463522E" w14:textId="77777777" w:rsidTr="009252E5">
        <w:trPr>
          <w:trHeight w:val="503"/>
          <w:jc w:val="center"/>
        </w:trPr>
        <w:tc>
          <w:tcPr>
            <w:tcW w:w="595" w:type="dxa"/>
            <w:tcBorders>
              <w:top w:val="single" w:sz="4" w:space="0" w:color="000000"/>
              <w:left w:val="single" w:sz="4" w:space="0" w:color="000000"/>
              <w:bottom w:val="single" w:sz="4" w:space="0" w:color="000000"/>
            </w:tcBorders>
          </w:tcPr>
          <w:p w14:paraId="6CDFD220"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14.</w:t>
            </w:r>
          </w:p>
        </w:tc>
        <w:tc>
          <w:tcPr>
            <w:tcW w:w="3228" w:type="dxa"/>
            <w:tcBorders>
              <w:top w:val="single" w:sz="4" w:space="0" w:color="000000"/>
              <w:left w:val="single" w:sz="4" w:space="0" w:color="000000"/>
              <w:bottom w:val="single" w:sz="4" w:space="0" w:color="000000"/>
            </w:tcBorders>
          </w:tcPr>
          <w:p w14:paraId="618CF9E1"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Otplaćeno glavnice (u kn)                     </w:t>
            </w:r>
          </w:p>
          <w:p w14:paraId="785B0813"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(do datuma podnošenja izvješća)</w:t>
            </w:r>
          </w:p>
        </w:tc>
        <w:tc>
          <w:tcPr>
            <w:tcW w:w="2126" w:type="dxa"/>
            <w:tcBorders>
              <w:top w:val="single" w:sz="4" w:space="0" w:color="000000"/>
              <w:left w:val="single" w:sz="4" w:space="0" w:color="000000"/>
              <w:bottom w:val="single" w:sz="4" w:space="0" w:color="000000"/>
            </w:tcBorders>
          </w:tcPr>
          <w:p w14:paraId="5751AADA"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238.901,06 EUR </w:t>
            </w:r>
          </w:p>
        </w:tc>
        <w:tc>
          <w:tcPr>
            <w:tcW w:w="1984" w:type="dxa"/>
            <w:tcBorders>
              <w:top w:val="single" w:sz="4" w:space="0" w:color="000000"/>
              <w:left w:val="single" w:sz="4" w:space="0" w:color="000000"/>
              <w:bottom w:val="single" w:sz="4" w:space="0" w:color="000000"/>
            </w:tcBorders>
          </w:tcPr>
          <w:p w14:paraId="7314410A"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    313.262,79 EUR</w:t>
            </w:r>
          </w:p>
          <w:p w14:paraId="6B100049" w14:textId="77777777" w:rsidR="009252E5" w:rsidRPr="009252E5" w:rsidRDefault="009252E5" w:rsidP="009252E5">
            <w:pPr>
              <w:spacing w:after="0" w:line="240" w:lineRule="auto"/>
              <w:rPr>
                <w:rFonts w:ascii="Times New Roman" w:eastAsia="Times New Roman" w:hAnsi="Times New Roman"/>
                <w:sz w:val="24"/>
                <w:szCs w:val="24"/>
                <w:lang w:eastAsia="ar-SA"/>
              </w:rPr>
            </w:pPr>
          </w:p>
        </w:tc>
        <w:tc>
          <w:tcPr>
            <w:tcW w:w="1985" w:type="dxa"/>
            <w:tcBorders>
              <w:top w:val="single" w:sz="4" w:space="0" w:color="000000"/>
              <w:left w:val="single" w:sz="4" w:space="0" w:color="000000"/>
              <w:bottom w:val="single" w:sz="4" w:space="0" w:color="000000"/>
              <w:right w:val="single" w:sz="4" w:space="0" w:color="000000"/>
            </w:tcBorders>
          </w:tcPr>
          <w:p w14:paraId="5FE7E0D6"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49.771,05 EUR</w:t>
            </w:r>
          </w:p>
          <w:p w14:paraId="5DA9565F" w14:textId="77777777" w:rsidR="009252E5" w:rsidRPr="009252E5" w:rsidRDefault="009252E5" w:rsidP="009252E5">
            <w:pPr>
              <w:spacing w:after="0" w:line="240" w:lineRule="auto"/>
              <w:rPr>
                <w:rFonts w:ascii="Times New Roman" w:eastAsia="Times New Roman" w:hAnsi="Times New Roman"/>
                <w:sz w:val="24"/>
                <w:szCs w:val="24"/>
                <w:lang w:eastAsia="ar-SA"/>
              </w:rPr>
            </w:pPr>
          </w:p>
        </w:tc>
      </w:tr>
      <w:tr w:rsidR="009252E5" w:rsidRPr="009252E5" w14:paraId="6A2BCAD5" w14:textId="77777777" w:rsidTr="009252E5">
        <w:trPr>
          <w:trHeight w:val="489"/>
          <w:jc w:val="center"/>
        </w:trPr>
        <w:tc>
          <w:tcPr>
            <w:tcW w:w="595" w:type="dxa"/>
            <w:tcBorders>
              <w:top w:val="single" w:sz="4" w:space="0" w:color="000000"/>
              <w:left w:val="single" w:sz="4" w:space="0" w:color="000000"/>
              <w:bottom w:val="single" w:sz="4" w:space="0" w:color="000000"/>
            </w:tcBorders>
          </w:tcPr>
          <w:p w14:paraId="3154761E"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15.</w:t>
            </w:r>
          </w:p>
        </w:tc>
        <w:tc>
          <w:tcPr>
            <w:tcW w:w="3228" w:type="dxa"/>
            <w:tcBorders>
              <w:top w:val="single" w:sz="4" w:space="0" w:color="000000"/>
              <w:left w:val="single" w:sz="4" w:space="0" w:color="000000"/>
              <w:bottom w:val="single" w:sz="4" w:space="0" w:color="000000"/>
            </w:tcBorders>
          </w:tcPr>
          <w:p w14:paraId="10443AB6"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Otplaćeno  kamata (u kn)                     </w:t>
            </w:r>
          </w:p>
          <w:p w14:paraId="248D1B7B"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(do datuma podnošenja izvješća)</w:t>
            </w:r>
          </w:p>
        </w:tc>
        <w:tc>
          <w:tcPr>
            <w:tcW w:w="2126" w:type="dxa"/>
            <w:tcBorders>
              <w:top w:val="single" w:sz="4" w:space="0" w:color="000000"/>
              <w:left w:val="single" w:sz="4" w:space="0" w:color="000000"/>
              <w:bottom w:val="single" w:sz="4" w:space="0" w:color="000000"/>
            </w:tcBorders>
          </w:tcPr>
          <w:p w14:paraId="5463FC79"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68.440,72 EUR</w:t>
            </w:r>
          </w:p>
          <w:p w14:paraId="1AD9900A" w14:textId="77777777" w:rsidR="009252E5" w:rsidRPr="009252E5" w:rsidRDefault="009252E5" w:rsidP="009252E5">
            <w:pPr>
              <w:spacing w:after="0" w:line="240" w:lineRule="auto"/>
              <w:rPr>
                <w:rFonts w:ascii="Times New Roman" w:eastAsia="Times New Roman" w:hAnsi="Times New Roman"/>
                <w:sz w:val="24"/>
                <w:szCs w:val="24"/>
                <w:lang w:eastAsia="ar-SA"/>
              </w:rPr>
            </w:pPr>
          </w:p>
        </w:tc>
        <w:tc>
          <w:tcPr>
            <w:tcW w:w="1984" w:type="dxa"/>
            <w:tcBorders>
              <w:top w:val="single" w:sz="4" w:space="0" w:color="000000"/>
              <w:left w:val="single" w:sz="4" w:space="0" w:color="000000"/>
              <w:bottom w:val="single" w:sz="4" w:space="0" w:color="000000"/>
            </w:tcBorders>
            <w:shd w:val="clear" w:color="auto" w:fill="FFFFFF"/>
          </w:tcPr>
          <w:p w14:paraId="2777A08F"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84.330,53EUR </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33574805"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6.541,03 EUR</w:t>
            </w:r>
          </w:p>
          <w:p w14:paraId="3672B8E4" w14:textId="77777777" w:rsidR="009252E5" w:rsidRPr="009252E5" w:rsidRDefault="009252E5" w:rsidP="009252E5">
            <w:pPr>
              <w:spacing w:after="0" w:line="240" w:lineRule="auto"/>
              <w:rPr>
                <w:rFonts w:ascii="Times New Roman" w:eastAsia="Times New Roman" w:hAnsi="Times New Roman"/>
                <w:sz w:val="24"/>
                <w:szCs w:val="24"/>
                <w:lang w:eastAsia="ar-SA"/>
              </w:rPr>
            </w:pPr>
          </w:p>
        </w:tc>
      </w:tr>
      <w:tr w:rsidR="009252E5" w:rsidRPr="009252E5" w14:paraId="28F2EBA6" w14:textId="77777777" w:rsidTr="009252E5">
        <w:trPr>
          <w:trHeight w:val="310"/>
          <w:jc w:val="center"/>
        </w:trPr>
        <w:tc>
          <w:tcPr>
            <w:tcW w:w="595" w:type="dxa"/>
            <w:tcBorders>
              <w:top w:val="single" w:sz="4" w:space="0" w:color="000000"/>
              <w:left w:val="single" w:sz="4" w:space="0" w:color="000000"/>
              <w:bottom w:val="single" w:sz="4" w:space="0" w:color="000000"/>
            </w:tcBorders>
          </w:tcPr>
          <w:p w14:paraId="2D113C93"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16.</w:t>
            </w:r>
          </w:p>
        </w:tc>
        <w:tc>
          <w:tcPr>
            <w:tcW w:w="3228" w:type="dxa"/>
            <w:tcBorders>
              <w:top w:val="single" w:sz="4" w:space="0" w:color="000000"/>
              <w:left w:val="single" w:sz="4" w:space="0" w:color="000000"/>
              <w:bottom w:val="single" w:sz="4" w:space="0" w:color="000000"/>
            </w:tcBorders>
          </w:tcPr>
          <w:p w14:paraId="094D9C29"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Ostalo za otplatu (glavnice - u kn)</w:t>
            </w:r>
          </w:p>
        </w:tc>
        <w:tc>
          <w:tcPr>
            <w:tcW w:w="2126" w:type="dxa"/>
            <w:tcBorders>
              <w:top w:val="single" w:sz="4" w:space="0" w:color="000000"/>
              <w:left w:val="single" w:sz="4" w:space="0" w:color="000000"/>
              <w:bottom w:val="single" w:sz="4" w:space="0" w:color="000000"/>
            </w:tcBorders>
          </w:tcPr>
          <w:p w14:paraId="016C92B0"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159.267,37 EUR</w:t>
            </w:r>
          </w:p>
        </w:tc>
        <w:tc>
          <w:tcPr>
            <w:tcW w:w="1984" w:type="dxa"/>
            <w:tcBorders>
              <w:top w:val="single" w:sz="4" w:space="0" w:color="000000"/>
              <w:left w:val="single" w:sz="4" w:space="0" w:color="000000"/>
              <w:bottom w:val="single" w:sz="4" w:space="0" w:color="000000"/>
            </w:tcBorders>
          </w:tcPr>
          <w:p w14:paraId="3D44097C"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1.357.472,10 EUR</w:t>
            </w:r>
          </w:p>
        </w:tc>
        <w:tc>
          <w:tcPr>
            <w:tcW w:w="1985" w:type="dxa"/>
            <w:tcBorders>
              <w:top w:val="single" w:sz="4" w:space="0" w:color="000000"/>
              <w:left w:val="single" w:sz="4" w:space="0" w:color="000000"/>
              <w:bottom w:val="single" w:sz="4" w:space="0" w:color="000000"/>
              <w:right w:val="single" w:sz="4" w:space="0" w:color="000000"/>
            </w:tcBorders>
          </w:tcPr>
          <w:p w14:paraId="762C9F94"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 xml:space="preserve">282.035,97 EUR </w:t>
            </w:r>
          </w:p>
        </w:tc>
      </w:tr>
      <w:tr w:rsidR="009252E5" w:rsidRPr="009252E5" w14:paraId="3D6CC580" w14:textId="77777777" w:rsidTr="009252E5">
        <w:trPr>
          <w:trHeight w:val="278"/>
          <w:jc w:val="center"/>
        </w:trPr>
        <w:tc>
          <w:tcPr>
            <w:tcW w:w="595" w:type="dxa"/>
            <w:tcBorders>
              <w:top w:val="single" w:sz="4" w:space="0" w:color="000000"/>
              <w:left w:val="single" w:sz="4" w:space="0" w:color="000000"/>
              <w:bottom w:val="single" w:sz="4" w:space="0" w:color="000000"/>
            </w:tcBorders>
          </w:tcPr>
          <w:p w14:paraId="0A4714F4"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17.</w:t>
            </w:r>
          </w:p>
        </w:tc>
        <w:tc>
          <w:tcPr>
            <w:tcW w:w="3228" w:type="dxa"/>
            <w:tcBorders>
              <w:top w:val="single" w:sz="4" w:space="0" w:color="000000"/>
              <w:left w:val="single" w:sz="4" w:space="0" w:color="000000"/>
              <w:bottom w:val="single" w:sz="4" w:space="0" w:color="000000"/>
            </w:tcBorders>
          </w:tcPr>
          <w:p w14:paraId="63FB795B" w14:textId="77777777" w:rsidR="009252E5" w:rsidRPr="009252E5" w:rsidRDefault="009252E5" w:rsidP="009252E5">
            <w:pPr>
              <w:spacing w:after="0" w:line="240" w:lineRule="auto"/>
              <w:rPr>
                <w:rFonts w:ascii="Times New Roman" w:eastAsia="Times New Roman" w:hAnsi="Times New Roman"/>
                <w:sz w:val="24"/>
                <w:szCs w:val="24"/>
                <w:vertAlign w:val="superscript"/>
                <w:lang w:eastAsia="ar-SA"/>
              </w:rPr>
            </w:pPr>
            <w:r w:rsidRPr="009252E5">
              <w:rPr>
                <w:rFonts w:ascii="Times New Roman" w:eastAsia="Times New Roman" w:hAnsi="Times New Roman"/>
                <w:sz w:val="24"/>
                <w:szCs w:val="24"/>
                <w:lang w:eastAsia="ar-SA"/>
              </w:rPr>
              <w:t>Aktivirano jamstvo</w:t>
            </w:r>
            <w:r w:rsidRPr="009252E5">
              <w:rPr>
                <w:rFonts w:ascii="Times New Roman" w:eastAsia="Times New Roman" w:hAnsi="Times New Roman"/>
                <w:sz w:val="24"/>
                <w:szCs w:val="24"/>
                <w:vertAlign w:val="superscript"/>
                <w:lang w:eastAsia="ar-SA"/>
              </w:rPr>
              <w:t>*1</w:t>
            </w:r>
          </w:p>
        </w:tc>
        <w:tc>
          <w:tcPr>
            <w:tcW w:w="2126" w:type="dxa"/>
            <w:tcBorders>
              <w:top w:val="single" w:sz="4" w:space="0" w:color="000000"/>
              <w:left w:val="single" w:sz="4" w:space="0" w:color="000000"/>
              <w:bottom w:val="single" w:sz="4" w:space="0" w:color="000000"/>
            </w:tcBorders>
          </w:tcPr>
          <w:p w14:paraId="416B720C"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NE</w:t>
            </w:r>
          </w:p>
        </w:tc>
        <w:tc>
          <w:tcPr>
            <w:tcW w:w="1984" w:type="dxa"/>
            <w:tcBorders>
              <w:top w:val="single" w:sz="4" w:space="0" w:color="000000"/>
              <w:left w:val="single" w:sz="4" w:space="0" w:color="000000"/>
              <w:bottom w:val="single" w:sz="4" w:space="0" w:color="000000"/>
            </w:tcBorders>
          </w:tcPr>
          <w:p w14:paraId="520315F8"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NE</w:t>
            </w:r>
          </w:p>
        </w:tc>
        <w:tc>
          <w:tcPr>
            <w:tcW w:w="1985" w:type="dxa"/>
            <w:tcBorders>
              <w:top w:val="single" w:sz="4" w:space="0" w:color="000000"/>
              <w:left w:val="single" w:sz="4" w:space="0" w:color="000000"/>
              <w:bottom w:val="single" w:sz="4" w:space="0" w:color="000000"/>
              <w:right w:val="single" w:sz="4" w:space="0" w:color="000000"/>
            </w:tcBorders>
          </w:tcPr>
          <w:p w14:paraId="5B6E9C3D"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NE</w:t>
            </w:r>
          </w:p>
        </w:tc>
      </w:tr>
      <w:tr w:rsidR="009252E5" w:rsidRPr="009252E5" w14:paraId="3A4F1AEF" w14:textId="77777777" w:rsidTr="009252E5">
        <w:trPr>
          <w:trHeight w:val="489"/>
          <w:jc w:val="center"/>
        </w:trPr>
        <w:tc>
          <w:tcPr>
            <w:tcW w:w="595" w:type="dxa"/>
            <w:tcBorders>
              <w:top w:val="single" w:sz="4" w:space="0" w:color="000000"/>
              <w:left w:val="single" w:sz="4" w:space="0" w:color="000000"/>
              <w:bottom w:val="single" w:sz="4" w:space="0" w:color="000000"/>
            </w:tcBorders>
          </w:tcPr>
          <w:p w14:paraId="10E18436"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18.</w:t>
            </w:r>
          </w:p>
        </w:tc>
        <w:tc>
          <w:tcPr>
            <w:tcW w:w="3228" w:type="dxa"/>
            <w:tcBorders>
              <w:top w:val="single" w:sz="4" w:space="0" w:color="000000"/>
              <w:left w:val="single" w:sz="4" w:space="0" w:color="000000"/>
              <w:bottom w:val="single" w:sz="4" w:space="0" w:color="000000"/>
            </w:tcBorders>
          </w:tcPr>
          <w:p w14:paraId="3699D4C0"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Datum realizacije (kredita/zajma) / izdavanja (jamstva</w:t>
            </w:r>
            <w:r w:rsidRPr="009252E5">
              <w:rPr>
                <w:rFonts w:ascii="Times New Roman" w:eastAsia="Times New Roman" w:hAnsi="Times New Roman"/>
                <w:sz w:val="24"/>
                <w:szCs w:val="24"/>
                <w:vertAlign w:val="superscript"/>
                <w:lang w:eastAsia="ar-SA"/>
              </w:rPr>
              <w:t>*1</w:t>
            </w:r>
            <w:r w:rsidRPr="009252E5">
              <w:rPr>
                <w:rFonts w:ascii="Times New Roman" w:eastAsia="Times New Roman" w:hAnsi="Times New Roman"/>
                <w:sz w:val="24"/>
                <w:szCs w:val="24"/>
                <w:lang w:eastAsia="ar-SA"/>
              </w:rPr>
              <w:t>, suglasnosti za zaduženje</w:t>
            </w:r>
            <w:r w:rsidRPr="009252E5">
              <w:rPr>
                <w:rFonts w:ascii="Times New Roman" w:eastAsia="Times New Roman" w:hAnsi="Times New Roman"/>
                <w:sz w:val="24"/>
                <w:szCs w:val="24"/>
                <w:vertAlign w:val="superscript"/>
                <w:lang w:eastAsia="ar-SA"/>
              </w:rPr>
              <w:t>*2</w:t>
            </w:r>
            <w:r w:rsidRPr="009252E5">
              <w:rPr>
                <w:rFonts w:ascii="Times New Roman" w:eastAsia="Times New Roman" w:hAnsi="Times New Roman"/>
                <w:sz w:val="24"/>
                <w:szCs w:val="24"/>
                <w:lang w:eastAsia="ar-SA"/>
              </w:rPr>
              <w:t>)</w:t>
            </w:r>
          </w:p>
        </w:tc>
        <w:tc>
          <w:tcPr>
            <w:tcW w:w="2126" w:type="dxa"/>
            <w:tcBorders>
              <w:top w:val="single" w:sz="4" w:space="0" w:color="000000"/>
              <w:left w:val="single" w:sz="4" w:space="0" w:color="000000"/>
              <w:bottom w:val="single" w:sz="4" w:space="0" w:color="000000"/>
            </w:tcBorders>
          </w:tcPr>
          <w:p w14:paraId="46838804"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05.06.2017.</w:t>
            </w:r>
          </w:p>
        </w:tc>
        <w:tc>
          <w:tcPr>
            <w:tcW w:w="1984" w:type="dxa"/>
            <w:tcBorders>
              <w:top w:val="single" w:sz="4" w:space="0" w:color="000000"/>
              <w:left w:val="single" w:sz="4" w:space="0" w:color="000000"/>
              <w:bottom w:val="single" w:sz="4" w:space="0" w:color="000000"/>
            </w:tcBorders>
          </w:tcPr>
          <w:p w14:paraId="3F05D91F"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29.01.2021.</w:t>
            </w:r>
          </w:p>
        </w:tc>
        <w:tc>
          <w:tcPr>
            <w:tcW w:w="1985" w:type="dxa"/>
            <w:tcBorders>
              <w:top w:val="single" w:sz="4" w:space="0" w:color="000000"/>
              <w:left w:val="single" w:sz="4" w:space="0" w:color="000000"/>
              <w:bottom w:val="single" w:sz="4" w:space="0" w:color="000000"/>
              <w:right w:val="single" w:sz="4" w:space="0" w:color="000000"/>
            </w:tcBorders>
          </w:tcPr>
          <w:p w14:paraId="5E6741AB"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24.11.2022.</w:t>
            </w:r>
          </w:p>
        </w:tc>
      </w:tr>
      <w:tr w:rsidR="009252E5" w:rsidRPr="009252E5" w14:paraId="114DEE75" w14:textId="77777777" w:rsidTr="009252E5">
        <w:trPr>
          <w:trHeight w:val="216"/>
          <w:jc w:val="center"/>
        </w:trPr>
        <w:tc>
          <w:tcPr>
            <w:tcW w:w="595" w:type="dxa"/>
            <w:tcBorders>
              <w:top w:val="single" w:sz="4" w:space="0" w:color="000000"/>
              <w:left w:val="single" w:sz="4" w:space="0" w:color="000000"/>
              <w:bottom w:val="single" w:sz="4" w:space="0" w:color="000000"/>
            </w:tcBorders>
          </w:tcPr>
          <w:p w14:paraId="07C90630"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19.</w:t>
            </w:r>
          </w:p>
        </w:tc>
        <w:tc>
          <w:tcPr>
            <w:tcW w:w="3228" w:type="dxa"/>
            <w:tcBorders>
              <w:top w:val="single" w:sz="4" w:space="0" w:color="000000"/>
              <w:left w:val="single" w:sz="4" w:space="0" w:color="000000"/>
              <w:bottom w:val="single" w:sz="4" w:space="0" w:color="000000"/>
            </w:tcBorders>
          </w:tcPr>
          <w:p w14:paraId="45FF1E3A"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Datum/godina odobrenja/suglasnosti</w:t>
            </w:r>
          </w:p>
        </w:tc>
        <w:tc>
          <w:tcPr>
            <w:tcW w:w="2126" w:type="dxa"/>
            <w:tcBorders>
              <w:top w:val="single" w:sz="4" w:space="0" w:color="000000"/>
              <w:left w:val="single" w:sz="4" w:space="0" w:color="000000"/>
              <w:bottom w:val="single" w:sz="4" w:space="0" w:color="000000"/>
            </w:tcBorders>
          </w:tcPr>
          <w:p w14:paraId="67377926"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13.04.2017.</w:t>
            </w:r>
          </w:p>
        </w:tc>
        <w:tc>
          <w:tcPr>
            <w:tcW w:w="1984" w:type="dxa"/>
            <w:tcBorders>
              <w:top w:val="single" w:sz="4" w:space="0" w:color="000000"/>
              <w:left w:val="single" w:sz="4" w:space="0" w:color="000000"/>
              <w:bottom w:val="single" w:sz="4" w:space="0" w:color="000000"/>
            </w:tcBorders>
          </w:tcPr>
          <w:p w14:paraId="562F9E17"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23.12.2020.</w:t>
            </w:r>
          </w:p>
        </w:tc>
        <w:tc>
          <w:tcPr>
            <w:tcW w:w="1985" w:type="dxa"/>
            <w:tcBorders>
              <w:top w:val="single" w:sz="4" w:space="0" w:color="000000"/>
              <w:left w:val="single" w:sz="4" w:space="0" w:color="000000"/>
              <w:bottom w:val="single" w:sz="4" w:space="0" w:color="000000"/>
              <w:right w:val="single" w:sz="4" w:space="0" w:color="000000"/>
            </w:tcBorders>
          </w:tcPr>
          <w:p w14:paraId="7BD0B8C9" w14:textId="77777777" w:rsidR="009252E5" w:rsidRPr="009252E5" w:rsidRDefault="009252E5" w:rsidP="009252E5">
            <w:pPr>
              <w:spacing w:after="0" w:line="240" w:lineRule="auto"/>
              <w:rPr>
                <w:rFonts w:ascii="Times New Roman" w:eastAsia="Times New Roman" w:hAnsi="Times New Roman"/>
                <w:sz w:val="24"/>
                <w:szCs w:val="24"/>
                <w:lang w:eastAsia="ar-SA"/>
              </w:rPr>
            </w:pPr>
            <w:r w:rsidRPr="009252E5">
              <w:rPr>
                <w:rFonts w:ascii="Times New Roman" w:eastAsia="Times New Roman" w:hAnsi="Times New Roman"/>
                <w:sz w:val="24"/>
                <w:szCs w:val="24"/>
                <w:lang w:eastAsia="ar-SA"/>
              </w:rPr>
              <w:t>14.09.2022.</w:t>
            </w:r>
          </w:p>
        </w:tc>
      </w:tr>
    </w:tbl>
    <w:p w14:paraId="7AE5A3B8" w14:textId="77777777" w:rsidR="00A33D59" w:rsidRPr="00CC0DA7" w:rsidRDefault="00A33D59" w:rsidP="00A33D59">
      <w:pPr>
        <w:spacing w:after="0" w:line="240" w:lineRule="auto"/>
        <w:rPr>
          <w:rFonts w:ascii="Times New Roman" w:eastAsia="Times New Roman" w:hAnsi="Times New Roman"/>
          <w:sz w:val="24"/>
          <w:szCs w:val="24"/>
          <w:lang w:eastAsia="ar-SA"/>
        </w:rPr>
      </w:pPr>
    </w:p>
    <w:p w14:paraId="56C6B24B" w14:textId="77777777" w:rsidR="00A33D59" w:rsidRPr="00CC0DA7" w:rsidRDefault="00A33D59" w:rsidP="00A33D59">
      <w:pPr>
        <w:spacing w:after="0" w:line="240" w:lineRule="auto"/>
        <w:rPr>
          <w:rFonts w:ascii="Times New Roman" w:eastAsia="Times New Roman" w:hAnsi="Times New Roman"/>
          <w:sz w:val="16"/>
          <w:szCs w:val="16"/>
          <w:lang w:eastAsia="ar-SA"/>
        </w:rPr>
      </w:pPr>
    </w:p>
    <w:p w14:paraId="5D56DF98" w14:textId="77777777" w:rsidR="00A33D59" w:rsidRDefault="00A33D59" w:rsidP="00A33D59">
      <w:pPr>
        <w:jc w:val="both"/>
        <w:textAlignment w:val="baseline"/>
        <w:rPr>
          <w:rFonts w:ascii="Times New Roman" w:hAnsi="Times New Roman"/>
          <w:sz w:val="24"/>
        </w:rPr>
      </w:pPr>
    </w:p>
    <w:p w14:paraId="0190B8CC" w14:textId="77777777" w:rsidR="009442BD" w:rsidRDefault="009442BD" w:rsidP="00A33D59">
      <w:pPr>
        <w:jc w:val="both"/>
        <w:textAlignment w:val="baseline"/>
        <w:rPr>
          <w:rFonts w:ascii="Times New Roman" w:hAnsi="Times New Roman"/>
          <w:sz w:val="24"/>
        </w:rPr>
      </w:pPr>
    </w:p>
    <w:p w14:paraId="38ADEE71" w14:textId="0747FC40" w:rsidR="00A33D59" w:rsidRPr="00E7113A" w:rsidRDefault="00A33D59" w:rsidP="000D23AE">
      <w:pPr>
        <w:pStyle w:val="Odlomakpopisa"/>
        <w:numPr>
          <w:ilvl w:val="1"/>
          <w:numId w:val="4"/>
        </w:numPr>
        <w:spacing w:after="0" w:line="240" w:lineRule="auto"/>
        <w:jc w:val="both"/>
        <w:textAlignment w:val="baseline"/>
        <w:rPr>
          <w:rFonts w:ascii="Times New Roman" w:hAnsi="Times New Roman"/>
          <w:b/>
          <w:sz w:val="24"/>
          <w:szCs w:val="24"/>
        </w:rPr>
      </w:pPr>
      <w:r w:rsidRPr="00E7113A">
        <w:rPr>
          <w:rFonts w:ascii="Times New Roman" w:hAnsi="Times New Roman"/>
          <w:b/>
          <w:sz w:val="24"/>
          <w:szCs w:val="24"/>
        </w:rPr>
        <w:lastRenderedPageBreak/>
        <w:t>IZVJEŠTAJ O DANIM JAMSTVIMA</w:t>
      </w:r>
      <w:r w:rsidR="00F35579" w:rsidRPr="00E7113A">
        <w:rPr>
          <w:rFonts w:ascii="Times New Roman" w:hAnsi="Times New Roman"/>
          <w:b/>
          <w:sz w:val="24"/>
          <w:szCs w:val="24"/>
        </w:rPr>
        <w:t xml:space="preserve"> I PLAĆANJIMA PO PROTESTIRANIM JAMSTVIMA</w:t>
      </w:r>
    </w:p>
    <w:p w14:paraId="03A12C89" w14:textId="77777777" w:rsidR="00A33D59" w:rsidRDefault="00A33D59" w:rsidP="00A33D59">
      <w:pPr>
        <w:spacing w:after="0" w:line="240" w:lineRule="auto"/>
        <w:ind w:left="720"/>
        <w:jc w:val="both"/>
        <w:textAlignment w:val="baseline"/>
        <w:rPr>
          <w:rFonts w:ascii="Times New Roman" w:hAnsi="Times New Roman"/>
          <w:b/>
          <w:sz w:val="28"/>
          <w:szCs w:val="28"/>
        </w:rPr>
      </w:pPr>
    </w:p>
    <w:p w14:paraId="5936422F" w14:textId="6307473E" w:rsidR="00A33D59" w:rsidRDefault="00A33D59" w:rsidP="00A33D59">
      <w:pPr>
        <w:ind w:firstLine="360"/>
        <w:jc w:val="both"/>
        <w:textAlignment w:val="baseline"/>
        <w:rPr>
          <w:rFonts w:ascii="Times New Roman" w:hAnsi="Times New Roman"/>
        </w:rPr>
      </w:pPr>
      <w:r>
        <w:rPr>
          <w:rFonts w:ascii="Times New Roman" w:hAnsi="Times New Roman"/>
          <w:sz w:val="24"/>
        </w:rPr>
        <w:t>Općina Kneževi Vinogradi do 31.12.</w:t>
      </w:r>
      <w:r w:rsidR="00865BB4">
        <w:rPr>
          <w:rFonts w:ascii="Times New Roman" w:hAnsi="Times New Roman"/>
          <w:sz w:val="24"/>
        </w:rPr>
        <w:t>2025</w:t>
      </w:r>
      <w:r>
        <w:rPr>
          <w:rFonts w:ascii="Times New Roman" w:hAnsi="Times New Roman"/>
          <w:sz w:val="24"/>
        </w:rPr>
        <w:t xml:space="preserve">.godini  nije davala jamstva sukladno članku 91. Zakona o proračunu </w:t>
      </w:r>
      <w:r>
        <w:rPr>
          <w:rFonts w:ascii="Times New Roman" w:hAnsi="Times New Roman"/>
        </w:rPr>
        <w:t>(«Narodne novine» broj 87/08, 136/12, 15/15)</w:t>
      </w:r>
      <w:r w:rsidR="00F35579">
        <w:rPr>
          <w:rFonts w:ascii="Times New Roman" w:hAnsi="Times New Roman"/>
        </w:rPr>
        <w:t>, niti je plaćala po protestiranim jamstvima.</w:t>
      </w:r>
    </w:p>
    <w:p w14:paraId="74616E08" w14:textId="0F40236D" w:rsidR="003451F3" w:rsidRDefault="00A33D59" w:rsidP="00E7113A">
      <w:pPr>
        <w:ind w:firstLine="360"/>
        <w:jc w:val="both"/>
        <w:textAlignment w:val="baseline"/>
        <w:rPr>
          <w:rFonts w:ascii="Times New Roman" w:hAnsi="Times New Roman"/>
          <w:sz w:val="24"/>
        </w:rPr>
      </w:pPr>
      <w:r>
        <w:rPr>
          <w:rFonts w:ascii="Times New Roman" w:hAnsi="Times New Roman"/>
          <w:sz w:val="24"/>
        </w:rPr>
        <w:t xml:space="preserve">U </w:t>
      </w:r>
      <w:r w:rsidR="00865BB4">
        <w:rPr>
          <w:rFonts w:ascii="Times New Roman" w:hAnsi="Times New Roman"/>
          <w:sz w:val="24"/>
        </w:rPr>
        <w:t>2025</w:t>
      </w:r>
      <w:r>
        <w:rPr>
          <w:rFonts w:ascii="Times New Roman" w:hAnsi="Times New Roman"/>
          <w:sz w:val="24"/>
        </w:rPr>
        <w:t>.godini primljene su i dane bjanko zadužnice i garancije za uredno ispunjenje ugovornih obvez</w:t>
      </w:r>
      <w:r w:rsidR="009442BD">
        <w:rPr>
          <w:rFonts w:ascii="Times New Roman" w:hAnsi="Times New Roman"/>
          <w:sz w:val="24"/>
        </w:rPr>
        <w:t>a.</w:t>
      </w:r>
    </w:p>
    <w:p w14:paraId="2934AE7B" w14:textId="77777777" w:rsidR="00BF7730" w:rsidRDefault="00BF7730" w:rsidP="00BF7730">
      <w:pPr>
        <w:jc w:val="both"/>
        <w:textAlignment w:val="baseline"/>
        <w:rPr>
          <w:rFonts w:ascii="Times New Roman" w:hAnsi="Times New Roman"/>
          <w:sz w:val="24"/>
        </w:rPr>
      </w:pPr>
    </w:p>
    <w:p w14:paraId="094BCEA1" w14:textId="77777777" w:rsidR="00BF7730" w:rsidRDefault="00BF7730" w:rsidP="00BF7730">
      <w:pPr>
        <w:jc w:val="both"/>
        <w:textAlignment w:val="baseline"/>
        <w:rPr>
          <w:rFonts w:ascii="Times New Roman" w:hAnsi="Times New Roman"/>
          <w:sz w:val="24"/>
        </w:rPr>
        <w:sectPr w:rsidR="00BF7730" w:rsidSect="00027FEB">
          <w:footerReference w:type="default" r:id="rId25"/>
          <w:pgSz w:w="11906" w:h="16838"/>
          <w:pgMar w:top="1418" w:right="1418" w:bottom="1418" w:left="1418" w:header="0" w:footer="709" w:gutter="0"/>
          <w:cols w:space="720"/>
          <w:formProt w:val="0"/>
          <w:docGrid w:linePitch="360"/>
        </w:sectPr>
      </w:pPr>
    </w:p>
    <w:p w14:paraId="29825D8E" w14:textId="77777777" w:rsidR="00BF7730" w:rsidRDefault="00BF7730" w:rsidP="00BF7730">
      <w:pPr>
        <w:jc w:val="both"/>
        <w:textAlignment w:val="baseline"/>
        <w:rPr>
          <w:rFonts w:ascii="Times New Roman" w:hAnsi="Times New Roman"/>
          <w:sz w:val="24"/>
        </w:rPr>
      </w:pPr>
    </w:p>
    <w:p w14:paraId="1F91BA02" w14:textId="7F684BC6" w:rsidR="00027FEB" w:rsidRDefault="00027FEB" w:rsidP="000D23AE">
      <w:pPr>
        <w:pStyle w:val="Odlomakpopisa"/>
        <w:numPr>
          <w:ilvl w:val="1"/>
          <w:numId w:val="4"/>
        </w:numPr>
        <w:spacing w:line="240" w:lineRule="auto"/>
        <w:jc w:val="both"/>
        <w:rPr>
          <w:rFonts w:ascii="Times New Roman" w:hAnsi="Times New Roman"/>
          <w:b/>
          <w:sz w:val="24"/>
          <w:szCs w:val="24"/>
        </w:rPr>
      </w:pPr>
      <w:r>
        <w:rPr>
          <w:rFonts w:ascii="Times New Roman" w:hAnsi="Times New Roman"/>
          <w:b/>
          <w:sz w:val="24"/>
          <w:szCs w:val="24"/>
        </w:rPr>
        <w:t>IZVJEŠTAJ O KORIŠTENJU SREDSTAVA FONDOVA EUROPSKE UNIJE</w:t>
      </w:r>
    </w:p>
    <w:p w14:paraId="2D1F2B08" w14:textId="77777777" w:rsidR="00BF7730" w:rsidRDefault="00BF7730" w:rsidP="00BF7730">
      <w:pPr>
        <w:pStyle w:val="Odlomakpopisa"/>
        <w:spacing w:line="240" w:lineRule="auto"/>
        <w:jc w:val="both"/>
        <w:rPr>
          <w:rFonts w:ascii="Times New Roman" w:hAnsi="Times New Roman"/>
          <w:b/>
          <w:sz w:val="24"/>
          <w:szCs w:val="24"/>
        </w:rPr>
      </w:pPr>
    </w:p>
    <w:tbl>
      <w:tblPr>
        <w:tblW w:w="15194" w:type="dxa"/>
        <w:tblInd w:w="-714" w:type="dxa"/>
        <w:tblLook w:val="04A0" w:firstRow="1" w:lastRow="0" w:firstColumn="1" w:lastColumn="0" w:noHBand="0" w:noVBand="1"/>
      </w:tblPr>
      <w:tblGrid>
        <w:gridCol w:w="960"/>
        <w:gridCol w:w="2301"/>
        <w:gridCol w:w="1695"/>
        <w:gridCol w:w="1972"/>
        <w:gridCol w:w="1206"/>
        <w:gridCol w:w="1248"/>
        <w:gridCol w:w="1417"/>
        <w:gridCol w:w="1276"/>
        <w:gridCol w:w="1418"/>
        <w:gridCol w:w="1701"/>
      </w:tblGrid>
      <w:tr w:rsidR="00BF7730" w:rsidRPr="00BF7730" w14:paraId="3CDE3723" w14:textId="77777777" w:rsidTr="00EC2D20">
        <w:trPr>
          <w:trHeight w:val="1200"/>
        </w:trPr>
        <w:tc>
          <w:tcPr>
            <w:tcW w:w="9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F7CC153" w14:textId="77777777" w:rsidR="00BF7730" w:rsidRPr="00BF7730" w:rsidRDefault="00BF7730" w:rsidP="00BF7730">
            <w:pPr>
              <w:suppressAutoHyphens w:val="0"/>
              <w:spacing w:after="0" w:line="240" w:lineRule="auto"/>
              <w:jc w:val="center"/>
              <w:rPr>
                <w:rFonts w:ascii="Times New Roman" w:eastAsia="Times New Roman" w:hAnsi="Times New Roman"/>
                <w:color w:val="000000"/>
                <w:lang w:eastAsia="hr-HR"/>
              </w:rPr>
            </w:pPr>
            <w:r w:rsidRPr="00BF7730">
              <w:rPr>
                <w:rFonts w:ascii="Times New Roman" w:eastAsia="Times New Roman" w:hAnsi="Times New Roman"/>
                <w:color w:val="000000"/>
                <w:lang w:eastAsia="hr-HR"/>
              </w:rPr>
              <w:t>Šifra projekta /računski plan</w:t>
            </w:r>
          </w:p>
        </w:tc>
        <w:tc>
          <w:tcPr>
            <w:tcW w:w="2301" w:type="dxa"/>
            <w:tcBorders>
              <w:top w:val="single" w:sz="4" w:space="0" w:color="auto"/>
              <w:left w:val="nil"/>
              <w:bottom w:val="single" w:sz="4" w:space="0" w:color="auto"/>
              <w:right w:val="single" w:sz="4" w:space="0" w:color="auto"/>
            </w:tcBorders>
            <w:shd w:val="clear" w:color="000000" w:fill="BFBFBF"/>
            <w:vAlign w:val="center"/>
            <w:hideMark/>
          </w:tcPr>
          <w:p w14:paraId="701177FF" w14:textId="77777777" w:rsidR="00BF7730" w:rsidRPr="00BF7730" w:rsidRDefault="00BF7730" w:rsidP="00BF7730">
            <w:pPr>
              <w:suppressAutoHyphens w:val="0"/>
              <w:spacing w:after="0" w:line="240" w:lineRule="auto"/>
              <w:jc w:val="center"/>
              <w:rPr>
                <w:rFonts w:ascii="Times New Roman" w:eastAsia="Times New Roman" w:hAnsi="Times New Roman"/>
                <w:color w:val="000000"/>
                <w:lang w:eastAsia="hr-HR"/>
              </w:rPr>
            </w:pPr>
            <w:r w:rsidRPr="00BF7730">
              <w:rPr>
                <w:rFonts w:ascii="Times New Roman" w:eastAsia="Times New Roman" w:hAnsi="Times New Roman"/>
                <w:color w:val="000000"/>
                <w:lang w:eastAsia="hr-HR"/>
              </w:rPr>
              <w:t>Naziv projekta</w:t>
            </w:r>
          </w:p>
        </w:tc>
        <w:tc>
          <w:tcPr>
            <w:tcW w:w="1695" w:type="dxa"/>
            <w:tcBorders>
              <w:top w:val="single" w:sz="4" w:space="0" w:color="auto"/>
              <w:left w:val="nil"/>
              <w:bottom w:val="single" w:sz="4" w:space="0" w:color="auto"/>
              <w:right w:val="single" w:sz="4" w:space="0" w:color="auto"/>
            </w:tcBorders>
            <w:shd w:val="clear" w:color="000000" w:fill="BFBFBF"/>
            <w:vAlign w:val="center"/>
            <w:hideMark/>
          </w:tcPr>
          <w:p w14:paraId="693572BC" w14:textId="77777777" w:rsidR="00BF7730" w:rsidRPr="00BF7730" w:rsidRDefault="00BF7730" w:rsidP="00BF7730">
            <w:pPr>
              <w:suppressAutoHyphens w:val="0"/>
              <w:spacing w:after="0" w:line="240" w:lineRule="auto"/>
              <w:jc w:val="center"/>
              <w:rPr>
                <w:rFonts w:ascii="Times New Roman" w:eastAsia="Times New Roman" w:hAnsi="Times New Roman"/>
                <w:color w:val="000000"/>
                <w:lang w:eastAsia="hr-HR"/>
              </w:rPr>
            </w:pPr>
            <w:r w:rsidRPr="00BF7730">
              <w:rPr>
                <w:rFonts w:ascii="Times New Roman" w:eastAsia="Times New Roman" w:hAnsi="Times New Roman"/>
                <w:color w:val="000000"/>
                <w:lang w:eastAsia="hr-HR"/>
              </w:rPr>
              <w:t>Ukupna ugovorena vrijednost projekta</w:t>
            </w:r>
          </w:p>
        </w:tc>
        <w:tc>
          <w:tcPr>
            <w:tcW w:w="1972" w:type="dxa"/>
            <w:tcBorders>
              <w:top w:val="single" w:sz="4" w:space="0" w:color="auto"/>
              <w:left w:val="nil"/>
              <w:bottom w:val="single" w:sz="4" w:space="0" w:color="auto"/>
              <w:right w:val="single" w:sz="4" w:space="0" w:color="auto"/>
            </w:tcBorders>
            <w:shd w:val="clear" w:color="000000" w:fill="BFBFBF"/>
            <w:vAlign w:val="center"/>
            <w:hideMark/>
          </w:tcPr>
          <w:p w14:paraId="427F954D" w14:textId="77777777" w:rsidR="00BF7730" w:rsidRPr="00BF7730" w:rsidRDefault="00BF7730" w:rsidP="00BF7730">
            <w:pPr>
              <w:suppressAutoHyphens w:val="0"/>
              <w:spacing w:after="0" w:line="240" w:lineRule="auto"/>
              <w:jc w:val="center"/>
              <w:rPr>
                <w:rFonts w:ascii="Times New Roman" w:eastAsia="Times New Roman" w:hAnsi="Times New Roman"/>
                <w:color w:val="000000"/>
                <w:lang w:eastAsia="hr-HR"/>
              </w:rPr>
            </w:pPr>
            <w:r w:rsidRPr="00BF7730">
              <w:rPr>
                <w:rFonts w:ascii="Times New Roman" w:eastAsia="Times New Roman" w:hAnsi="Times New Roman"/>
                <w:color w:val="000000"/>
                <w:lang w:eastAsia="hr-HR"/>
              </w:rPr>
              <w:t>Naziv izvora EU sredstava</w:t>
            </w:r>
          </w:p>
        </w:tc>
        <w:tc>
          <w:tcPr>
            <w:tcW w:w="1206" w:type="dxa"/>
            <w:tcBorders>
              <w:top w:val="single" w:sz="4" w:space="0" w:color="auto"/>
              <w:left w:val="nil"/>
              <w:bottom w:val="single" w:sz="4" w:space="0" w:color="auto"/>
              <w:right w:val="single" w:sz="4" w:space="0" w:color="auto"/>
            </w:tcBorders>
            <w:shd w:val="clear" w:color="000000" w:fill="BFBFBF"/>
            <w:vAlign w:val="center"/>
            <w:hideMark/>
          </w:tcPr>
          <w:p w14:paraId="338F803E" w14:textId="77777777" w:rsidR="00BF7730" w:rsidRPr="00BF7730" w:rsidRDefault="00BF7730" w:rsidP="00BF7730">
            <w:pPr>
              <w:suppressAutoHyphens w:val="0"/>
              <w:spacing w:after="0" w:line="240" w:lineRule="auto"/>
              <w:jc w:val="center"/>
              <w:rPr>
                <w:rFonts w:ascii="Times New Roman" w:eastAsia="Times New Roman" w:hAnsi="Times New Roman"/>
                <w:color w:val="000000"/>
                <w:lang w:eastAsia="hr-HR"/>
              </w:rPr>
            </w:pPr>
            <w:r w:rsidRPr="00BF7730">
              <w:rPr>
                <w:rFonts w:ascii="Times New Roman" w:eastAsia="Times New Roman" w:hAnsi="Times New Roman"/>
                <w:color w:val="000000"/>
                <w:lang w:eastAsia="hr-HR"/>
              </w:rPr>
              <w:t>Ukupni planirani iznos  EU sredstava</w:t>
            </w:r>
          </w:p>
        </w:tc>
        <w:tc>
          <w:tcPr>
            <w:tcW w:w="1248" w:type="dxa"/>
            <w:tcBorders>
              <w:top w:val="single" w:sz="4" w:space="0" w:color="auto"/>
              <w:left w:val="nil"/>
              <w:bottom w:val="single" w:sz="4" w:space="0" w:color="auto"/>
              <w:right w:val="single" w:sz="4" w:space="0" w:color="auto"/>
            </w:tcBorders>
            <w:shd w:val="clear" w:color="000000" w:fill="BFBFBF"/>
            <w:vAlign w:val="center"/>
            <w:hideMark/>
          </w:tcPr>
          <w:p w14:paraId="23379920" w14:textId="77777777" w:rsidR="00BF7730" w:rsidRPr="00BF7730" w:rsidRDefault="00BF7730" w:rsidP="00BF7730">
            <w:pPr>
              <w:suppressAutoHyphens w:val="0"/>
              <w:spacing w:after="0" w:line="240" w:lineRule="auto"/>
              <w:jc w:val="center"/>
              <w:rPr>
                <w:rFonts w:ascii="Times New Roman" w:eastAsia="Times New Roman" w:hAnsi="Times New Roman"/>
                <w:color w:val="000000"/>
                <w:lang w:eastAsia="hr-HR"/>
              </w:rPr>
            </w:pPr>
            <w:r w:rsidRPr="00BF7730">
              <w:rPr>
                <w:rFonts w:ascii="Times New Roman" w:eastAsia="Times New Roman" w:hAnsi="Times New Roman"/>
                <w:color w:val="000000"/>
                <w:lang w:eastAsia="hr-HR"/>
              </w:rPr>
              <w:t>Iznos Proračun Općine i dr. izvori</w:t>
            </w:r>
          </w:p>
        </w:tc>
        <w:tc>
          <w:tcPr>
            <w:tcW w:w="1417" w:type="dxa"/>
            <w:tcBorders>
              <w:top w:val="single" w:sz="4" w:space="0" w:color="auto"/>
              <w:left w:val="nil"/>
              <w:bottom w:val="single" w:sz="4" w:space="0" w:color="auto"/>
              <w:right w:val="single" w:sz="4" w:space="0" w:color="auto"/>
            </w:tcBorders>
            <w:shd w:val="clear" w:color="000000" w:fill="BFBFBF"/>
            <w:vAlign w:val="center"/>
            <w:hideMark/>
          </w:tcPr>
          <w:p w14:paraId="26FA28DC" w14:textId="77777777" w:rsidR="00BF7730" w:rsidRPr="00BF7730" w:rsidRDefault="00BF7730" w:rsidP="00BF7730">
            <w:pPr>
              <w:suppressAutoHyphens w:val="0"/>
              <w:spacing w:after="0" w:line="240" w:lineRule="auto"/>
              <w:jc w:val="center"/>
              <w:rPr>
                <w:rFonts w:ascii="Times New Roman" w:eastAsia="Times New Roman" w:hAnsi="Times New Roman"/>
                <w:color w:val="000000"/>
                <w:lang w:eastAsia="hr-HR"/>
              </w:rPr>
            </w:pPr>
            <w:r w:rsidRPr="00BF7730">
              <w:rPr>
                <w:rFonts w:ascii="Times New Roman" w:eastAsia="Times New Roman" w:hAnsi="Times New Roman"/>
                <w:color w:val="000000"/>
                <w:lang w:eastAsia="hr-HR"/>
              </w:rPr>
              <w:t>Ukupno ostvareno EU prihoda u 2025. godini za provedbu projekta</w:t>
            </w:r>
          </w:p>
        </w:tc>
        <w:tc>
          <w:tcPr>
            <w:tcW w:w="1276" w:type="dxa"/>
            <w:tcBorders>
              <w:top w:val="single" w:sz="4" w:space="0" w:color="auto"/>
              <w:left w:val="nil"/>
              <w:bottom w:val="single" w:sz="4" w:space="0" w:color="auto"/>
              <w:right w:val="single" w:sz="4" w:space="0" w:color="auto"/>
            </w:tcBorders>
            <w:shd w:val="clear" w:color="000000" w:fill="BFBFBF"/>
            <w:vAlign w:val="center"/>
            <w:hideMark/>
          </w:tcPr>
          <w:p w14:paraId="65FE374B" w14:textId="77777777" w:rsidR="00BF7730" w:rsidRPr="00BF7730" w:rsidRDefault="00BF7730" w:rsidP="00BF7730">
            <w:pPr>
              <w:suppressAutoHyphens w:val="0"/>
              <w:spacing w:after="0" w:line="240" w:lineRule="auto"/>
              <w:jc w:val="center"/>
              <w:rPr>
                <w:rFonts w:ascii="Times New Roman" w:eastAsia="Times New Roman" w:hAnsi="Times New Roman"/>
                <w:color w:val="000000"/>
                <w:lang w:eastAsia="hr-HR"/>
              </w:rPr>
            </w:pPr>
            <w:r w:rsidRPr="00BF7730">
              <w:rPr>
                <w:rFonts w:ascii="Times New Roman" w:eastAsia="Times New Roman" w:hAnsi="Times New Roman"/>
                <w:color w:val="000000"/>
                <w:lang w:eastAsia="hr-HR"/>
              </w:rPr>
              <w:t>Ukupno izvršeni rashodi u 2025 na provedbi projekta</w:t>
            </w:r>
          </w:p>
        </w:tc>
        <w:tc>
          <w:tcPr>
            <w:tcW w:w="1418" w:type="dxa"/>
            <w:tcBorders>
              <w:top w:val="single" w:sz="4" w:space="0" w:color="auto"/>
              <w:left w:val="nil"/>
              <w:bottom w:val="single" w:sz="4" w:space="0" w:color="auto"/>
              <w:right w:val="single" w:sz="4" w:space="0" w:color="auto"/>
            </w:tcBorders>
            <w:shd w:val="clear" w:color="000000" w:fill="BFBFBF"/>
            <w:vAlign w:val="center"/>
            <w:hideMark/>
          </w:tcPr>
          <w:p w14:paraId="649C1B00" w14:textId="77777777" w:rsidR="00BF7730" w:rsidRPr="00BF7730" w:rsidRDefault="00BF7730" w:rsidP="00BF7730">
            <w:pPr>
              <w:suppressAutoHyphens w:val="0"/>
              <w:spacing w:after="0" w:line="240" w:lineRule="auto"/>
              <w:jc w:val="center"/>
              <w:rPr>
                <w:rFonts w:ascii="Times New Roman" w:eastAsia="Times New Roman" w:hAnsi="Times New Roman"/>
                <w:color w:val="000000"/>
                <w:lang w:eastAsia="hr-HR"/>
              </w:rPr>
            </w:pPr>
            <w:r w:rsidRPr="00BF7730">
              <w:rPr>
                <w:rFonts w:ascii="Times New Roman" w:eastAsia="Times New Roman" w:hAnsi="Times New Roman"/>
                <w:color w:val="000000"/>
                <w:lang w:eastAsia="hr-HR"/>
              </w:rPr>
              <w:t>Ukupno planirani rashodi u sljedećem razdoblju</w:t>
            </w:r>
          </w:p>
        </w:tc>
        <w:tc>
          <w:tcPr>
            <w:tcW w:w="1701" w:type="dxa"/>
            <w:tcBorders>
              <w:top w:val="single" w:sz="4" w:space="0" w:color="auto"/>
              <w:left w:val="nil"/>
              <w:bottom w:val="single" w:sz="4" w:space="0" w:color="auto"/>
              <w:right w:val="single" w:sz="4" w:space="0" w:color="auto"/>
            </w:tcBorders>
            <w:shd w:val="clear" w:color="000000" w:fill="BFBFBF"/>
            <w:vAlign w:val="center"/>
            <w:hideMark/>
          </w:tcPr>
          <w:p w14:paraId="53C4B846" w14:textId="77777777" w:rsidR="00BF7730" w:rsidRPr="00BF7730" w:rsidRDefault="00BF7730" w:rsidP="00BF7730">
            <w:pPr>
              <w:suppressAutoHyphens w:val="0"/>
              <w:spacing w:after="0" w:line="240" w:lineRule="auto"/>
              <w:jc w:val="center"/>
              <w:rPr>
                <w:rFonts w:ascii="Times New Roman" w:eastAsia="Times New Roman" w:hAnsi="Times New Roman"/>
                <w:color w:val="000000"/>
                <w:lang w:eastAsia="hr-HR"/>
              </w:rPr>
            </w:pPr>
            <w:r w:rsidRPr="00BF7730">
              <w:rPr>
                <w:rFonts w:ascii="Times New Roman" w:eastAsia="Times New Roman" w:hAnsi="Times New Roman"/>
                <w:color w:val="000000"/>
                <w:lang w:eastAsia="hr-HR"/>
              </w:rPr>
              <w:t>Ukupno planirani EU prihodi u sljedećem razdoblju</w:t>
            </w:r>
          </w:p>
        </w:tc>
      </w:tr>
      <w:tr w:rsidR="00BF7730" w:rsidRPr="00BF7730" w14:paraId="144279EC" w14:textId="77777777" w:rsidTr="00EC2D20">
        <w:trPr>
          <w:trHeight w:val="1140"/>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33F60E29" w14:textId="77777777" w:rsidR="00BF7730" w:rsidRPr="00BF7730" w:rsidRDefault="00BF7730" w:rsidP="00BF7730">
            <w:pPr>
              <w:suppressAutoHyphens w:val="0"/>
              <w:spacing w:after="0" w:line="240" w:lineRule="auto"/>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 </w:t>
            </w:r>
          </w:p>
        </w:tc>
        <w:tc>
          <w:tcPr>
            <w:tcW w:w="2301" w:type="dxa"/>
            <w:tcBorders>
              <w:top w:val="nil"/>
              <w:left w:val="nil"/>
              <w:bottom w:val="single" w:sz="4" w:space="0" w:color="auto"/>
              <w:right w:val="single" w:sz="4" w:space="0" w:color="auto"/>
            </w:tcBorders>
            <w:shd w:val="clear" w:color="000000" w:fill="D9D9D9"/>
            <w:vAlign w:val="center"/>
            <w:hideMark/>
          </w:tcPr>
          <w:p w14:paraId="08DBCD55" w14:textId="77777777" w:rsidR="00EC2D20" w:rsidRDefault="00EC2D20" w:rsidP="00BF7730">
            <w:pPr>
              <w:suppressAutoHyphens w:val="0"/>
              <w:spacing w:after="0" w:line="240" w:lineRule="auto"/>
              <w:rPr>
                <w:rFonts w:ascii="Times New Roman" w:eastAsia="Times New Roman" w:hAnsi="Times New Roman"/>
                <w:b/>
                <w:bCs/>
                <w:color w:val="000000"/>
                <w:lang w:eastAsia="hr-HR"/>
              </w:rPr>
            </w:pPr>
            <w:r w:rsidRPr="00EC2D20">
              <w:rPr>
                <w:rFonts w:ascii="Times New Roman" w:eastAsia="Times New Roman" w:hAnsi="Times New Roman"/>
                <w:b/>
                <w:bCs/>
                <w:color w:val="000000"/>
                <w:lang w:eastAsia="hr-HR"/>
              </w:rPr>
              <w:t xml:space="preserve">ENERGETSKA </w:t>
            </w:r>
          </w:p>
          <w:p w14:paraId="6AA27A2C" w14:textId="77777777" w:rsidR="00EC2D20" w:rsidRDefault="00EC2D20" w:rsidP="00BF7730">
            <w:pPr>
              <w:suppressAutoHyphens w:val="0"/>
              <w:spacing w:after="0" w:line="240" w:lineRule="auto"/>
              <w:rPr>
                <w:rFonts w:ascii="Times New Roman" w:eastAsia="Times New Roman" w:hAnsi="Times New Roman"/>
                <w:b/>
                <w:bCs/>
                <w:color w:val="000000"/>
                <w:lang w:eastAsia="hr-HR"/>
              </w:rPr>
            </w:pPr>
            <w:r w:rsidRPr="00EC2D20">
              <w:rPr>
                <w:rFonts w:ascii="Times New Roman" w:eastAsia="Times New Roman" w:hAnsi="Times New Roman"/>
                <w:b/>
                <w:bCs/>
                <w:color w:val="000000"/>
                <w:lang w:eastAsia="hr-HR"/>
              </w:rPr>
              <w:t xml:space="preserve">OBNOVA </w:t>
            </w:r>
          </w:p>
          <w:p w14:paraId="0C241399" w14:textId="77777777" w:rsidR="00EC2D20" w:rsidRDefault="00EC2D20" w:rsidP="00BF7730">
            <w:pPr>
              <w:suppressAutoHyphens w:val="0"/>
              <w:spacing w:after="0" w:line="240" w:lineRule="auto"/>
              <w:rPr>
                <w:rFonts w:ascii="Times New Roman" w:eastAsia="Times New Roman" w:hAnsi="Times New Roman"/>
                <w:b/>
                <w:bCs/>
                <w:color w:val="000000"/>
                <w:lang w:eastAsia="hr-HR"/>
              </w:rPr>
            </w:pPr>
            <w:r w:rsidRPr="00EC2D20">
              <w:rPr>
                <w:rFonts w:ascii="Times New Roman" w:eastAsia="Times New Roman" w:hAnsi="Times New Roman"/>
                <w:b/>
                <w:bCs/>
                <w:color w:val="000000"/>
                <w:lang w:eastAsia="hr-HR"/>
              </w:rPr>
              <w:t xml:space="preserve">SPORTSKOG PARKA ŠNK </w:t>
            </w:r>
          </w:p>
          <w:p w14:paraId="018A0993" w14:textId="7635E1CB" w:rsidR="00BF7730" w:rsidRPr="00BF7730" w:rsidRDefault="00EC2D20" w:rsidP="00BF7730">
            <w:pPr>
              <w:suppressAutoHyphens w:val="0"/>
              <w:spacing w:after="0" w:line="240" w:lineRule="auto"/>
              <w:rPr>
                <w:rFonts w:ascii="Times New Roman" w:eastAsia="Times New Roman" w:hAnsi="Times New Roman"/>
                <w:b/>
                <w:bCs/>
                <w:color w:val="000000"/>
                <w:lang w:eastAsia="hr-HR"/>
              </w:rPr>
            </w:pPr>
            <w:r w:rsidRPr="00EC2D20">
              <w:rPr>
                <w:rFonts w:ascii="Times New Roman" w:eastAsia="Times New Roman" w:hAnsi="Times New Roman"/>
                <w:b/>
                <w:bCs/>
                <w:color w:val="000000"/>
                <w:lang w:eastAsia="hr-HR"/>
              </w:rPr>
              <w:t>POLET KARANAC</w:t>
            </w:r>
          </w:p>
        </w:tc>
        <w:tc>
          <w:tcPr>
            <w:tcW w:w="1695" w:type="dxa"/>
            <w:tcBorders>
              <w:top w:val="nil"/>
              <w:left w:val="nil"/>
              <w:bottom w:val="single" w:sz="4" w:space="0" w:color="auto"/>
              <w:right w:val="single" w:sz="4" w:space="0" w:color="auto"/>
            </w:tcBorders>
            <w:shd w:val="clear" w:color="000000" w:fill="D9D9D9"/>
            <w:vAlign w:val="center"/>
            <w:hideMark/>
          </w:tcPr>
          <w:p w14:paraId="279DF53D"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192.568,40</w:t>
            </w:r>
          </w:p>
        </w:tc>
        <w:tc>
          <w:tcPr>
            <w:tcW w:w="1972" w:type="dxa"/>
            <w:tcBorders>
              <w:top w:val="nil"/>
              <w:left w:val="nil"/>
              <w:bottom w:val="single" w:sz="4" w:space="0" w:color="auto"/>
              <w:right w:val="single" w:sz="4" w:space="0" w:color="auto"/>
            </w:tcBorders>
            <w:shd w:val="clear" w:color="000000" w:fill="D9D9D9"/>
            <w:vAlign w:val="center"/>
            <w:hideMark/>
          </w:tcPr>
          <w:p w14:paraId="71D5FEC6" w14:textId="77777777" w:rsidR="00BF7730" w:rsidRPr="00BF7730" w:rsidRDefault="00BF7730" w:rsidP="00BF7730">
            <w:pPr>
              <w:suppressAutoHyphens w:val="0"/>
              <w:spacing w:after="0" w:line="240" w:lineRule="auto"/>
              <w:jc w:val="center"/>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NPOO 2021.-2026. (Mehanizam za oporavak i otpornost)</w:t>
            </w:r>
          </w:p>
        </w:tc>
        <w:tc>
          <w:tcPr>
            <w:tcW w:w="1206" w:type="dxa"/>
            <w:tcBorders>
              <w:top w:val="nil"/>
              <w:left w:val="nil"/>
              <w:bottom w:val="single" w:sz="4" w:space="0" w:color="auto"/>
              <w:right w:val="single" w:sz="4" w:space="0" w:color="auto"/>
            </w:tcBorders>
            <w:shd w:val="clear" w:color="000000" w:fill="D9D9D9"/>
            <w:vAlign w:val="center"/>
            <w:hideMark/>
          </w:tcPr>
          <w:p w14:paraId="399BE090"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149.451,96</w:t>
            </w:r>
          </w:p>
        </w:tc>
        <w:tc>
          <w:tcPr>
            <w:tcW w:w="1248" w:type="dxa"/>
            <w:tcBorders>
              <w:top w:val="nil"/>
              <w:left w:val="nil"/>
              <w:bottom w:val="single" w:sz="4" w:space="0" w:color="auto"/>
              <w:right w:val="single" w:sz="4" w:space="0" w:color="auto"/>
            </w:tcBorders>
            <w:shd w:val="clear" w:color="000000" w:fill="D9D9D9"/>
            <w:noWrap/>
            <w:vAlign w:val="center"/>
            <w:hideMark/>
          </w:tcPr>
          <w:p w14:paraId="2C02C277"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43.116,44</w:t>
            </w:r>
          </w:p>
        </w:tc>
        <w:tc>
          <w:tcPr>
            <w:tcW w:w="1417" w:type="dxa"/>
            <w:tcBorders>
              <w:top w:val="nil"/>
              <w:left w:val="nil"/>
              <w:bottom w:val="single" w:sz="4" w:space="0" w:color="auto"/>
              <w:right w:val="single" w:sz="4" w:space="0" w:color="auto"/>
            </w:tcBorders>
            <w:shd w:val="clear" w:color="000000" w:fill="D9D9D9"/>
            <w:vAlign w:val="center"/>
            <w:hideMark/>
          </w:tcPr>
          <w:p w14:paraId="00EB1405"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29.890,39</w:t>
            </w:r>
          </w:p>
        </w:tc>
        <w:tc>
          <w:tcPr>
            <w:tcW w:w="1276" w:type="dxa"/>
            <w:tcBorders>
              <w:top w:val="nil"/>
              <w:left w:val="nil"/>
              <w:bottom w:val="single" w:sz="4" w:space="0" w:color="auto"/>
              <w:right w:val="single" w:sz="4" w:space="0" w:color="auto"/>
            </w:tcBorders>
            <w:shd w:val="clear" w:color="000000" w:fill="D9D9D9"/>
            <w:vAlign w:val="center"/>
            <w:hideMark/>
          </w:tcPr>
          <w:p w14:paraId="556BAD8D"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69.472,16</w:t>
            </w:r>
          </w:p>
        </w:tc>
        <w:tc>
          <w:tcPr>
            <w:tcW w:w="1418" w:type="dxa"/>
            <w:tcBorders>
              <w:top w:val="nil"/>
              <w:left w:val="nil"/>
              <w:bottom w:val="single" w:sz="4" w:space="0" w:color="auto"/>
              <w:right w:val="single" w:sz="4" w:space="0" w:color="auto"/>
            </w:tcBorders>
            <w:shd w:val="clear" w:color="000000" w:fill="D9D9D9"/>
            <w:vAlign w:val="center"/>
            <w:hideMark/>
          </w:tcPr>
          <w:p w14:paraId="1EEDDABC"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123.096,24</w:t>
            </w:r>
          </w:p>
        </w:tc>
        <w:tc>
          <w:tcPr>
            <w:tcW w:w="1701" w:type="dxa"/>
            <w:tcBorders>
              <w:top w:val="nil"/>
              <w:left w:val="nil"/>
              <w:bottom w:val="single" w:sz="4" w:space="0" w:color="auto"/>
              <w:right w:val="single" w:sz="4" w:space="0" w:color="auto"/>
            </w:tcBorders>
            <w:shd w:val="clear" w:color="000000" w:fill="D9D9D9"/>
            <w:vAlign w:val="center"/>
            <w:hideMark/>
          </w:tcPr>
          <w:p w14:paraId="25ED1B71"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119.561,57</w:t>
            </w:r>
          </w:p>
        </w:tc>
      </w:tr>
      <w:tr w:rsidR="00BF7730" w:rsidRPr="00BF7730" w14:paraId="0A4C248E" w14:textId="77777777" w:rsidTr="00EC2D20">
        <w:trPr>
          <w:trHeight w:val="900"/>
        </w:trPr>
        <w:tc>
          <w:tcPr>
            <w:tcW w:w="960" w:type="dxa"/>
            <w:tcBorders>
              <w:top w:val="nil"/>
              <w:left w:val="single" w:sz="4" w:space="0" w:color="auto"/>
              <w:bottom w:val="single" w:sz="4" w:space="0" w:color="auto"/>
              <w:right w:val="single" w:sz="4" w:space="0" w:color="auto"/>
            </w:tcBorders>
            <w:vAlign w:val="center"/>
            <w:hideMark/>
          </w:tcPr>
          <w:p w14:paraId="554C0B3B"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3233</w:t>
            </w:r>
          </w:p>
        </w:tc>
        <w:tc>
          <w:tcPr>
            <w:tcW w:w="2301" w:type="dxa"/>
            <w:tcBorders>
              <w:top w:val="nil"/>
              <w:left w:val="nil"/>
              <w:bottom w:val="single" w:sz="4" w:space="0" w:color="auto"/>
              <w:right w:val="single" w:sz="4" w:space="0" w:color="auto"/>
            </w:tcBorders>
            <w:vAlign w:val="center"/>
            <w:hideMark/>
          </w:tcPr>
          <w:p w14:paraId="6157AE9F" w14:textId="77777777" w:rsidR="00BF7730" w:rsidRPr="00BF7730" w:rsidRDefault="00BF7730" w:rsidP="00BF7730">
            <w:pPr>
              <w:suppressAutoHyphens w:val="0"/>
              <w:spacing w:after="0" w:line="240" w:lineRule="auto"/>
              <w:rPr>
                <w:rFonts w:ascii="Times New Roman" w:eastAsia="Times New Roman" w:hAnsi="Times New Roman"/>
                <w:color w:val="000000"/>
                <w:lang w:eastAsia="hr-HR"/>
              </w:rPr>
            </w:pPr>
            <w:r w:rsidRPr="00BF7730">
              <w:rPr>
                <w:rFonts w:ascii="Times New Roman" w:eastAsia="Times New Roman" w:hAnsi="Times New Roman"/>
                <w:color w:val="000000"/>
                <w:lang w:eastAsia="hr-HR"/>
              </w:rPr>
              <w:t>ostale usluge promidžbe i informiranja</w:t>
            </w:r>
          </w:p>
        </w:tc>
        <w:tc>
          <w:tcPr>
            <w:tcW w:w="1695" w:type="dxa"/>
            <w:tcBorders>
              <w:top w:val="nil"/>
              <w:left w:val="nil"/>
              <w:bottom w:val="single" w:sz="4" w:space="0" w:color="auto"/>
              <w:right w:val="single" w:sz="4" w:space="0" w:color="auto"/>
            </w:tcBorders>
            <w:vAlign w:val="center"/>
            <w:hideMark/>
          </w:tcPr>
          <w:p w14:paraId="7BD301F2"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2.655,00</w:t>
            </w:r>
          </w:p>
        </w:tc>
        <w:tc>
          <w:tcPr>
            <w:tcW w:w="1972" w:type="dxa"/>
            <w:tcBorders>
              <w:top w:val="nil"/>
              <w:left w:val="nil"/>
              <w:bottom w:val="single" w:sz="4" w:space="0" w:color="auto"/>
              <w:right w:val="single" w:sz="4" w:space="0" w:color="auto"/>
            </w:tcBorders>
            <w:shd w:val="clear" w:color="000000" w:fill="FFFFFF"/>
            <w:vAlign w:val="center"/>
            <w:hideMark/>
          </w:tcPr>
          <w:p w14:paraId="68FE883D" w14:textId="77777777" w:rsidR="00BF7730" w:rsidRPr="00BF7730" w:rsidRDefault="00BF7730" w:rsidP="00BF7730">
            <w:pPr>
              <w:suppressAutoHyphens w:val="0"/>
              <w:spacing w:after="0" w:line="240" w:lineRule="auto"/>
              <w:jc w:val="center"/>
              <w:rPr>
                <w:rFonts w:ascii="Times New Roman" w:eastAsia="Times New Roman" w:hAnsi="Times New Roman"/>
                <w:color w:val="000000"/>
                <w:lang w:eastAsia="hr-HR"/>
              </w:rPr>
            </w:pPr>
            <w:r w:rsidRPr="00BF7730">
              <w:rPr>
                <w:rFonts w:ascii="Times New Roman" w:eastAsia="Times New Roman" w:hAnsi="Times New Roman"/>
                <w:color w:val="000000"/>
                <w:lang w:eastAsia="hr-HR"/>
              </w:rPr>
              <w:t>NPOO 2021.-2026. (Mehanizam za oporavak i otpornost)</w:t>
            </w:r>
          </w:p>
        </w:tc>
        <w:tc>
          <w:tcPr>
            <w:tcW w:w="1206" w:type="dxa"/>
            <w:tcBorders>
              <w:top w:val="nil"/>
              <w:left w:val="nil"/>
              <w:bottom w:val="single" w:sz="4" w:space="0" w:color="auto"/>
              <w:right w:val="single" w:sz="4" w:space="0" w:color="auto"/>
            </w:tcBorders>
            <w:vAlign w:val="center"/>
            <w:hideMark/>
          </w:tcPr>
          <w:p w14:paraId="07BD7896"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2.256,75</w:t>
            </w:r>
          </w:p>
        </w:tc>
        <w:tc>
          <w:tcPr>
            <w:tcW w:w="1248" w:type="dxa"/>
            <w:tcBorders>
              <w:top w:val="nil"/>
              <w:left w:val="nil"/>
              <w:bottom w:val="single" w:sz="4" w:space="0" w:color="auto"/>
              <w:right w:val="single" w:sz="4" w:space="0" w:color="auto"/>
            </w:tcBorders>
            <w:noWrap/>
            <w:vAlign w:val="center"/>
            <w:hideMark/>
          </w:tcPr>
          <w:p w14:paraId="0AC7BF9A"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398,25</w:t>
            </w:r>
          </w:p>
        </w:tc>
        <w:tc>
          <w:tcPr>
            <w:tcW w:w="1417" w:type="dxa"/>
            <w:tcBorders>
              <w:top w:val="nil"/>
              <w:left w:val="nil"/>
              <w:bottom w:val="single" w:sz="4" w:space="0" w:color="auto"/>
              <w:right w:val="single" w:sz="4" w:space="0" w:color="auto"/>
            </w:tcBorders>
            <w:vAlign w:val="center"/>
            <w:hideMark/>
          </w:tcPr>
          <w:p w14:paraId="2C0E37C3"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886,42</w:t>
            </w:r>
          </w:p>
        </w:tc>
        <w:tc>
          <w:tcPr>
            <w:tcW w:w="1276" w:type="dxa"/>
            <w:tcBorders>
              <w:top w:val="nil"/>
              <w:left w:val="nil"/>
              <w:bottom w:val="single" w:sz="4" w:space="0" w:color="auto"/>
              <w:right w:val="single" w:sz="4" w:space="0" w:color="auto"/>
            </w:tcBorders>
            <w:vAlign w:val="center"/>
            <w:hideMark/>
          </w:tcPr>
          <w:p w14:paraId="387DEBE3"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886,42</w:t>
            </w:r>
          </w:p>
        </w:tc>
        <w:tc>
          <w:tcPr>
            <w:tcW w:w="1418" w:type="dxa"/>
            <w:tcBorders>
              <w:top w:val="nil"/>
              <w:left w:val="nil"/>
              <w:bottom w:val="single" w:sz="4" w:space="0" w:color="auto"/>
              <w:right w:val="single" w:sz="4" w:space="0" w:color="auto"/>
            </w:tcBorders>
            <w:vAlign w:val="center"/>
            <w:hideMark/>
          </w:tcPr>
          <w:p w14:paraId="51CF3835"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1.768,58</w:t>
            </w:r>
          </w:p>
        </w:tc>
        <w:tc>
          <w:tcPr>
            <w:tcW w:w="1701" w:type="dxa"/>
            <w:tcBorders>
              <w:top w:val="nil"/>
              <w:left w:val="nil"/>
              <w:bottom w:val="single" w:sz="4" w:space="0" w:color="auto"/>
              <w:right w:val="single" w:sz="4" w:space="0" w:color="auto"/>
            </w:tcBorders>
            <w:vAlign w:val="center"/>
            <w:hideMark/>
          </w:tcPr>
          <w:p w14:paraId="15AC33CE"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1.370,33</w:t>
            </w:r>
          </w:p>
        </w:tc>
      </w:tr>
      <w:tr w:rsidR="00BF7730" w:rsidRPr="00BF7730" w14:paraId="44399181" w14:textId="77777777" w:rsidTr="00EC2D20">
        <w:trPr>
          <w:trHeight w:val="900"/>
        </w:trPr>
        <w:tc>
          <w:tcPr>
            <w:tcW w:w="960" w:type="dxa"/>
            <w:tcBorders>
              <w:top w:val="nil"/>
              <w:left w:val="single" w:sz="4" w:space="0" w:color="auto"/>
              <w:bottom w:val="single" w:sz="4" w:space="0" w:color="auto"/>
              <w:right w:val="single" w:sz="4" w:space="0" w:color="auto"/>
            </w:tcBorders>
            <w:vAlign w:val="center"/>
            <w:hideMark/>
          </w:tcPr>
          <w:p w14:paraId="26231056"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4212</w:t>
            </w:r>
          </w:p>
        </w:tc>
        <w:tc>
          <w:tcPr>
            <w:tcW w:w="2301" w:type="dxa"/>
            <w:tcBorders>
              <w:top w:val="nil"/>
              <w:left w:val="nil"/>
              <w:bottom w:val="single" w:sz="4" w:space="0" w:color="auto"/>
              <w:right w:val="single" w:sz="4" w:space="0" w:color="auto"/>
            </w:tcBorders>
            <w:vAlign w:val="center"/>
            <w:hideMark/>
          </w:tcPr>
          <w:p w14:paraId="2A36884A" w14:textId="77777777" w:rsidR="00BF7730" w:rsidRPr="00BF7730" w:rsidRDefault="00BF7730" w:rsidP="00BF7730">
            <w:pPr>
              <w:suppressAutoHyphens w:val="0"/>
              <w:spacing w:after="0" w:line="240" w:lineRule="auto"/>
              <w:rPr>
                <w:rFonts w:ascii="Times New Roman" w:eastAsia="Times New Roman" w:hAnsi="Times New Roman"/>
                <w:color w:val="000000"/>
                <w:lang w:eastAsia="hr-HR"/>
              </w:rPr>
            </w:pPr>
            <w:r w:rsidRPr="00BF7730">
              <w:rPr>
                <w:rFonts w:ascii="Times New Roman" w:eastAsia="Times New Roman" w:hAnsi="Times New Roman"/>
                <w:color w:val="000000"/>
                <w:lang w:eastAsia="hr-HR"/>
              </w:rPr>
              <w:t>Sportske dvorane  i rekreacijski objekti</w:t>
            </w:r>
          </w:p>
        </w:tc>
        <w:tc>
          <w:tcPr>
            <w:tcW w:w="1695" w:type="dxa"/>
            <w:tcBorders>
              <w:top w:val="nil"/>
              <w:left w:val="nil"/>
              <w:bottom w:val="single" w:sz="4" w:space="0" w:color="auto"/>
              <w:right w:val="single" w:sz="4" w:space="0" w:color="auto"/>
            </w:tcBorders>
            <w:vAlign w:val="center"/>
            <w:hideMark/>
          </w:tcPr>
          <w:p w14:paraId="09173895"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189.913,40</w:t>
            </w:r>
          </w:p>
        </w:tc>
        <w:tc>
          <w:tcPr>
            <w:tcW w:w="1972" w:type="dxa"/>
            <w:tcBorders>
              <w:top w:val="nil"/>
              <w:left w:val="nil"/>
              <w:bottom w:val="single" w:sz="4" w:space="0" w:color="auto"/>
              <w:right w:val="single" w:sz="4" w:space="0" w:color="auto"/>
            </w:tcBorders>
            <w:shd w:val="clear" w:color="000000" w:fill="FFFFFF"/>
            <w:vAlign w:val="center"/>
            <w:hideMark/>
          </w:tcPr>
          <w:p w14:paraId="5AE25A5C" w14:textId="77777777" w:rsidR="00BF7730" w:rsidRPr="00BF7730" w:rsidRDefault="00BF7730" w:rsidP="00BF7730">
            <w:pPr>
              <w:suppressAutoHyphens w:val="0"/>
              <w:spacing w:after="0" w:line="240" w:lineRule="auto"/>
              <w:jc w:val="center"/>
              <w:rPr>
                <w:rFonts w:ascii="Times New Roman" w:eastAsia="Times New Roman" w:hAnsi="Times New Roman"/>
                <w:color w:val="000000"/>
                <w:lang w:eastAsia="hr-HR"/>
              </w:rPr>
            </w:pPr>
            <w:r w:rsidRPr="00BF7730">
              <w:rPr>
                <w:rFonts w:ascii="Times New Roman" w:eastAsia="Times New Roman" w:hAnsi="Times New Roman"/>
                <w:color w:val="000000"/>
                <w:lang w:eastAsia="hr-HR"/>
              </w:rPr>
              <w:t>NPOO 2021.-2026. (Mehanizam za oporavak i otpornost)</w:t>
            </w:r>
          </w:p>
        </w:tc>
        <w:tc>
          <w:tcPr>
            <w:tcW w:w="1206" w:type="dxa"/>
            <w:tcBorders>
              <w:top w:val="nil"/>
              <w:left w:val="nil"/>
              <w:bottom w:val="single" w:sz="4" w:space="0" w:color="auto"/>
              <w:right w:val="single" w:sz="4" w:space="0" w:color="auto"/>
            </w:tcBorders>
            <w:vAlign w:val="center"/>
            <w:hideMark/>
          </w:tcPr>
          <w:p w14:paraId="38B15809"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147.195,21</w:t>
            </w:r>
          </w:p>
        </w:tc>
        <w:tc>
          <w:tcPr>
            <w:tcW w:w="1248" w:type="dxa"/>
            <w:tcBorders>
              <w:top w:val="nil"/>
              <w:left w:val="nil"/>
              <w:bottom w:val="single" w:sz="4" w:space="0" w:color="auto"/>
              <w:right w:val="single" w:sz="4" w:space="0" w:color="auto"/>
            </w:tcBorders>
            <w:noWrap/>
            <w:vAlign w:val="center"/>
            <w:hideMark/>
          </w:tcPr>
          <w:p w14:paraId="068B183B"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42.718,19</w:t>
            </w:r>
          </w:p>
        </w:tc>
        <w:tc>
          <w:tcPr>
            <w:tcW w:w="1417" w:type="dxa"/>
            <w:tcBorders>
              <w:top w:val="nil"/>
              <w:left w:val="nil"/>
              <w:bottom w:val="single" w:sz="4" w:space="0" w:color="auto"/>
              <w:right w:val="single" w:sz="4" w:space="0" w:color="auto"/>
            </w:tcBorders>
            <w:vAlign w:val="center"/>
            <w:hideMark/>
          </w:tcPr>
          <w:p w14:paraId="212D4370"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29.003,97</w:t>
            </w:r>
          </w:p>
        </w:tc>
        <w:tc>
          <w:tcPr>
            <w:tcW w:w="1276" w:type="dxa"/>
            <w:tcBorders>
              <w:top w:val="nil"/>
              <w:left w:val="nil"/>
              <w:bottom w:val="single" w:sz="4" w:space="0" w:color="auto"/>
              <w:right w:val="single" w:sz="4" w:space="0" w:color="auto"/>
            </w:tcBorders>
            <w:vAlign w:val="center"/>
            <w:hideMark/>
          </w:tcPr>
          <w:p w14:paraId="6080D569"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68.585,74</w:t>
            </w:r>
          </w:p>
        </w:tc>
        <w:tc>
          <w:tcPr>
            <w:tcW w:w="1418" w:type="dxa"/>
            <w:tcBorders>
              <w:top w:val="nil"/>
              <w:left w:val="nil"/>
              <w:bottom w:val="single" w:sz="4" w:space="0" w:color="auto"/>
              <w:right w:val="single" w:sz="4" w:space="0" w:color="auto"/>
            </w:tcBorders>
            <w:vAlign w:val="center"/>
            <w:hideMark/>
          </w:tcPr>
          <w:p w14:paraId="4988000D"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121.327,66</w:t>
            </w:r>
          </w:p>
        </w:tc>
        <w:tc>
          <w:tcPr>
            <w:tcW w:w="1701" w:type="dxa"/>
            <w:tcBorders>
              <w:top w:val="nil"/>
              <w:left w:val="nil"/>
              <w:bottom w:val="single" w:sz="4" w:space="0" w:color="auto"/>
              <w:right w:val="single" w:sz="4" w:space="0" w:color="auto"/>
            </w:tcBorders>
            <w:vAlign w:val="center"/>
            <w:hideMark/>
          </w:tcPr>
          <w:p w14:paraId="0176C393"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118.191,24</w:t>
            </w:r>
          </w:p>
        </w:tc>
      </w:tr>
      <w:tr w:rsidR="00BF7730" w:rsidRPr="00BF7730" w14:paraId="1E6A7CBF" w14:textId="77777777" w:rsidTr="00EC2D20">
        <w:trPr>
          <w:trHeight w:val="1155"/>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6F8FD70E" w14:textId="77777777" w:rsidR="00BF7730" w:rsidRPr="00BF7730" w:rsidRDefault="00BF7730" w:rsidP="00BF7730">
            <w:pPr>
              <w:suppressAutoHyphens w:val="0"/>
              <w:spacing w:after="0" w:line="240" w:lineRule="auto"/>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 </w:t>
            </w:r>
          </w:p>
        </w:tc>
        <w:tc>
          <w:tcPr>
            <w:tcW w:w="2301" w:type="dxa"/>
            <w:tcBorders>
              <w:top w:val="nil"/>
              <w:left w:val="nil"/>
              <w:bottom w:val="single" w:sz="4" w:space="0" w:color="auto"/>
              <w:right w:val="single" w:sz="4" w:space="0" w:color="auto"/>
            </w:tcBorders>
            <w:shd w:val="clear" w:color="000000" w:fill="D9D9D9"/>
            <w:vAlign w:val="center"/>
            <w:hideMark/>
          </w:tcPr>
          <w:p w14:paraId="27C06A57" w14:textId="77777777" w:rsidR="00EC2D20" w:rsidRPr="00EC2D20" w:rsidRDefault="00EC2D20" w:rsidP="00EC2D20">
            <w:pPr>
              <w:spacing w:line="240" w:lineRule="auto"/>
              <w:jc w:val="both"/>
              <w:rPr>
                <w:rFonts w:ascii="Times New Roman" w:hAnsi="Times New Roman"/>
                <w:b/>
              </w:rPr>
            </w:pPr>
            <w:r w:rsidRPr="00EC2D20">
              <w:rPr>
                <w:rFonts w:ascii="Times New Roman" w:hAnsi="Times New Roman"/>
                <w:b/>
              </w:rPr>
              <w:t>DANUBE RURALSCAPES</w:t>
            </w:r>
          </w:p>
          <w:p w14:paraId="7C3A2D8B" w14:textId="1862F792" w:rsidR="00BF7730" w:rsidRPr="00BF7730" w:rsidRDefault="00BF7730" w:rsidP="00BF7730">
            <w:pPr>
              <w:suppressAutoHyphens w:val="0"/>
              <w:spacing w:after="0" w:line="240" w:lineRule="auto"/>
              <w:rPr>
                <w:rFonts w:ascii="Times New Roman" w:eastAsia="Times New Roman" w:hAnsi="Times New Roman"/>
                <w:b/>
                <w:bCs/>
                <w:color w:val="000000"/>
                <w:lang w:eastAsia="hr-HR"/>
              </w:rPr>
            </w:pPr>
          </w:p>
        </w:tc>
        <w:tc>
          <w:tcPr>
            <w:tcW w:w="1695" w:type="dxa"/>
            <w:tcBorders>
              <w:top w:val="nil"/>
              <w:left w:val="nil"/>
              <w:bottom w:val="single" w:sz="4" w:space="0" w:color="auto"/>
              <w:right w:val="single" w:sz="4" w:space="0" w:color="auto"/>
            </w:tcBorders>
            <w:shd w:val="clear" w:color="000000" w:fill="D9D9D9"/>
            <w:vAlign w:val="center"/>
            <w:hideMark/>
          </w:tcPr>
          <w:p w14:paraId="5EF21844"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63.000,00</w:t>
            </w:r>
          </w:p>
        </w:tc>
        <w:tc>
          <w:tcPr>
            <w:tcW w:w="1972" w:type="dxa"/>
            <w:tcBorders>
              <w:top w:val="nil"/>
              <w:left w:val="nil"/>
              <w:bottom w:val="nil"/>
              <w:right w:val="nil"/>
            </w:tcBorders>
            <w:shd w:val="clear" w:color="000000" w:fill="D9D9D9"/>
            <w:vAlign w:val="bottom"/>
            <w:hideMark/>
          </w:tcPr>
          <w:p w14:paraId="0899E2C4" w14:textId="77777777" w:rsidR="00BF7730" w:rsidRPr="00BF7730" w:rsidRDefault="00BF7730" w:rsidP="00BF7730">
            <w:pPr>
              <w:suppressAutoHyphens w:val="0"/>
              <w:spacing w:after="0" w:line="240" w:lineRule="auto"/>
              <w:jc w:val="center"/>
              <w:rPr>
                <w:rFonts w:ascii="Times New Roman" w:eastAsia="Times New Roman" w:hAnsi="Times New Roman"/>
                <w:b/>
                <w:bCs/>
                <w:lang w:eastAsia="hr-HR"/>
              </w:rPr>
            </w:pPr>
            <w:r w:rsidRPr="00BF7730">
              <w:rPr>
                <w:rFonts w:ascii="Times New Roman" w:eastAsia="Times New Roman" w:hAnsi="Times New Roman"/>
                <w:b/>
                <w:bCs/>
                <w:lang w:eastAsia="hr-HR"/>
              </w:rPr>
              <w:t>Program transnacionalne suradnje Dunavske regije 2021.-2027</w:t>
            </w:r>
            <w:r w:rsidRPr="00BF7730">
              <w:rPr>
                <w:rFonts w:ascii="Times New Roman" w:eastAsia="Times New Roman" w:hAnsi="Times New Roman"/>
                <w:lang w:eastAsia="hr-HR"/>
              </w:rPr>
              <w:t>.</w:t>
            </w:r>
          </w:p>
        </w:tc>
        <w:tc>
          <w:tcPr>
            <w:tcW w:w="1206" w:type="dxa"/>
            <w:tcBorders>
              <w:top w:val="nil"/>
              <w:left w:val="single" w:sz="4" w:space="0" w:color="auto"/>
              <w:bottom w:val="single" w:sz="4" w:space="0" w:color="auto"/>
              <w:right w:val="single" w:sz="4" w:space="0" w:color="auto"/>
            </w:tcBorders>
            <w:shd w:val="clear" w:color="000000" w:fill="D9D9D9"/>
            <w:vAlign w:val="center"/>
            <w:hideMark/>
          </w:tcPr>
          <w:p w14:paraId="129D2890"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50.400,00</w:t>
            </w:r>
          </w:p>
        </w:tc>
        <w:tc>
          <w:tcPr>
            <w:tcW w:w="1248" w:type="dxa"/>
            <w:tcBorders>
              <w:top w:val="nil"/>
              <w:left w:val="nil"/>
              <w:bottom w:val="single" w:sz="4" w:space="0" w:color="auto"/>
              <w:right w:val="single" w:sz="4" w:space="0" w:color="auto"/>
            </w:tcBorders>
            <w:shd w:val="clear" w:color="000000" w:fill="D9D9D9"/>
            <w:noWrap/>
            <w:vAlign w:val="center"/>
            <w:hideMark/>
          </w:tcPr>
          <w:p w14:paraId="3229C7FF"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12.600,00</w:t>
            </w:r>
          </w:p>
        </w:tc>
        <w:tc>
          <w:tcPr>
            <w:tcW w:w="1417" w:type="dxa"/>
            <w:tcBorders>
              <w:top w:val="nil"/>
              <w:left w:val="nil"/>
              <w:bottom w:val="single" w:sz="4" w:space="0" w:color="auto"/>
              <w:right w:val="single" w:sz="4" w:space="0" w:color="auto"/>
            </w:tcBorders>
            <w:shd w:val="clear" w:color="000000" w:fill="D9D9D9"/>
            <w:vAlign w:val="center"/>
            <w:hideMark/>
          </w:tcPr>
          <w:p w14:paraId="07EA5782"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0,00</w:t>
            </w:r>
          </w:p>
        </w:tc>
        <w:tc>
          <w:tcPr>
            <w:tcW w:w="1276" w:type="dxa"/>
            <w:tcBorders>
              <w:top w:val="nil"/>
              <w:left w:val="nil"/>
              <w:bottom w:val="single" w:sz="4" w:space="0" w:color="auto"/>
              <w:right w:val="single" w:sz="4" w:space="0" w:color="auto"/>
            </w:tcBorders>
            <w:shd w:val="clear" w:color="000000" w:fill="D9D9D9"/>
            <w:vAlign w:val="center"/>
            <w:hideMark/>
          </w:tcPr>
          <w:p w14:paraId="442BCFD9"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11.401,73</w:t>
            </w:r>
          </w:p>
        </w:tc>
        <w:tc>
          <w:tcPr>
            <w:tcW w:w="1418" w:type="dxa"/>
            <w:tcBorders>
              <w:top w:val="nil"/>
              <w:left w:val="nil"/>
              <w:bottom w:val="single" w:sz="4" w:space="0" w:color="auto"/>
              <w:right w:val="single" w:sz="4" w:space="0" w:color="auto"/>
            </w:tcBorders>
            <w:shd w:val="clear" w:color="000000" w:fill="D9D9D9"/>
            <w:vAlign w:val="center"/>
            <w:hideMark/>
          </w:tcPr>
          <w:p w14:paraId="5FD18575"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51.598,27</w:t>
            </w:r>
          </w:p>
        </w:tc>
        <w:tc>
          <w:tcPr>
            <w:tcW w:w="1701" w:type="dxa"/>
            <w:tcBorders>
              <w:top w:val="nil"/>
              <w:left w:val="nil"/>
              <w:bottom w:val="single" w:sz="4" w:space="0" w:color="auto"/>
              <w:right w:val="single" w:sz="4" w:space="0" w:color="auto"/>
            </w:tcBorders>
            <w:shd w:val="clear" w:color="000000" w:fill="D9D9D9"/>
            <w:vAlign w:val="center"/>
            <w:hideMark/>
          </w:tcPr>
          <w:p w14:paraId="03F9BA3E" w14:textId="77777777" w:rsidR="00BF7730" w:rsidRPr="00BF7730" w:rsidRDefault="00BF7730" w:rsidP="00BF7730">
            <w:pPr>
              <w:suppressAutoHyphens w:val="0"/>
              <w:spacing w:after="0" w:line="240" w:lineRule="auto"/>
              <w:jc w:val="right"/>
              <w:rPr>
                <w:rFonts w:ascii="Times New Roman" w:eastAsia="Times New Roman" w:hAnsi="Times New Roman"/>
                <w:b/>
                <w:bCs/>
                <w:color w:val="000000"/>
                <w:lang w:eastAsia="hr-HR"/>
              </w:rPr>
            </w:pPr>
            <w:r w:rsidRPr="00BF7730">
              <w:rPr>
                <w:rFonts w:ascii="Times New Roman" w:eastAsia="Times New Roman" w:hAnsi="Times New Roman"/>
                <w:b/>
                <w:bCs/>
                <w:color w:val="000000"/>
                <w:lang w:eastAsia="hr-HR"/>
              </w:rPr>
              <w:t>41.278,62</w:t>
            </w:r>
          </w:p>
        </w:tc>
      </w:tr>
      <w:tr w:rsidR="00BF7730" w:rsidRPr="00BF7730" w14:paraId="0D6F1118" w14:textId="77777777" w:rsidTr="00EC2D20">
        <w:trPr>
          <w:trHeight w:val="900"/>
        </w:trPr>
        <w:tc>
          <w:tcPr>
            <w:tcW w:w="960" w:type="dxa"/>
            <w:tcBorders>
              <w:top w:val="nil"/>
              <w:left w:val="single" w:sz="4" w:space="0" w:color="auto"/>
              <w:bottom w:val="single" w:sz="4" w:space="0" w:color="auto"/>
              <w:right w:val="single" w:sz="4" w:space="0" w:color="auto"/>
            </w:tcBorders>
            <w:vAlign w:val="center"/>
            <w:hideMark/>
          </w:tcPr>
          <w:p w14:paraId="764062E8"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3111</w:t>
            </w:r>
          </w:p>
        </w:tc>
        <w:tc>
          <w:tcPr>
            <w:tcW w:w="2301" w:type="dxa"/>
            <w:tcBorders>
              <w:top w:val="nil"/>
              <w:left w:val="nil"/>
              <w:bottom w:val="single" w:sz="4" w:space="0" w:color="auto"/>
              <w:right w:val="single" w:sz="4" w:space="0" w:color="auto"/>
            </w:tcBorders>
            <w:vAlign w:val="center"/>
            <w:hideMark/>
          </w:tcPr>
          <w:p w14:paraId="1F1F4EFA" w14:textId="77777777" w:rsidR="00BF7730" w:rsidRPr="00BF7730" w:rsidRDefault="00BF7730" w:rsidP="00BF7730">
            <w:pPr>
              <w:suppressAutoHyphens w:val="0"/>
              <w:spacing w:after="0" w:line="240" w:lineRule="auto"/>
              <w:rPr>
                <w:rFonts w:ascii="Times New Roman" w:eastAsia="Times New Roman" w:hAnsi="Times New Roman"/>
                <w:color w:val="000000"/>
                <w:lang w:eastAsia="hr-HR"/>
              </w:rPr>
            </w:pPr>
            <w:r w:rsidRPr="00BF7730">
              <w:rPr>
                <w:rFonts w:ascii="Times New Roman" w:eastAsia="Times New Roman" w:hAnsi="Times New Roman"/>
                <w:color w:val="000000"/>
                <w:lang w:eastAsia="hr-HR"/>
              </w:rPr>
              <w:t>plaće za redovan rad</w:t>
            </w:r>
          </w:p>
        </w:tc>
        <w:tc>
          <w:tcPr>
            <w:tcW w:w="1695" w:type="dxa"/>
            <w:tcBorders>
              <w:top w:val="nil"/>
              <w:left w:val="nil"/>
              <w:bottom w:val="single" w:sz="4" w:space="0" w:color="auto"/>
              <w:right w:val="single" w:sz="4" w:space="0" w:color="auto"/>
            </w:tcBorders>
            <w:vAlign w:val="center"/>
            <w:hideMark/>
          </w:tcPr>
          <w:p w14:paraId="0F25877E"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43.910,00</w:t>
            </w:r>
          </w:p>
        </w:tc>
        <w:tc>
          <w:tcPr>
            <w:tcW w:w="1972" w:type="dxa"/>
            <w:tcBorders>
              <w:top w:val="single" w:sz="4" w:space="0" w:color="auto"/>
              <w:left w:val="nil"/>
              <w:bottom w:val="single" w:sz="4" w:space="0" w:color="auto"/>
              <w:right w:val="single" w:sz="4" w:space="0" w:color="auto"/>
            </w:tcBorders>
            <w:vAlign w:val="bottom"/>
            <w:hideMark/>
          </w:tcPr>
          <w:p w14:paraId="2DCBA8DE" w14:textId="77777777" w:rsidR="00BF7730" w:rsidRPr="00BF7730" w:rsidRDefault="00BF7730" w:rsidP="00BF7730">
            <w:pPr>
              <w:suppressAutoHyphens w:val="0"/>
              <w:spacing w:after="0" w:line="240" w:lineRule="auto"/>
              <w:jc w:val="center"/>
              <w:rPr>
                <w:rFonts w:ascii="Times New Roman" w:eastAsia="Times New Roman" w:hAnsi="Times New Roman"/>
                <w:lang w:eastAsia="hr-HR"/>
              </w:rPr>
            </w:pPr>
            <w:r w:rsidRPr="00BF7730">
              <w:rPr>
                <w:rFonts w:ascii="Times New Roman" w:eastAsia="Times New Roman" w:hAnsi="Times New Roman"/>
                <w:lang w:eastAsia="hr-HR"/>
              </w:rPr>
              <w:t>Program transnacionalne suradnje Dunavske regije 2021.-2027.</w:t>
            </w:r>
          </w:p>
        </w:tc>
        <w:tc>
          <w:tcPr>
            <w:tcW w:w="1206" w:type="dxa"/>
            <w:tcBorders>
              <w:top w:val="nil"/>
              <w:left w:val="nil"/>
              <w:bottom w:val="single" w:sz="4" w:space="0" w:color="auto"/>
              <w:right w:val="single" w:sz="4" w:space="0" w:color="auto"/>
            </w:tcBorders>
            <w:vAlign w:val="center"/>
            <w:hideMark/>
          </w:tcPr>
          <w:p w14:paraId="791A1A0C"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35.128,00</w:t>
            </w:r>
          </w:p>
        </w:tc>
        <w:tc>
          <w:tcPr>
            <w:tcW w:w="1248" w:type="dxa"/>
            <w:tcBorders>
              <w:top w:val="nil"/>
              <w:left w:val="nil"/>
              <w:bottom w:val="single" w:sz="4" w:space="0" w:color="auto"/>
              <w:right w:val="single" w:sz="4" w:space="0" w:color="auto"/>
            </w:tcBorders>
            <w:noWrap/>
            <w:vAlign w:val="center"/>
            <w:hideMark/>
          </w:tcPr>
          <w:p w14:paraId="7966308C"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8.782,00</w:t>
            </w:r>
          </w:p>
        </w:tc>
        <w:tc>
          <w:tcPr>
            <w:tcW w:w="1417" w:type="dxa"/>
            <w:tcBorders>
              <w:top w:val="nil"/>
              <w:left w:val="nil"/>
              <w:bottom w:val="single" w:sz="4" w:space="0" w:color="auto"/>
              <w:right w:val="single" w:sz="4" w:space="0" w:color="auto"/>
            </w:tcBorders>
            <w:vAlign w:val="center"/>
            <w:hideMark/>
          </w:tcPr>
          <w:p w14:paraId="6061642B"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0,00</w:t>
            </w:r>
          </w:p>
        </w:tc>
        <w:tc>
          <w:tcPr>
            <w:tcW w:w="1276" w:type="dxa"/>
            <w:tcBorders>
              <w:top w:val="nil"/>
              <w:left w:val="nil"/>
              <w:bottom w:val="single" w:sz="4" w:space="0" w:color="auto"/>
              <w:right w:val="single" w:sz="4" w:space="0" w:color="auto"/>
            </w:tcBorders>
            <w:vAlign w:val="center"/>
            <w:hideMark/>
          </w:tcPr>
          <w:p w14:paraId="134CA276"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9.097,58</w:t>
            </w:r>
          </w:p>
        </w:tc>
        <w:tc>
          <w:tcPr>
            <w:tcW w:w="1418" w:type="dxa"/>
            <w:tcBorders>
              <w:top w:val="nil"/>
              <w:left w:val="nil"/>
              <w:bottom w:val="single" w:sz="4" w:space="0" w:color="auto"/>
              <w:right w:val="single" w:sz="4" w:space="0" w:color="auto"/>
            </w:tcBorders>
            <w:vAlign w:val="center"/>
            <w:hideMark/>
          </w:tcPr>
          <w:p w14:paraId="7E013E5D"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34.812,42</w:t>
            </w:r>
          </w:p>
        </w:tc>
        <w:tc>
          <w:tcPr>
            <w:tcW w:w="1701" w:type="dxa"/>
            <w:tcBorders>
              <w:top w:val="nil"/>
              <w:left w:val="nil"/>
              <w:bottom w:val="single" w:sz="4" w:space="0" w:color="auto"/>
              <w:right w:val="single" w:sz="4" w:space="0" w:color="auto"/>
            </w:tcBorders>
            <w:shd w:val="clear" w:color="000000" w:fill="FFFFFF"/>
            <w:vAlign w:val="center"/>
            <w:hideMark/>
          </w:tcPr>
          <w:p w14:paraId="10C26A27"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27.849,94</w:t>
            </w:r>
          </w:p>
        </w:tc>
      </w:tr>
      <w:tr w:rsidR="00BF7730" w:rsidRPr="00BF7730" w14:paraId="05CB380D" w14:textId="77777777" w:rsidTr="00EC2D20">
        <w:trPr>
          <w:trHeight w:val="900"/>
        </w:trPr>
        <w:tc>
          <w:tcPr>
            <w:tcW w:w="960" w:type="dxa"/>
            <w:tcBorders>
              <w:top w:val="nil"/>
              <w:left w:val="single" w:sz="4" w:space="0" w:color="auto"/>
              <w:bottom w:val="single" w:sz="4" w:space="0" w:color="auto"/>
              <w:right w:val="single" w:sz="4" w:space="0" w:color="auto"/>
            </w:tcBorders>
            <w:vAlign w:val="center"/>
            <w:hideMark/>
          </w:tcPr>
          <w:p w14:paraId="78EF7EA9"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lastRenderedPageBreak/>
              <w:t>3211</w:t>
            </w:r>
          </w:p>
        </w:tc>
        <w:tc>
          <w:tcPr>
            <w:tcW w:w="2301" w:type="dxa"/>
            <w:tcBorders>
              <w:top w:val="nil"/>
              <w:left w:val="nil"/>
              <w:bottom w:val="single" w:sz="4" w:space="0" w:color="auto"/>
              <w:right w:val="single" w:sz="4" w:space="0" w:color="auto"/>
            </w:tcBorders>
            <w:vAlign w:val="center"/>
            <w:hideMark/>
          </w:tcPr>
          <w:p w14:paraId="16DB1B66" w14:textId="77777777" w:rsidR="00BF7730" w:rsidRPr="00BF7730" w:rsidRDefault="00BF7730" w:rsidP="00BF7730">
            <w:pPr>
              <w:suppressAutoHyphens w:val="0"/>
              <w:spacing w:after="0" w:line="240" w:lineRule="auto"/>
              <w:rPr>
                <w:rFonts w:ascii="Times New Roman" w:eastAsia="Times New Roman" w:hAnsi="Times New Roman"/>
                <w:color w:val="000000"/>
                <w:lang w:eastAsia="hr-HR"/>
              </w:rPr>
            </w:pPr>
            <w:r w:rsidRPr="00BF7730">
              <w:rPr>
                <w:rFonts w:ascii="Times New Roman" w:eastAsia="Times New Roman" w:hAnsi="Times New Roman"/>
                <w:color w:val="000000"/>
                <w:lang w:eastAsia="hr-HR"/>
              </w:rPr>
              <w:t>službena putovanja</w:t>
            </w:r>
          </w:p>
        </w:tc>
        <w:tc>
          <w:tcPr>
            <w:tcW w:w="1695" w:type="dxa"/>
            <w:tcBorders>
              <w:top w:val="nil"/>
              <w:left w:val="nil"/>
              <w:bottom w:val="single" w:sz="4" w:space="0" w:color="auto"/>
              <w:right w:val="single" w:sz="4" w:space="0" w:color="auto"/>
            </w:tcBorders>
            <w:vAlign w:val="center"/>
            <w:hideMark/>
          </w:tcPr>
          <w:p w14:paraId="6EB6D139"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6.750,00</w:t>
            </w:r>
          </w:p>
        </w:tc>
        <w:tc>
          <w:tcPr>
            <w:tcW w:w="1972" w:type="dxa"/>
            <w:tcBorders>
              <w:top w:val="nil"/>
              <w:left w:val="nil"/>
              <w:bottom w:val="single" w:sz="4" w:space="0" w:color="auto"/>
              <w:right w:val="single" w:sz="4" w:space="0" w:color="auto"/>
            </w:tcBorders>
            <w:vAlign w:val="bottom"/>
            <w:hideMark/>
          </w:tcPr>
          <w:p w14:paraId="7685683F" w14:textId="77777777" w:rsidR="00BF7730" w:rsidRPr="00BF7730" w:rsidRDefault="00BF7730" w:rsidP="00BF7730">
            <w:pPr>
              <w:suppressAutoHyphens w:val="0"/>
              <w:spacing w:after="0" w:line="240" w:lineRule="auto"/>
              <w:jc w:val="center"/>
              <w:rPr>
                <w:rFonts w:ascii="Times New Roman" w:eastAsia="Times New Roman" w:hAnsi="Times New Roman"/>
                <w:lang w:eastAsia="hr-HR"/>
              </w:rPr>
            </w:pPr>
            <w:r w:rsidRPr="00BF7730">
              <w:rPr>
                <w:rFonts w:ascii="Times New Roman" w:eastAsia="Times New Roman" w:hAnsi="Times New Roman"/>
                <w:lang w:eastAsia="hr-HR"/>
              </w:rPr>
              <w:t>Program transnacionalne suradnje Dunavske regije 2021.-2027.</w:t>
            </w:r>
          </w:p>
        </w:tc>
        <w:tc>
          <w:tcPr>
            <w:tcW w:w="1206" w:type="dxa"/>
            <w:tcBorders>
              <w:top w:val="nil"/>
              <w:left w:val="nil"/>
              <w:bottom w:val="single" w:sz="4" w:space="0" w:color="auto"/>
              <w:right w:val="single" w:sz="4" w:space="0" w:color="auto"/>
            </w:tcBorders>
            <w:vAlign w:val="center"/>
            <w:hideMark/>
          </w:tcPr>
          <w:p w14:paraId="76FD327E"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5.400,00</w:t>
            </w:r>
          </w:p>
        </w:tc>
        <w:tc>
          <w:tcPr>
            <w:tcW w:w="1248" w:type="dxa"/>
            <w:tcBorders>
              <w:top w:val="nil"/>
              <w:left w:val="nil"/>
              <w:bottom w:val="single" w:sz="4" w:space="0" w:color="auto"/>
              <w:right w:val="single" w:sz="4" w:space="0" w:color="auto"/>
            </w:tcBorders>
            <w:noWrap/>
            <w:vAlign w:val="center"/>
            <w:hideMark/>
          </w:tcPr>
          <w:p w14:paraId="6A87047B"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1.350,00</w:t>
            </w:r>
          </w:p>
        </w:tc>
        <w:tc>
          <w:tcPr>
            <w:tcW w:w="1417" w:type="dxa"/>
            <w:tcBorders>
              <w:top w:val="nil"/>
              <w:left w:val="nil"/>
              <w:bottom w:val="single" w:sz="4" w:space="0" w:color="auto"/>
              <w:right w:val="single" w:sz="4" w:space="0" w:color="auto"/>
            </w:tcBorders>
            <w:vAlign w:val="center"/>
            <w:hideMark/>
          </w:tcPr>
          <w:p w14:paraId="58C3D480"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0,00</w:t>
            </w:r>
          </w:p>
        </w:tc>
        <w:tc>
          <w:tcPr>
            <w:tcW w:w="1276" w:type="dxa"/>
            <w:tcBorders>
              <w:top w:val="nil"/>
              <w:left w:val="nil"/>
              <w:bottom w:val="single" w:sz="4" w:space="0" w:color="auto"/>
              <w:right w:val="single" w:sz="4" w:space="0" w:color="auto"/>
            </w:tcBorders>
            <w:vAlign w:val="center"/>
            <w:hideMark/>
          </w:tcPr>
          <w:p w14:paraId="6BBC08F7"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277,20</w:t>
            </w:r>
          </w:p>
        </w:tc>
        <w:tc>
          <w:tcPr>
            <w:tcW w:w="1418" w:type="dxa"/>
            <w:tcBorders>
              <w:top w:val="nil"/>
              <w:left w:val="nil"/>
              <w:bottom w:val="single" w:sz="4" w:space="0" w:color="auto"/>
              <w:right w:val="single" w:sz="4" w:space="0" w:color="auto"/>
            </w:tcBorders>
            <w:vAlign w:val="center"/>
            <w:hideMark/>
          </w:tcPr>
          <w:p w14:paraId="27B0DD19"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6.472,80</w:t>
            </w:r>
          </w:p>
        </w:tc>
        <w:tc>
          <w:tcPr>
            <w:tcW w:w="1701" w:type="dxa"/>
            <w:tcBorders>
              <w:top w:val="nil"/>
              <w:left w:val="nil"/>
              <w:bottom w:val="single" w:sz="4" w:space="0" w:color="auto"/>
              <w:right w:val="single" w:sz="4" w:space="0" w:color="auto"/>
            </w:tcBorders>
            <w:shd w:val="clear" w:color="000000" w:fill="FFFFFF"/>
            <w:vAlign w:val="center"/>
            <w:hideMark/>
          </w:tcPr>
          <w:p w14:paraId="471EDB2D"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5.178,24</w:t>
            </w:r>
          </w:p>
        </w:tc>
      </w:tr>
      <w:tr w:rsidR="00BF7730" w:rsidRPr="00BF7730" w14:paraId="0079729A" w14:textId="77777777" w:rsidTr="00EC2D20">
        <w:trPr>
          <w:trHeight w:val="900"/>
        </w:trPr>
        <w:tc>
          <w:tcPr>
            <w:tcW w:w="960" w:type="dxa"/>
            <w:tcBorders>
              <w:top w:val="nil"/>
              <w:left w:val="single" w:sz="4" w:space="0" w:color="auto"/>
              <w:bottom w:val="single" w:sz="4" w:space="0" w:color="auto"/>
              <w:right w:val="single" w:sz="4" w:space="0" w:color="auto"/>
            </w:tcBorders>
            <w:vAlign w:val="center"/>
            <w:hideMark/>
          </w:tcPr>
          <w:p w14:paraId="6031F102"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3214</w:t>
            </w:r>
          </w:p>
        </w:tc>
        <w:tc>
          <w:tcPr>
            <w:tcW w:w="2301" w:type="dxa"/>
            <w:tcBorders>
              <w:top w:val="nil"/>
              <w:left w:val="nil"/>
              <w:bottom w:val="single" w:sz="4" w:space="0" w:color="auto"/>
              <w:right w:val="single" w:sz="4" w:space="0" w:color="auto"/>
            </w:tcBorders>
            <w:vAlign w:val="center"/>
            <w:hideMark/>
          </w:tcPr>
          <w:p w14:paraId="76F7D2F5" w14:textId="77777777" w:rsidR="00BF7730" w:rsidRPr="00BF7730" w:rsidRDefault="00BF7730" w:rsidP="00BF7730">
            <w:pPr>
              <w:suppressAutoHyphens w:val="0"/>
              <w:spacing w:after="0" w:line="240" w:lineRule="auto"/>
              <w:rPr>
                <w:rFonts w:ascii="Times New Roman" w:eastAsia="Times New Roman" w:hAnsi="Times New Roman"/>
                <w:color w:val="000000"/>
                <w:lang w:eastAsia="hr-HR"/>
              </w:rPr>
            </w:pPr>
            <w:r w:rsidRPr="00BF7730">
              <w:rPr>
                <w:rFonts w:ascii="Times New Roman" w:eastAsia="Times New Roman" w:hAnsi="Times New Roman"/>
                <w:color w:val="000000"/>
                <w:lang w:eastAsia="hr-HR"/>
              </w:rPr>
              <w:t>ostale naknade troškova zaposlenima</w:t>
            </w:r>
          </w:p>
        </w:tc>
        <w:tc>
          <w:tcPr>
            <w:tcW w:w="1695" w:type="dxa"/>
            <w:tcBorders>
              <w:top w:val="nil"/>
              <w:left w:val="nil"/>
              <w:bottom w:val="single" w:sz="4" w:space="0" w:color="auto"/>
              <w:right w:val="single" w:sz="4" w:space="0" w:color="auto"/>
            </w:tcBorders>
            <w:vAlign w:val="center"/>
            <w:hideMark/>
          </w:tcPr>
          <w:p w14:paraId="1C64FD2A"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500,00</w:t>
            </w:r>
          </w:p>
        </w:tc>
        <w:tc>
          <w:tcPr>
            <w:tcW w:w="1972" w:type="dxa"/>
            <w:tcBorders>
              <w:top w:val="nil"/>
              <w:left w:val="nil"/>
              <w:bottom w:val="single" w:sz="4" w:space="0" w:color="auto"/>
              <w:right w:val="single" w:sz="4" w:space="0" w:color="auto"/>
            </w:tcBorders>
            <w:vAlign w:val="bottom"/>
            <w:hideMark/>
          </w:tcPr>
          <w:p w14:paraId="6950E6FB" w14:textId="77777777" w:rsidR="00BF7730" w:rsidRPr="00BF7730" w:rsidRDefault="00BF7730" w:rsidP="00BF7730">
            <w:pPr>
              <w:suppressAutoHyphens w:val="0"/>
              <w:spacing w:after="0" w:line="240" w:lineRule="auto"/>
              <w:jc w:val="center"/>
              <w:rPr>
                <w:rFonts w:ascii="Times New Roman" w:eastAsia="Times New Roman" w:hAnsi="Times New Roman"/>
                <w:lang w:eastAsia="hr-HR"/>
              </w:rPr>
            </w:pPr>
            <w:r w:rsidRPr="00BF7730">
              <w:rPr>
                <w:rFonts w:ascii="Times New Roman" w:eastAsia="Times New Roman" w:hAnsi="Times New Roman"/>
                <w:lang w:eastAsia="hr-HR"/>
              </w:rPr>
              <w:t>Program transnacionalne suradnje Dunavske regije 2021.-2027.</w:t>
            </w:r>
          </w:p>
        </w:tc>
        <w:tc>
          <w:tcPr>
            <w:tcW w:w="1206" w:type="dxa"/>
            <w:tcBorders>
              <w:top w:val="nil"/>
              <w:left w:val="nil"/>
              <w:bottom w:val="single" w:sz="4" w:space="0" w:color="auto"/>
              <w:right w:val="single" w:sz="4" w:space="0" w:color="auto"/>
            </w:tcBorders>
            <w:vAlign w:val="center"/>
            <w:hideMark/>
          </w:tcPr>
          <w:p w14:paraId="5FBA2A43"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80,00</w:t>
            </w:r>
          </w:p>
        </w:tc>
        <w:tc>
          <w:tcPr>
            <w:tcW w:w="1248" w:type="dxa"/>
            <w:tcBorders>
              <w:top w:val="nil"/>
              <w:left w:val="nil"/>
              <w:bottom w:val="single" w:sz="4" w:space="0" w:color="auto"/>
              <w:right w:val="single" w:sz="4" w:space="0" w:color="auto"/>
            </w:tcBorders>
            <w:noWrap/>
            <w:vAlign w:val="center"/>
            <w:hideMark/>
          </w:tcPr>
          <w:p w14:paraId="03F42895"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420,00</w:t>
            </w:r>
          </w:p>
        </w:tc>
        <w:tc>
          <w:tcPr>
            <w:tcW w:w="1417" w:type="dxa"/>
            <w:tcBorders>
              <w:top w:val="nil"/>
              <w:left w:val="nil"/>
              <w:bottom w:val="single" w:sz="4" w:space="0" w:color="auto"/>
              <w:right w:val="single" w:sz="4" w:space="0" w:color="auto"/>
            </w:tcBorders>
            <w:vAlign w:val="center"/>
            <w:hideMark/>
          </w:tcPr>
          <w:p w14:paraId="48C5803E"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0,00</w:t>
            </w:r>
          </w:p>
        </w:tc>
        <w:tc>
          <w:tcPr>
            <w:tcW w:w="1276" w:type="dxa"/>
            <w:tcBorders>
              <w:top w:val="nil"/>
              <w:left w:val="nil"/>
              <w:bottom w:val="single" w:sz="4" w:space="0" w:color="auto"/>
              <w:right w:val="single" w:sz="4" w:space="0" w:color="auto"/>
            </w:tcBorders>
            <w:vAlign w:val="center"/>
            <w:hideMark/>
          </w:tcPr>
          <w:p w14:paraId="5BD5B97E"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72,50</w:t>
            </w:r>
          </w:p>
        </w:tc>
        <w:tc>
          <w:tcPr>
            <w:tcW w:w="1418" w:type="dxa"/>
            <w:tcBorders>
              <w:top w:val="nil"/>
              <w:left w:val="nil"/>
              <w:bottom w:val="single" w:sz="4" w:space="0" w:color="auto"/>
              <w:right w:val="single" w:sz="4" w:space="0" w:color="auto"/>
            </w:tcBorders>
            <w:vAlign w:val="center"/>
            <w:hideMark/>
          </w:tcPr>
          <w:p w14:paraId="3139F0FD"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427,50</w:t>
            </w:r>
          </w:p>
        </w:tc>
        <w:tc>
          <w:tcPr>
            <w:tcW w:w="1701" w:type="dxa"/>
            <w:tcBorders>
              <w:top w:val="nil"/>
              <w:left w:val="nil"/>
              <w:bottom w:val="single" w:sz="4" w:space="0" w:color="auto"/>
              <w:right w:val="single" w:sz="4" w:space="0" w:color="auto"/>
            </w:tcBorders>
            <w:shd w:val="clear" w:color="000000" w:fill="FFFFFF"/>
            <w:vAlign w:val="center"/>
            <w:hideMark/>
          </w:tcPr>
          <w:p w14:paraId="16DEE810"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342,00</w:t>
            </w:r>
          </w:p>
        </w:tc>
      </w:tr>
      <w:tr w:rsidR="00BF7730" w:rsidRPr="00BF7730" w14:paraId="7A113866" w14:textId="77777777" w:rsidTr="00EC2D20">
        <w:trPr>
          <w:trHeight w:val="900"/>
        </w:trPr>
        <w:tc>
          <w:tcPr>
            <w:tcW w:w="960" w:type="dxa"/>
            <w:tcBorders>
              <w:top w:val="nil"/>
              <w:left w:val="single" w:sz="4" w:space="0" w:color="auto"/>
              <w:bottom w:val="single" w:sz="4" w:space="0" w:color="auto"/>
              <w:right w:val="single" w:sz="4" w:space="0" w:color="auto"/>
            </w:tcBorders>
            <w:vAlign w:val="center"/>
            <w:hideMark/>
          </w:tcPr>
          <w:p w14:paraId="4E2E27AE"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3221</w:t>
            </w:r>
          </w:p>
        </w:tc>
        <w:tc>
          <w:tcPr>
            <w:tcW w:w="2301" w:type="dxa"/>
            <w:tcBorders>
              <w:top w:val="nil"/>
              <w:left w:val="nil"/>
              <w:bottom w:val="single" w:sz="4" w:space="0" w:color="auto"/>
              <w:right w:val="single" w:sz="4" w:space="0" w:color="auto"/>
            </w:tcBorders>
            <w:vAlign w:val="center"/>
            <w:hideMark/>
          </w:tcPr>
          <w:p w14:paraId="5BB51EB8" w14:textId="77777777" w:rsidR="00BF7730" w:rsidRPr="00BF7730" w:rsidRDefault="00BF7730" w:rsidP="00BF7730">
            <w:pPr>
              <w:suppressAutoHyphens w:val="0"/>
              <w:spacing w:after="0" w:line="240" w:lineRule="auto"/>
              <w:rPr>
                <w:rFonts w:ascii="Times New Roman" w:eastAsia="Times New Roman" w:hAnsi="Times New Roman"/>
                <w:color w:val="000000"/>
                <w:lang w:eastAsia="hr-HR"/>
              </w:rPr>
            </w:pPr>
            <w:r w:rsidRPr="00BF7730">
              <w:rPr>
                <w:rFonts w:ascii="Times New Roman" w:eastAsia="Times New Roman" w:hAnsi="Times New Roman"/>
                <w:color w:val="000000"/>
                <w:lang w:eastAsia="hr-HR"/>
              </w:rPr>
              <w:t>uredski i ostali materijal</w:t>
            </w:r>
          </w:p>
        </w:tc>
        <w:tc>
          <w:tcPr>
            <w:tcW w:w="1695" w:type="dxa"/>
            <w:tcBorders>
              <w:top w:val="nil"/>
              <w:left w:val="nil"/>
              <w:bottom w:val="single" w:sz="4" w:space="0" w:color="auto"/>
              <w:right w:val="single" w:sz="4" w:space="0" w:color="auto"/>
            </w:tcBorders>
            <w:vAlign w:val="center"/>
            <w:hideMark/>
          </w:tcPr>
          <w:p w14:paraId="4E685C59"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6.750,00</w:t>
            </w:r>
          </w:p>
        </w:tc>
        <w:tc>
          <w:tcPr>
            <w:tcW w:w="1972" w:type="dxa"/>
            <w:tcBorders>
              <w:top w:val="nil"/>
              <w:left w:val="nil"/>
              <w:bottom w:val="single" w:sz="4" w:space="0" w:color="auto"/>
              <w:right w:val="single" w:sz="4" w:space="0" w:color="auto"/>
            </w:tcBorders>
            <w:vAlign w:val="bottom"/>
            <w:hideMark/>
          </w:tcPr>
          <w:p w14:paraId="14ABA491" w14:textId="77777777" w:rsidR="00BF7730" w:rsidRPr="00BF7730" w:rsidRDefault="00BF7730" w:rsidP="00BF7730">
            <w:pPr>
              <w:suppressAutoHyphens w:val="0"/>
              <w:spacing w:after="0" w:line="240" w:lineRule="auto"/>
              <w:jc w:val="center"/>
              <w:rPr>
                <w:rFonts w:ascii="Times New Roman" w:eastAsia="Times New Roman" w:hAnsi="Times New Roman"/>
                <w:lang w:eastAsia="hr-HR"/>
              </w:rPr>
            </w:pPr>
            <w:r w:rsidRPr="00BF7730">
              <w:rPr>
                <w:rFonts w:ascii="Times New Roman" w:eastAsia="Times New Roman" w:hAnsi="Times New Roman"/>
                <w:lang w:eastAsia="hr-HR"/>
              </w:rPr>
              <w:t>Program transnacionalne suradnje Dunavske regije 2021.-2027.</w:t>
            </w:r>
          </w:p>
        </w:tc>
        <w:tc>
          <w:tcPr>
            <w:tcW w:w="1206" w:type="dxa"/>
            <w:tcBorders>
              <w:top w:val="nil"/>
              <w:left w:val="nil"/>
              <w:bottom w:val="single" w:sz="4" w:space="0" w:color="auto"/>
              <w:right w:val="single" w:sz="4" w:space="0" w:color="auto"/>
            </w:tcBorders>
            <w:vAlign w:val="center"/>
            <w:hideMark/>
          </w:tcPr>
          <w:p w14:paraId="17D5072D"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1.092,00</w:t>
            </w:r>
          </w:p>
        </w:tc>
        <w:tc>
          <w:tcPr>
            <w:tcW w:w="1248" w:type="dxa"/>
            <w:tcBorders>
              <w:top w:val="nil"/>
              <w:left w:val="nil"/>
              <w:bottom w:val="single" w:sz="4" w:space="0" w:color="auto"/>
              <w:right w:val="single" w:sz="4" w:space="0" w:color="auto"/>
            </w:tcBorders>
            <w:noWrap/>
            <w:vAlign w:val="center"/>
            <w:hideMark/>
          </w:tcPr>
          <w:p w14:paraId="6280FB2C"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5.658,00</w:t>
            </w:r>
          </w:p>
        </w:tc>
        <w:tc>
          <w:tcPr>
            <w:tcW w:w="1417" w:type="dxa"/>
            <w:tcBorders>
              <w:top w:val="nil"/>
              <w:left w:val="nil"/>
              <w:bottom w:val="single" w:sz="4" w:space="0" w:color="auto"/>
              <w:right w:val="single" w:sz="4" w:space="0" w:color="auto"/>
            </w:tcBorders>
            <w:vAlign w:val="center"/>
            <w:hideMark/>
          </w:tcPr>
          <w:p w14:paraId="0930BF2C"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0,00</w:t>
            </w:r>
          </w:p>
        </w:tc>
        <w:tc>
          <w:tcPr>
            <w:tcW w:w="1276" w:type="dxa"/>
            <w:tcBorders>
              <w:top w:val="nil"/>
              <w:left w:val="nil"/>
              <w:bottom w:val="single" w:sz="4" w:space="0" w:color="auto"/>
              <w:right w:val="single" w:sz="4" w:space="0" w:color="auto"/>
            </w:tcBorders>
            <w:vAlign w:val="center"/>
            <w:hideMark/>
          </w:tcPr>
          <w:p w14:paraId="2E22BBF3"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1.364,63</w:t>
            </w:r>
          </w:p>
        </w:tc>
        <w:tc>
          <w:tcPr>
            <w:tcW w:w="1418" w:type="dxa"/>
            <w:tcBorders>
              <w:top w:val="nil"/>
              <w:left w:val="nil"/>
              <w:bottom w:val="single" w:sz="4" w:space="0" w:color="auto"/>
              <w:right w:val="single" w:sz="4" w:space="0" w:color="auto"/>
            </w:tcBorders>
            <w:vAlign w:val="center"/>
            <w:hideMark/>
          </w:tcPr>
          <w:p w14:paraId="05911F44"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5.385,37</w:t>
            </w:r>
          </w:p>
        </w:tc>
        <w:tc>
          <w:tcPr>
            <w:tcW w:w="1701" w:type="dxa"/>
            <w:tcBorders>
              <w:top w:val="nil"/>
              <w:left w:val="nil"/>
              <w:bottom w:val="single" w:sz="4" w:space="0" w:color="auto"/>
              <w:right w:val="single" w:sz="4" w:space="0" w:color="auto"/>
            </w:tcBorders>
            <w:shd w:val="clear" w:color="000000" w:fill="FFFFFF"/>
            <w:vAlign w:val="center"/>
            <w:hideMark/>
          </w:tcPr>
          <w:p w14:paraId="2B6919D8"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4.308,30</w:t>
            </w:r>
          </w:p>
        </w:tc>
      </w:tr>
      <w:tr w:rsidR="00BF7730" w:rsidRPr="00BF7730" w14:paraId="3E55CFEF" w14:textId="77777777" w:rsidTr="00EC2D20">
        <w:trPr>
          <w:trHeight w:val="900"/>
        </w:trPr>
        <w:tc>
          <w:tcPr>
            <w:tcW w:w="960" w:type="dxa"/>
            <w:tcBorders>
              <w:top w:val="nil"/>
              <w:left w:val="single" w:sz="4" w:space="0" w:color="auto"/>
              <w:bottom w:val="single" w:sz="4" w:space="0" w:color="auto"/>
              <w:right w:val="single" w:sz="4" w:space="0" w:color="auto"/>
            </w:tcBorders>
            <w:vAlign w:val="center"/>
            <w:hideMark/>
          </w:tcPr>
          <w:p w14:paraId="01ADA575"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3241</w:t>
            </w:r>
          </w:p>
        </w:tc>
        <w:tc>
          <w:tcPr>
            <w:tcW w:w="2301" w:type="dxa"/>
            <w:tcBorders>
              <w:top w:val="nil"/>
              <w:left w:val="nil"/>
              <w:bottom w:val="single" w:sz="4" w:space="0" w:color="auto"/>
              <w:right w:val="single" w:sz="4" w:space="0" w:color="auto"/>
            </w:tcBorders>
            <w:vAlign w:val="center"/>
            <w:hideMark/>
          </w:tcPr>
          <w:p w14:paraId="7DB12B7A" w14:textId="77777777" w:rsidR="00BF7730" w:rsidRPr="00BF7730" w:rsidRDefault="00BF7730" w:rsidP="00BF7730">
            <w:pPr>
              <w:suppressAutoHyphens w:val="0"/>
              <w:spacing w:after="0" w:line="240" w:lineRule="auto"/>
              <w:rPr>
                <w:rFonts w:ascii="Times New Roman" w:eastAsia="Times New Roman" w:hAnsi="Times New Roman"/>
                <w:color w:val="000000"/>
                <w:lang w:eastAsia="hr-HR"/>
              </w:rPr>
            </w:pPr>
            <w:r w:rsidRPr="00BF7730">
              <w:rPr>
                <w:rFonts w:ascii="Times New Roman" w:eastAsia="Times New Roman" w:hAnsi="Times New Roman"/>
                <w:color w:val="000000"/>
                <w:lang w:eastAsia="hr-HR"/>
              </w:rPr>
              <w:t>naknada troškova osobama izvan radnog odnosa</w:t>
            </w:r>
          </w:p>
        </w:tc>
        <w:tc>
          <w:tcPr>
            <w:tcW w:w="1695" w:type="dxa"/>
            <w:tcBorders>
              <w:top w:val="nil"/>
              <w:left w:val="nil"/>
              <w:bottom w:val="single" w:sz="4" w:space="0" w:color="auto"/>
              <w:right w:val="single" w:sz="4" w:space="0" w:color="auto"/>
            </w:tcBorders>
            <w:vAlign w:val="center"/>
            <w:hideMark/>
          </w:tcPr>
          <w:p w14:paraId="10DDED73"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590,00</w:t>
            </w:r>
          </w:p>
        </w:tc>
        <w:tc>
          <w:tcPr>
            <w:tcW w:w="1972" w:type="dxa"/>
            <w:tcBorders>
              <w:top w:val="nil"/>
              <w:left w:val="nil"/>
              <w:bottom w:val="single" w:sz="4" w:space="0" w:color="auto"/>
              <w:right w:val="single" w:sz="4" w:space="0" w:color="auto"/>
            </w:tcBorders>
            <w:vAlign w:val="bottom"/>
            <w:hideMark/>
          </w:tcPr>
          <w:p w14:paraId="2CEAFE37" w14:textId="77777777" w:rsidR="00BF7730" w:rsidRPr="00BF7730" w:rsidRDefault="00BF7730" w:rsidP="00BF7730">
            <w:pPr>
              <w:suppressAutoHyphens w:val="0"/>
              <w:spacing w:after="0" w:line="240" w:lineRule="auto"/>
              <w:jc w:val="center"/>
              <w:rPr>
                <w:rFonts w:ascii="Times New Roman" w:eastAsia="Times New Roman" w:hAnsi="Times New Roman"/>
                <w:lang w:eastAsia="hr-HR"/>
              </w:rPr>
            </w:pPr>
            <w:r w:rsidRPr="00BF7730">
              <w:rPr>
                <w:rFonts w:ascii="Times New Roman" w:eastAsia="Times New Roman" w:hAnsi="Times New Roman"/>
                <w:lang w:eastAsia="hr-HR"/>
              </w:rPr>
              <w:t>Program transnacionalne suradnje Dunavske regije 2021.-2027.</w:t>
            </w:r>
          </w:p>
        </w:tc>
        <w:tc>
          <w:tcPr>
            <w:tcW w:w="1206" w:type="dxa"/>
            <w:tcBorders>
              <w:top w:val="nil"/>
              <w:left w:val="nil"/>
              <w:bottom w:val="single" w:sz="4" w:space="0" w:color="auto"/>
              <w:right w:val="single" w:sz="4" w:space="0" w:color="auto"/>
            </w:tcBorders>
            <w:vAlign w:val="center"/>
            <w:hideMark/>
          </w:tcPr>
          <w:p w14:paraId="4E27489D"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472,00</w:t>
            </w:r>
          </w:p>
        </w:tc>
        <w:tc>
          <w:tcPr>
            <w:tcW w:w="1248" w:type="dxa"/>
            <w:tcBorders>
              <w:top w:val="nil"/>
              <w:left w:val="nil"/>
              <w:bottom w:val="single" w:sz="4" w:space="0" w:color="auto"/>
              <w:right w:val="single" w:sz="4" w:space="0" w:color="auto"/>
            </w:tcBorders>
            <w:noWrap/>
            <w:vAlign w:val="center"/>
            <w:hideMark/>
          </w:tcPr>
          <w:p w14:paraId="5419978F"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118,00</w:t>
            </w:r>
          </w:p>
        </w:tc>
        <w:tc>
          <w:tcPr>
            <w:tcW w:w="1417" w:type="dxa"/>
            <w:tcBorders>
              <w:top w:val="nil"/>
              <w:left w:val="nil"/>
              <w:bottom w:val="single" w:sz="4" w:space="0" w:color="auto"/>
              <w:right w:val="single" w:sz="4" w:space="0" w:color="auto"/>
            </w:tcBorders>
            <w:vAlign w:val="center"/>
            <w:hideMark/>
          </w:tcPr>
          <w:p w14:paraId="74D831B2"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0,00</w:t>
            </w:r>
          </w:p>
        </w:tc>
        <w:tc>
          <w:tcPr>
            <w:tcW w:w="1276" w:type="dxa"/>
            <w:tcBorders>
              <w:top w:val="nil"/>
              <w:left w:val="nil"/>
              <w:bottom w:val="single" w:sz="4" w:space="0" w:color="auto"/>
              <w:right w:val="single" w:sz="4" w:space="0" w:color="auto"/>
            </w:tcBorders>
            <w:vAlign w:val="center"/>
            <w:hideMark/>
          </w:tcPr>
          <w:p w14:paraId="24F77752"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589,82</w:t>
            </w:r>
          </w:p>
        </w:tc>
        <w:tc>
          <w:tcPr>
            <w:tcW w:w="1418" w:type="dxa"/>
            <w:tcBorders>
              <w:top w:val="nil"/>
              <w:left w:val="nil"/>
              <w:bottom w:val="single" w:sz="4" w:space="0" w:color="auto"/>
              <w:right w:val="single" w:sz="4" w:space="0" w:color="auto"/>
            </w:tcBorders>
            <w:vAlign w:val="center"/>
            <w:hideMark/>
          </w:tcPr>
          <w:p w14:paraId="44A94FCB"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0,18</w:t>
            </w:r>
          </w:p>
        </w:tc>
        <w:tc>
          <w:tcPr>
            <w:tcW w:w="1701" w:type="dxa"/>
            <w:tcBorders>
              <w:top w:val="nil"/>
              <w:left w:val="nil"/>
              <w:bottom w:val="single" w:sz="4" w:space="0" w:color="auto"/>
              <w:right w:val="single" w:sz="4" w:space="0" w:color="auto"/>
            </w:tcBorders>
            <w:shd w:val="clear" w:color="000000" w:fill="FFFFFF"/>
            <w:vAlign w:val="center"/>
            <w:hideMark/>
          </w:tcPr>
          <w:p w14:paraId="2E66F1C5"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0,14</w:t>
            </w:r>
          </w:p>
        </w:tc>
      </w:tr>
      <w:tr w:rsidR="00BF7730" w:rsidRPr="00BF7730" w14:paraId="5DDDB724" w14:textId="77777777" w:rsidTr="00EC2D20">
        <w:trPr>
          <w:trHeight w:val="900"/>
        </w:trPr>
        <w:tc>
          <w:tcPr>
            <w:tcW w:w="960" w:type="dxa"/>
            <w:tcBorders>
              <w:top w:val="nil"/>
              <w:left w:val="single" w:sz="4" w:space="0" w:color="auto"/>
              <w:bottom w:val="single" w:sz="4" w:space="0" w:color="auto"/>
              <w:right w:val="single" w:sz="4" w:space="0" w:color="auto"/>
            </w:tcBorders>
            <w:noWrap/>
            <w:vAlign w:val="bottom"/>
            <w:hideMark/>
          </w:tcPr>
          <w:p w14:paraId="7D16D498" w14:textId="77777777" w:rsidR="00BF7730" w:rsidRPr="00BF7730" w:rsidRDefault="00BF7730" w:rsidP="00BF7730">
            <w:pPr>
              <w:suppressAutoHyphens w:val="0"/>
              <w:spacing w:after="0" w:line="240" w:lineRule="auto"/>
              <w:rPr>
                <w:rFonts w:ascii="Times New Roman" w:eastAsia="Times New Roman" w:hAnsi="Times New Roman"/>
                <w:color w:val="000000"/>
                <w:lang w:eastAsia="hr-HR"/>
              </w:rPr>
            </w:pPr>
            <w:r w:rsidRPr="00BF7730">
              <w:rPr>
                <w:rFonts w:ascii="Times New Roman" w:eastAsia="Times New Roman" w:hAnsi="Times New Roman"/>
                <w:color w:val="000000"/>
                <w:lang w:eastAsia="hr-HR"/>
              </w:rPr>
              <w:t> </w:t>
            </w:r>
          </w:p>
        </w:tc>
        <w:tc>
          <w:tcPr>
            <w:tcW w:w="2301" w:type="dxa"/>
            <w:tcBorders>
              <w:top w:val="nil"/>
              <w:left w:val="nil"/>
              <w:bottom w:val="single" w:sz="4" w:space="0" w:color="auto"/>
              <w:right w:val="single" w:sz="4" w:space="0" w:color="auto"/>
            </w:tcBorders>
            <w:vAlign w:val="center"/>
            <w:hideMark/>
          </w:tcPr>
          <w:p w14:paraId="6FE6C413" w14:textId="77777777" w:rsidR="00BF7730" w:rsidRPr="00BF7730" w:rsidRDefault="00BF7730" w:rsidP="00BF7730">
            <w:pPr>
              <w:suppressAutoHyphens w:val="0"/>
              <w:spacing w:after="0" w:line="240" w:lineRule="auto"/>
              <w:rPr>
                <w:rFonts w:ascii="Times New Roman" w:eastAsia="Times New Roman" w:hAnsi="Times New Roman"/>
                <w:color w:val="000000"/>
                <w:lang w:eastAsia="hr-HR"/>
              </w:rPr>
            </w:pPr>
            <w:r w:rsidRPr="00BF7730">
              <w:rPr>
                <w:rFonts w:ascii="Times New Roman" w:eastAsia="Times New Roman" w:hAnsi="Times New Roman"/>
                <w:color w:val="000000"/>
                <w:lang w:eastAsia="hr-HR"/>
              </w:rPr>
              <w:t>vanjske usluge</w:t>
            </w:r>
          </w:p>
        </w:tc>
        <w:tc>
          <w:tcPr>
            <w:tcW w:w="1695" w:type="dxa"/>
            <w:tcBorders>
              <w:top w:val="nil"/>
              <w:left w:val="nil"/>
              <w:bottom w:val="single" w:sz="4" w:space="0" w:color="auto"/>
              <w:right w:val="single" w:sz="4" w:space="0" w:color="auto"/>
            </w:tcBorders>
            <w:vAlign w:val="center"/>
            <w:hideMark/>
          </w:tcPr>
          <w:p w14:paraId="02FD0CA9"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4.500,00</w:t>
            </w:r>
          </w:p>
        </w:tc>
        <w:tc>
          <w:tcPr>
            <w:tcW w:w="1972" w:type="dxa"/>
            <w:tcBorders>
              <w:top w:val="nil"/>
              <w:left w:val="nil"/>
              <w:bottom w:val="single" w:sz="4" w:space="0" w:color="auto"/>
              <w:right w:val="single" w:sz="4" w:space="0" w:color="auto"/>
            </w:tcBorders>
            <w:vAlign w:val="bottom"/>
            <w:hideMark/>
          </w:tcPr>
          <w:p w14:paraId="40DB5755" w14:textId="77777777" w:rsidR="00BF7730" w:rsidRPr="00BF7730" w:rsidRDefault="00BF7730" w:rsidP="00BF7730">
            <w:pPr>
              <w:suppressAutoHyphens w:val="0"/>
              <w:spacing w:after="0" w:line="240" w:lineRule="auto"/>
              <w:jc w:val="center"/>
              <w:rPr>
                <w:rFonts w:ascii="Times New Roman" w:eastAsia="Times New Roman" w:hAnsi="Times New Roman"/>
                <w:lang w:eastAsia="hr-HR"/>
              </w:rPr>
            </w:pPr>
            <w:r w:rsidRPr="00BF7730">
              <w:rPr>
                <w:rFonts w:ascii="Times New Roman" w:eastAsia="Times New Roman" w:hAnsi="Times New Roman"/>
                <w:lang w:eastAsia="hr-HR"/>
              </w:rPr>
              <w:t>Program transnacionalne suradnje Dunavske regije 2021.-2027.</w:t>
            </w:r>
          </w:p>
        </w:tc>
        <w:tc>
          <w:tcPr>
            <w:tcW w:w="1206" w:type="dxa"/>
            <w:tcBorders>
              <w:top w:val="nil"/>
              <w:left w:val="nil"/>
              <w:bottom w:val="single" w:sz="4" w:space="0" w:color="auto"/>
              <w:right w:val="single" w:sz="4" w:space="0" w:color="auto"/>
            </w:tcBorders>
            <w:noWrap/>
            <w:vAlign w:val="center"/>
            <w:hideMark/>
          </w:tcPr>
          <w:p w14:paraId="39B22A9A"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3.600,00</w:t>
            </w:r>
          </w:p>
        </w:tc>
        <w:tc>
          <w:tcPr>
            <w:tcW w:w="1248" w:type="dxa"/>
            <w:tcBorders>
              <w:top w:val="nil"/>
              <w:left w:val="nil"/>
              <w:bottom w:val="single" w:sz="4" w:space="0" w:color="auto"/>
              <w:right w:val="single" w:sz="4" w:space="0" w:color="auto"/>
            </w:tcBorders>
            <w:noWrap/>
            <w:vAlign w:val="center"/>
            <w:hideMark/>
          </w:tcPr>
          <w:p w14:paraId="031934CF" w14:textId="77777777" w:rsidR="00BF7730" w:rsidRPr="00BF7730" w:rsidRDefault="00BF7730" w:rsidP="00BF7730">
            <w:pPr>
              <w:suppressAutoHyphens w:val="0"/>
              <w:spacing w:after="0" w:line="240" w:lineRule="auto"/>
              <w:jc w:val="right"/>
              <w:rPr>
                <w:rFonts w:ascii="Times New Roman" w:eastAsia="Times New Roman" w:hAnsi="Times New Roman"/>
                <w:color w:val="000000"/>
                <w:lang w:eastAsia="hr-HR"/>
              </w:rPr>
            </w:pPr>
            <w:r w:rsidRPr="00BF7730">
              <w:rPr>
                <w:rFonts w:ascii="Times New Roman" w:eastAsia="Times New Roman" w:hAnsi="Times New Roman"/>
                <w:color w:val="000000"/>
                <w:lang w:eastAsia="hr-HR"/>
              </w:rPr>
              <w:t>900,00</w:t>
            </w:r>
          </w:p>
        </w:tc>
        <w:tc>
          <w:tcPr>
            <w:tcW w:w="1417" w:type="dxa"/>
            <w:tcBorders>
              <w:top w:val="nil"/>
              <w:left w:val="nil"/>
              <w:bottom w:val="single" w:sz="4" w:space="0" w:color="auto"/>
              <w:right w:val="single" w:sz="4" w:space="0" w:color="auto"/>
            </w:tcBorders>
            <w:vAlign w:val="center"/>
            <w:hideMark/>
          </w:tcPr>
          <w:p w14:paraId="790B9B06" w14:textId="77777777" w:rsidR="00BF7730" w:rsidRPr="00BF7730" w:rsidRDefault="00BF7730" w:rsidP="00BF7730">
            <w:pPr>
              <w:suppressAutoHyphens w:val="0"/>
              <w:spacing w:after="0" w:line="240" w:lineRule="auto"/>
              <w:jc w:val="right"/>
              <w:rPr>
                <w:rFonts w:ascii="Times New Roman" w:eastAsia="Times New Roman" w:hAnsi="Times New Roman"/>
                <w:lang w:eastAsia="hr-HR"/>
              </w:rPr>
            </w:pPr>
            <w:r w:rsidRPr="00BF7730">
              <w:rPr>
                <w:rFonts w:ascii="Times New Roman" w:eastAsia="Times New Roman" w:hAnsi="Times New Roman"/>
                <w:lang w:eastAsia="hr-HR"/>
              </w:rPr>
              <w:t>0,00</w:t>
            </w:r>
          </w:p>
        </w:tc>
        <w:tc>
          <w:tcPr>
            <w:tcW w:w="1276" w:type="dxa"/>
            <w:tcBorders>
              <w:top w:val="nil"/>
              <w:left w:val="nil"/>
              <w:bottom w:val="single" w:sz="4" w:space="0" w:color="auto"/>
              <w:right w:val="single" w:sz="4" w:space="0" w:color="auto"/>
            </w:tcBorders>
            <w:vAlign w:val="center"/>
            <w:hideMark/>
          </w:tcPr>
          <w:p w14:paraId="4D472D5E" w14:textId="77777777" w:rsidR="00BF7730" w:rsidRPr="00BF7730" w:rsidRDefault="00BF7730" w:rsidP="00BF7730">
            <w:pPr>
              <w:suppressAutoHyphens w:val="0"/>
              <w:spacing w:after="0" w:line="240" w:lineRule="auto"/>
              <w:jc w:val="right"/>
              <w:rPr>
                <w:rFonts w:ascii="Times New Roman" w:eastAsia="Times New Roman" w:hAnsi="Times New Roman"/>
                <w:lang w:eastAsia="hr-HR"/>
              </w:rPr>
            </w:pPr>
            <w:r w:rsidRPr="00BF7730">
              <w:rPr>
                <w:rFonts w:ascii="Times New Roman" w:eastAsia="Times New Roman" w:hAnsi="Times New Roman"/>
                <w:lang w:eastAsia="hr-HR"/>
              </w:rPr>
              <w:t>0,00</w:t>
            </w:r>
          </w:p>
        </w:tc>
        <w:tc>
          <w:tcPr>
            <w:tcW w:w="1418" w:type="dxa"/>
            <w:tcBorders>
              <w:top w:val="nil"/>
              <w:left w:val="nil"/>
              <w:bottom w:val="single" w:sz="4" w:space="0" w:color="auto"/>
              <w:right w:val="single" w:sz="4" w:space="0" w:color="auto"/>
            </w:tcBorders>
            <w:shd w:val="clear" w:color="000000" w:fill="FFFFFF"/>
            <w:vAlign w:val="center"/>
            <w:hideMark/>
          </w:tcPr>
          <w:p w14:paraId="3EA44731" w14:textId="77777777" w:rsidR="00BF7730" w:rsidRPr="00BF7730" w:rsidRDefault="00BF7730" w:rsidP="00BF7730">
            <w:pPr>
              <w:suppressAutoHyphens w:val="0"/>
              <w:spacing w:after="0" w:line="240" w:lineRule="auto"/>
              <w:jc w:val="right"/>
              <w:rPr>
                <w:rFonts w:ascii="Times New Roman" w:eastAsia="Times New Roman" w:hAnsi="Times New Roman"/>
                <w:lang w:eastAsia="hr-HR"/>
              </w:rPr>
            </w:pPr>
            <w:r w:rsidRPr="00BF7730">
              <w:rPr>
                <w:rFonts w:ascii="Times New Roman" w:eastAsia="Times New Roman" w:hAnsi="Times New Roman"/>
                <w:lang w:eastAsia="hr-HR"/>
              </w:rPr>
              <w:t>4.500,00</w:t>
            </w:r>
          </w:p>
        </w:tc>
        <w:tc>
          <w:tcPr>
            <w:tcW w:w="1701" w:type="dxa"/>
            <w:tcBorders>
              <w:top w:val="nil"/>
              <w:left w:val="nil"/>
              <w:bottom w:val="single" w:sz="4" w:space="0" w:color="auto"/>
              <w:right w:val="single" w:sz="4" w:space="0" w:color="auto"/>
            </w:tcBorders>
            <w:shd w:val="clear" w:color="000000" w:fill="FFFFFF"/>
            <w:vAlign w:val="center"/>
            <w:hideMark/>
          </w:tcPr>
          <w:p w14:paraId="3F4BE6B0" w14:textId="77777777" w:rsidR="00BF7730" w:rsidRPr="00BF7730" w:rsidRDefault="00BF7730" w:rsidP="00BF7730">
            <w:pPr>
              <w:suppressAutoHyphens w:val="0"/>
              <w:spacing w:after="0" w:line="240" w:lineRule="auto"/>
              <w:jc w:val="right"/>
              <w:rPr>
                <w:rFonts w:ascii="Times New Roman" w:eastAsia="Times New Roman" w:hAnsi="Times New Roman"/>
                <w:lang w:eastAsia="hr-HR"/>
              </w:rPr>
            </w:pPr>
            <w:r w:rsidRPr="00BF7730">
              <w:rPr>
                <w:rFonts w:ascii="Times New Roman" w:eastAsia="Times New Roman" w:hAnsi="Times New Roman"/>
                <w:lang w:eastAsia="hr-HR"/>
              </w:rPr>
              <w:t>3.600,00</w:t>
            </w:r>
          </w:p>
        </w:tc>
      </w:tr>
    </w:tbl>
    <w:p w14:paraId="3A86EB6E" w14:textId="77777777" w:rsidR="00027FEB" w:rsidRPr="0089119E" w:rsidRDefault="00027FEB" w:rsidP="0089119E">
      <w:pPr>
        <w:spacing w:line="240" w:lineRule="auto"/>
        <w:jc w:val="both"/>
        <w:rPr>
          <w:rFonts w:ascii="Times New Roman" w:hAnsi="Times New Roman"/>
          <w:bCs/>
        </w:rPr>
      </w:pPr>
    </w:p>
    <w:p w14:paraId="7CDA987F" w14:textId="77777777" w:rsidR="00F76FE1" w:rsidRDefault="00F76FE1" w:rsidP="001F22B7">
      <w:pPr>
        <w:spacing w:line="240" w:lineRule="auto"/>
        <w:jc w:val="both"/>
        <w:rPr>
          <w:rFonts w:ascii="Times New Roman" w:hAnsi="Times New Roman"/>
          <w:bCs/>
        </w:rPr>
      </w:pPr>
    </w:p>
    <w:p w14:paraId="0312C8C0" w14:textId="77777777" w:rsidR="00EC2D20" w:rsidRDefault="00EC2D20" w:rsidP="001F22B7">
      <w:pPr>
        <w:spacing w:line="240" w:lineRule="auto"/>
        <w:jc w:val="both"/>
        <w:rPr>
          <w:rFonts w:ascii="Times New Roman" w:hAnsi="Times New Roman"/>
          <w:bCs/>
        </w:rPr>
      </w:pPr>
    </w:p>
    <w:p w14:paraId="20B45D8C" w14:textId="77777777" w:rsidR="00EC2D20" w:rsidRDefault="00EC2D20" w:rsidP="001F22B7">
      <w:pPr>
        <w:spacing w:line="240" w:lineRule="auto"/>
        <w:jc w:val="both"/>
        <w:rPr>
          <w:rFonts w:ascii="Times New Roman" w:hAnsi="Times New Roman"/>
          <w:bCs/>
        </w:rPr>
      </w:pPr>
    </w:p>
    <w:p w14:paraId="33D0CF79" w14:textId="77777777" w:rsidR="00EC2D20" w:rsidRDefault="00EC2D20" w:rsidP="001F22B7">
      <w:pPr>
        <w:spacing w:line="240" w:lineRule="auto"/>
        <w:jc w:val="both"/>
        <w:rPr>
          <w:rFonts w:ascii="Times New Roman" w:hAnsi="Times New Roman"/>
          <w:bCs/>
        </w:rPr>
      </w:pPr>
    </w:p>
    <w:p w14:paraId="54F5F67E" w14:textId="77777777" w:rsidR="00EC2D20" w:rsidRDefault="00EC2D20" w:rsidP="001F22B7">
      <w:pPr>
        <w:spacing w:line="240" w:lineRule="auto"/>
        <w:jc w:val="both"/>
        <w:rPr>
          <w:rFonts w:ascii="Times New Roman" w:hAnsi="Times New Roman"/>
          <w:bCs/>
        </w:rPr>
      </w:pPr>
    </w:p>
    <w:p w14:paraId="0037F893" w14:textId="77777777" w:rsidR="00EC2D20" w:rsidRDefault="00EC2D20" w:rsidP="001F22B7">
      <w:pPr>
        <w:spacing w:line="240" w:lineRule="auto"/>
        <w:jc w:val="both"/>
        <w:rPr>
          <w:rFonts w:ascii="Times New Roman" w:hAnsi="Times New Roman"/>
          <w:bCs/>
        </w:rPr>
      </w:pPr>
    </w:p>
    <w:p w14:paraId="2488D261" w14:textId="77777777" w:rsidR="00EC2D20" w:rsidRDefault="00EC2D20" w:rsidP="001F22B7">
      <w:pPr>
        <w:spacing w:line="240" w:lineRule="auto"/>
        <w:jc w:val="both"/>
        <w:rPr>
          <w:rFonts w:ascii="Times New Roman" w:hAnsi="Times New Roman"/>
          <w:bCs/>
        </w:rPr>
      </w:pPr>
    </w:p>
    <w:p w14:paraId="7E9D3E06" w14:textId="77777777" w:rsidR="00EC2D20" w:rsidRDefault="00EC2D20" w:rsidP="001F22B7">
      <w:pPr>
        <w:spacing w:line="240" w:lineRule="auto"/>
        <w:jc w:val="both"/>
        <w:rPr>
          <w:rFonts w:ascii="Times New Roman" w:hAnsi="Times New Roman"/>
          <w:bCs/>
        </w:rPr>
      </w:pPr>
    </w:p>
    <w:p w14:paraId="6E680C09" w14:textId="77777777" w:rsidR="00EC2D20" w:rsidRDefault="00EC2D20" w:rsidP="001F22B7">
      <w:pPr>
        <w:spacing w:line="240" w:lineRule="auto"/>
        <w:jc w:val="both"/>
        <w:rPr>
          <w:rFonts w:ascii="Times New Roman" w:hAnsi="Times New Roman"/>
          <w:bCs/>
        </w:rPr>
        <w:sectPr w:rsidR="00EC2D20" w:rsidSect="00BF7730">
          <w:pgSz w:w="16838" w:h="11906" w:orient="landscape"/>
          <w:pgMar w:top="1418" w:right="1418" w:bottom="1418" w:left="1418" w:header="0" w:footer="709" w:gutter="0"/>
          <w:cols w:space="720"/>
          <w:formProt w:val="0"/>
          <w:docGrid w:linePitch="360"/>
        </w:sectPr>
      </w:pPr>
    </w:p>
    <w:p w14:paraId="3F099A0F" w14:textId="77777777" w:rsidR="00EC2D20" w:rsidRDefault="00EC2D20" w:rsidP="001F22B7">
      <w:pPr>
        <w:spacing w:line="240" w:lineRule="auto"/>
        <w:jc w:val="both"/>
        <w:rPr>
          <w:rFonts w:ascii="Times New Roman" w:hAnsi="Times New Roman"/>
          <w:bCs/>
        </w:rPr>
      </w:pPr>
    </w:p>
    <w:p w14:paraId="1FA73E82" w14:textId="77777777" w:rsidR="00EC2D20" w:rsidRPr="00EC2D20" w:rsidRDefault="00EC2D20" w:rsidP="00EC2D20">
      <w:pPr>
        <w:spacing w:line="240" w:lineRule="auto"/>
        <w:jc w:val="both"/>
        <w:rPr>
          <w:rFonts w:ascii="Times New Roman" w:hAnsi="Times New Roman"/>
          <w:b/>
        </w:rPr>
      </w:pPr>
      <w:r w:rsidRPr="00EC2D20">
        <w:rPr>
          <w:rFonts w:ascii="Times New Roman" w:hAnsi="Times New Roman"/>
          <w:b/>
        </w:rPr>
        <w:t>DANUBE RURALSCAPES</w:t>
      </w:r>
    </w:p>
    <w:p w14:paraId="6E15C170" w14:textId="77777777" w:rsidR="00EC2D20" w:rsidRPr="00EC2D20" w:rsidRDefault="00EC2D20" w:rsidP="00EC2D20">
      <w:pPr>
        <w:spacing w:line="240" w:lineRule="auto"/>
        <w:jc w:val="both"/>
        <w:rPr>
          <w:rFonts w:ascii="Times New Roman" w:hAnsi="Times New Roman"/>
          <w:bCs/>
        </w:rPr>
      </w:pPr>
      <w:r w:rsidRPr="00EC2D20">
        <w:rPr>
          <w:rFonts w:ascii="Times New Roman" w:hAnsi="Times New Roman"/>
          <w:bCs/>
        </w:rPr>
        <w:t xml:space="preserve">Danube </w:t>
      </w:r>
      <w:proofErr w:type="spellStart"/>
      <w:r w:rsidRPr="00EC2D20">
        <w:rPr>
          <w:rFonts w:ascii="Times New Roman" w:hAnsi="Times New Roman"/>
          <w:bCs/>
        </w:rPr>
        <w:t>Ruralscapes</w:t>
      </w:r>
      <w:proofErr w:type="spellEnd"/>
      <w:r w:rsidRPr="00EC2D20">
        <w:rPr>
          <w:rFonts w:ascii="Times New Roman" w:hAnsi="Times New Roman"/>
          <w:bCs/>
        </w:rPr>
        <w:t xml:space="preserve"> – Mreža stručne podrške za </w:t>
      </w:r>
      <w:proofErr w:type="spellStart"/>
      <w:r w:rsidRPr="00EC2D20">
        <w:rPr>
          <w:rFonts w:ascii="Times New Roman" w:hAnsi="Times New Roman"/>
          <w:bCs/>
        </w:rPr>
        <w:t>samorganizirane</w:t>
      </w:r>
      <w:proofErr w:type="spellEnd"/>
      <w:r w:rsidRPr="00EC2D20">
        <w:rPr>
          <w:rFonts w:ascii="Times New Roman" w:hAnsi="Times New Roman"/>
          <w:bCs/>
        </w:rPr>
        <w:t xml:space="preserve"> klastere sela s ciljem postizanja održivih ruralnih krajolika utemeljenih na </w:t>
      </w:r>
      <w:proofErr w:type="spellStart"/>
      <w:r w:rsidRPr="00EC2D20">
        <w:rPr>
          <w:rFonts w:ascii="Times New Roman" w:hAnsi="Times New Roman"/>
          <w:bCs/>
        </w:rPr>
        <w:t>baštiniTrajanje</w:t>
      </w:r>
      <w:proofErr w:type="spellEnd"/>
      <w:r w:rsidRPr="00EC2D20">
        <w:rPr>
          <w:rFonts w:ascii="Times New Roman" w:hAnsi="Times New Roman"/>
          <w:bCs/>
        </w:rPr>
        <w:t>: travanj 2025. – rujan 2027.</w:t>
      </w:r>
    </w:p>
    <w:p w14:paraId="53AAD914" w14:textId="77777777" w:rsidR="00EC2D20" w:rsidRPr="00EC2D20" w:rsidRDefault="00EC2D20" w:rsidP="00EC2D20">
      <w:pPr>
        <w:spacing w:line="240" w:lineRule="auto"/>
        <w:jc w:val="both"/>
        <w:rPr>
          <w:rFonts w:ascii="Times New Roman" w:hAnsi="Times New Roman"/>
          <w:bCs/>
        </w:rPr>
      </w:pPr>
      <w:r w:rsidRPr="00EC2D20">
        <w:rPr>
          <w:rFonts w:ascii="Times New Roman" w:hAnsi="Times New Roman"/>
          <w:bCs/>
        </w:rPr>
        <w:t>Program: INTERREG Program Dunavske regije 2021.–2027.</w:t>
      </w:r>
    </w:p>
    <w:p w14:paraId="5C56A39D" w14:textId="77777777" w:rsidR="00EC2D20" w:rsidRPr="00EC2D20" w:rsidRDefault="00EC2D20" w:rsidP="00EC2D20">
      <w:pPr>
        <w:spacing w:line="240" w:lineRule="auto"/>
        <w:jc w:val="both"/>
        <w:rPr>
          <w:rFonts w:ascii="Times New Roman" w:hAnsi="Times New Roman"/>
          <w:bCs/>
        </w:rPr>
      </w:pPr>
      <w:r w:rsidRPr="00EC2D20">
        <w:rPr>
          <w:rFonts w:ascii="Times New Roman" w:hAnsi="Times New Roman"/>
          <w:bCs/>
        </w:rPr>
        <w:t>Vodeći partner: Tehničko sveučilište u Budimpešti</w:t>
      </w:r>
    </w:p>
    <w:p w14:paraId="02CFA597" w14:textId="77777777" w:rsidR="00EC2D20" w:rsidRPr="00EC2D20" w:rsidRDefault="00EC2D20" w:rsidP="00EC2D20">
      <w:pPr>
        <w:spacing w:line="240" w:lineRule="auto"/>
        <w:jc w:val="both"/>
        <w:rPr>
          <w:rFonts w:ascii="Times New Roman" w:hAnsi="Times New Roman"/>
          <w:bCs/>
        </w:rPr>
      </w:pPr>
      <w:r w:rsidRPr="00EC2D20">
        <w:rPr>
          <w:rFonts w:ascii="Times New Roman" w:hAnsi="Times New Roman"/>
          <w:bCs/>
        </w:rPr>
        <w:t xml:space="preserve">Akronim projekta: Danube </w:t>
      </w:r>
      <w:proofErr w:type="spellStart"/>
      <w:r w:rsidRPr="00EC2D20">
        <w:rPr>
          <w:rFonts w:ascii="Times New Roman" w:hAnsi="Times New Roman"/>
          <w:bCs/>
        </w:rPr>
        <w:t>Ruralscapes</w:t>
      </w:r>
      <w:proofErr w:type="spellEnd"/>
    </w:p>
    <w:p w14:paraId="73104661" w14:textId="77777777" w:rsidR="00EC2D20" w:rsidRPr="00EC2D20" w:rsidRDefault="00EC2D20" w:rsidP="00EC2D20">
      <w:pPr>
        <w:spacing w:line="240" w:lineRule="auto"/>
        <w:jc w:val="both"/>
        <w:rPr>
          <w:rFonts w:ascii="Times New Roman" w:hAnsi="Times New Roman"/>
          <w:bCs/>
        </w:rPr>
      </w:pPr>
      <w:r w:rsidRPr="00EC2D20">
        <w:rPr>
          <w:rFonts w:ascii="Times New Roman" w:hAnsi="Times New Roman"/>
          <w:bCs/>
        </w:rPr>
        <w:t>CILJ PROJEKTA – Razviti model dobre prakse za prostorno planiranje ruralnih naselja koji podržava nacionalne, regionalne i lokalne politike u dunavskoj regiji, s posebnim naglaskom na sela s ograničenim resursima kroz jačanje njihovih kapaciteta u održivoj arhitekturi, krajobraznom planiranju i očuvanju baštine.</w:t>
      </w:r>
    </w:p>
    <w:p w14:paraId="1E59B945" w14:textId="28A2A643" w:rsidR="00EC2D20" w:rsidRPr="00EC2D20" w:rsidRDefault="00EC2D20" w:rsidP="00EC2D20">
      <w:pPr>
        <w:spacing w:line="240" w:lineRule="auto"/>
        <w:jc w:val="both"/>
        <w:rPr>
          <w:rFonts w:ascii="Times New Roman" w:hAnsi="Times New Roman"/>
          <w:bCs/>
        </w:rPr>
      </w:pPr>
      <w:r w:rsidRPr="00EC2D20">
        <w:rPr>
          <w:rFonts w:ascii="Times New Roman" w:hAnsi="Times New Roman"/>
          <w:bCs/>
        </w:rPr>
        <w:t>GEOGRAFSKI DOSEG - Zemlje partneri: Mađarska, Rumunjska, Srbija, Hrvatska, Bugarska, Ukrajina</w:t>
      </w:r>
    </w:p>
    <w:p w14:paraId="73254994" w14:textId="77777777" w:rsidR="00EC2D20" w:rsidRPr="00EC2D20" w:rsidRDefault="00EC2D20" w:rsidP="00EC2D20">
      <w:pPr>
        <w:spacing w:line="240" w:lineRule="auto"/>
        <w:jc w:val="both"/>
        <w:rPr>
          <w:rFonts w:ascii="Times New Roman" w:hAnsi="Times New Roman"/>
          <w:bCs/>
        </w:rPr>
      </w:pPr>
      <w:r w:rsidRPr="00EC2D20">
        <w:rPr>
          <w:rFonts w:ascii="Times New Roman" w:hAnsi="Times New Roman"/>
          <w:bCs/>
        </w:rPr>
        <w:t>PARTNERI NA PROJEKTU</w:t>
      </w:r>
    </w:p>
    <w:p w14:paraId="7884B7D6"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Tehničko sveučilište u Budimpešti | Odsjek za urbanizam i prostorno planiranje (Mađarska) – vodeći partner</w:t>
      </w:r>
    </w:p>
    <w:p w14:paraId="168D7D5D"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Mađarski centar za suvremenu arhitekturu (Mađarska)</w:t>
      </w:r>
    </w:p>
    <w:p w14:paraId="4D0F0C8F"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Županija Pest (Mađarska)</w:t>
      </w:r>
    </w:p>
    <w:p w14:paraId="5561B77E"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 xml:space="preserve">Politehničko sveučilište u </w:t>
      </w:r>
      <w:proofErr w:type="spellStart"/>
      <w:r w:rsidRPr="00EC2D20">
        <w:rPr>
          <w:rFonts w:ascii="Times New Roman" w:hAnsi="Times New Roman"/>
          <w:bCs/>
        </w:rPr>
        <w:t>Temišvaru</w:t>
      </w:r>
      <w:proofErr w:type="spellEnd"/>
      <w:r w:rsidRPr="00EC2D20">
        <w:rPr>
          <w:rFonts w:ascii="Times New Roman" w:hAnsi="Times New Roman"/>
          <w:bCs/>
        </w:rPr>
        <w:t xml:space="preserve"> (Rumunjska)</w:t>
      </w:r>
    </w:p>
    <w:p w14:paraId="20C94C0B"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Regionalna razvojna agencija „Braničevo–Podunavlje“ d.o.o. (Srbija)</w:t>
      </w:r>
    </w:p>
    <w:p w14:paraId="657711B8"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Sveučilište u Beogradu – Arhitektonski fakultet (Srbija)</w:t>
      </w:r>
    </w:p>
    <w:p w14:paraId="23EFA3E0"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 xml:space="preserve">Sveučilište za arhitekturu i urbanizam „Ion </w:t>
      </w:r>
      <w:proofErr w:type="spellStart"/>
      <w:r w:rsidRPr="00EC2D20">
        <w:rPr>
          <w:rFonts w:ascii="Times New Roman" w:hAnsi="Times New Roman"/>
          <w:bCs/>
        </w:rPr>
        <w:t>Mincu</w:t>
      </w:r>
      <w:proofErr w:type="spellEnd"/>
      <w:r w:rsidRPr="00EC2D20">
        <w:rPr>
          <w:rFonts w:ascii="Times New Roman" w:hAnsi="Times New Roman"/>
          <w:bCs/>
        </w:rPr>
        <w:t>“ (Rumunjska)</w:t>
      </w:r>
    </w:p>
    <w:p w14:paraId="3B6E8EA9"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Red arhitekata Rumunjske (Rumunjska)</w:t>
      </w:r>
    </w:p>
    <w:p w14:paraId="1B63AB69"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Nacionalni turistički klaster „Bugarski vodič“ (Bugarska)</w:t>
      </w:r>
    </w:p>
    <w:p w14:paraId="59B38F98"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Udruga dunavskih općina „Danube“ (Bugarska)</w:t>
      </w:r>
    </w:p>
    <w:p w14:paraId="589899C0"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 xml:space="preserve">Udruga Ivan </w:t>
      </w:r>
      <w:proofErr w:type="spellStart"/>
      <w:r w:rsidRPr="00EC2D20">
        <w:rPr>
          <w:rFonts w:ascii="Times New Roman" w:hAnsi="Times New Roman"/>
          <w:bCs/>
        </w:rPr>
        <w:t>Patzaichin</w:t>
      </w:r>
      <w:proofErr w:type="spellEnd"/>
      <w:r w:rsidRPr="00EC2D20">
        <w:rPr>
          <w:rFonts w:ascii="Times New Roman" w:hAnsi="Times New Roman"/>
          <w:bCs/>
        </w:rPr>
        <w:t xml:space="preserve"> – Mila 23 (Rumunjska)</w:t>
      </w:r>
    </w:p>
    <w:p w14:paraId="714F4B4A"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Sveučilište Josipa Jurja Strossmayera u Osijeku – Građevinski i arhitektonski fakultet Osijek (Hrvatska)</w:t>
      </w:r>
    </w:p>
    <w:p w14:paraId="0A084F58"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Općina Kneževi Vinogradi (Hrvatska)</w:t>
      </w:r>
    </w:p>
    <w:p w14:paraId="7BD8A760"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 xml:space="preserve">Županijsko vijeće </w:t>
      </w:r>
      <w:proofErr w:type="spellStart"/>
      <w:r w:rsidRPr="00EC2D20">
        <w:rPr>
          <w:rFonts w:ascii="Times New Roman" w:hAnsi="Times New Roman"/>
          <w:bCs/>
        </w:rPr>
        <w:t>Mehedinți</w:t>
      </w:r>
      <w:proofErr w:type="spellEnd"/>
      <w:r w:rsidRPr="00EC2D20">
        <w:rPr>
          <w:rFonts w:ascii="Times New Roman" w:hAnsi="Times New Roman"/>
          <w:bCs/>
        </w:rPr>
        <w:t xml:space="preserve"> (Rumunjska)</w:t>
      </w:r>
    </w:p>
    <w:p w14:paraId="419A07DC" w14:textId="77777777" w:rsidR="00EC2D20" w:rsidRPr="00EC2D20" w:rsidRDefault="00EC2D20" w:rsidP="00EC2D20">
      <w:pPr>
        <w:spacing w:after="0" w:line="240" w:lineRule="auto"/>
        <w:jc w:val="both"/>
        <w:rPr>
          <w:rFonts w:ascii="Times New Roman" w:hAnsi="Times New Roman"/>
          <w:bCs/>
        </w:rPr>
      </w:pPr>
      <w:r w:rsidRPr="00EC2D20">
        <w:rPr>
          <w:rFonts w:ascii="Times New Roman" w:hAnsi="Times New Roman"/>
          <w:bCs/>
        </w:rPr>
        <w:t xml:space="preserve">Državno sveučilište za humanističke znanosti </w:t>
      </w:r>
      <w:proofErr w:type="spellStart"/>
      <w:r w:rsidRPr="00EC2D20">
        <w:rPr>
          <w:rFonts w:ascii="Times New Roman" w:hAnsi="Times New Roman"/>
          <w:bCs/>
        </w:rPr>
        <w:t>Izmail</w:t>
      </w:r>
      <w:proofErr w:type="spellEnd"/>
      <w:r w:rsidRPr="00EC2D20">
        <w:rPr>
          <w:rFonts w:ascii="Times New Roman" w:hAnsi="Times New Roman"/>
          <w:bCs/>
        </w:rPr>
        <w:t xml:space="preserve"> (Ukrajina)</w:t>
      </w:r>
    </w:p>
    <w:p w14:paraId="4D2C51AC" w14:textId="77777777" w:rsidR="00EC2D20" w:rsidRPr="00EC2D20" w:rsidRDefault="00EC2D20" w:rsidP="00EC2D20">
      <w:pPr>
        <w:spacing w:line="240" w:lineRule="auto"/>
        <w:jc w:val="both"/>
        <w:rPr>
          <w:rFonts w:ascii="Times New Roman" w:hAnsi="Times New Roman"/>
          <w:bCs/>
        </w:rPr>
      </w:pPr>
    </w:p>
    <w:p w14:paraId="384609A7" w14:textId="77777777" w:rsidR="00EC2D20" w:rsidRPr="00EC2D20" w:rsidRDefault="00EC2D20" w:rsidP="00EC2D20">
      <w:pPr>
        <w:spacing w:line="240" w:lineRule="auto"/>
        <w:jc w:val="both"/>
        <w:rPr>
          <w:rFonts w:ascii="Times New Roman" w:hAnsi="Times New Roman"/>
          <w:b/>
        </w:rPr>
      </w:pPr>
      <w:r w:rsidRPr="00EC2D20">
        <w:rPr>
          <w:rFonts w:ascii="Times New Roman" w:hAnsi="Times New Roman"/>
          <w:b/>
        </w:rPr>
        <w:t>ENERGETSKA OBNOVA SPORTSKOG PARKA ŠNK POLET KARANAC</w:t>
      </w:r>
    </w:p>
    <w:p w14:paraId="54430A8C" w14:textId="77777777" w:rsidR="00EC2D20" w:rsidRDefault="00EC2D20" w:rsidP="00EC2D20">
      <w:pPr>
        <w:spacing w:line="240" w:lineRule="auto"/>
        <w:jc w:val="both"/>
        <w:rPr>
          <w:rFonts w:ascii="Times New Roman" w:hAnsi="Times New Roman"/>
          <w:bCs/>
        </w:rPr>
      </w:pPr>
    </w:p>
    <w:p w14:paraId="3BF4D7A5" w14:textId="2A10741B" w:rsidR="00EC2D20" w:rsidRPr="00EC2D20" w:rsidRDefault="00EC2D20" w:rsidP="00EC2D20">
      <w:pPr>
        <w:spacing w:line="240" w:lineRule="auto"/>
        <w:jc w:val="both"/>
        <w:rPr>
          <w:rFonts w:ascii="Times New Roman" w:hAnsi="Times New Roman"/>
          <w:bCs/>
        </w:rPr>
      </w:pPr>
      <w:r w:rsidRPr="00EC2D20">
        <w:rPr>
          <w:rFonts w:ascii="Times New Roman" w:hAnsi="Times New Roman"/>
          <w:bCs/>
        </w:rPr>
        <w:t>Naziv projekta: Energetska obnova Sportskog parka ŠNK Polet Karanac na adresi Nikole Tesle 17, Općina Kneževi Vinogradi/Karanac</w:t>
      </w:r>
    </w:p>
    <w:p w14:paraId="3B01B42D" w14:textId="77777777" w:rsidR="00EC2D20" w:rsidRPr="00EC2D20" w:rsidRDefault="00EC2D20" w:rsidP="00EC2D20">
      <w:pPr>
        <w:spacing w:line="240" w:lineRule="auto"/>
        <w:jc w:val="both"/>
        <w:rPr>
          <w:rFonts w:ascii="Times New Roman" w:hAnsi="Times New Roman"/>
          <w:bCs/>
        </w:rPr>
      </w:pPr>
      <w:r w:rsidRPr="00EC2D20">
        <w:rPr>
          <w:rFonts w:ascii="Times New Roman" w:hAnsi="Times New Roman"/>
          <w:bCs/>
        </w:rPr>
        <w:t>Razdoblje provedbe projekta 03. veljače 2023. godine do 30. lipnja 2026. godine.</w:t>
      </w:r>
    </w:p>
    <w:p w14:paraId="4B69F704" w14:textId="77777777" w:rsidR="00EC2D20" w:rsidRDefault="00EC2D20" w:rsidP="00EC2D20">
      <w:pPr>
        <w:spacing w:line="240" w:lineRule="auto"/>
        <w:jc w:val="both"/>
        <w:rPr>
          <w:rFonts w:ascii="Times New Roman" w:hAnsi="Times New Roman"/>
          <w:bCs/>
        </w:rPr>
      </w:pPr>
      <w:r w:rsidRPr="00EC2D20">
        <w:rPr>
          <w:rFonts w:ascii="Times New Roman" w:hAnsi="Times New Roman"/>
          <w:bCs/>
        </w:rPr>
        <w:t>Oznaka projekta: NPOO.C6.1.R1-I1.04.0015</w:t>
      </w:r>
    </w:p>
    <w:p w14:paraId="7902B5FD" w14:textId="44E0C09F" w:rsidR="00EC2D20" w:rsidRDefault="00EC2D20" w:rsidP="001F22B7">
      <w:pPr>
        <w:spacing w:line="240" w:lineRule="auto"/>
        <w:jc w:val="both"/>
        <w:rPr>
          <w:rFonts w:ascii="Times New Roman" w:hAnsi="Times New Roman"/>
          <w:bCs/>
        </w:rPr>
      </w:pPr>
      <w:r w:rsidRPr="00EC2D20">
        <w:rPr>
          <w:rFonts w:ascii="Times New Roman" w:hAnsi="Times New Roman"/>
          <w:bCs/>
        </w:rPr>
        <w:t xml:space="preserve">Projektom Energetska obnova i adaptacija unutarnjih prostorija zgrada ŠNK Polet Karanac na adresi Nikole Tesle 17, Općina Kneževi Vinogradi/Karanac” provesti će se mjere energetske obnove upravne i pomoćne zgrade koje čine jedinstvenu energetsko tehničku cjelinu: postavljanje toplinske izolacije na vanjske zidove, stropove i krov, zamjenu stolarije energetski boljom i kvalitetnijom stolarijom, zamjenu postojeće rasvjete novom energetski učinkovitijom (LED rasvjetom) te postavljanje solarnog kolektora za pripremu i proizvodnju tople vode. Navedene mjere utjecati će na uštedu primarne energije (zgrade 1 i zgrade 2) od 105.740,86 kWh/god (smanjenje za 62,42%), uštedu toplinske energije od 52256,59 kWh/god ( smanjenje za 59,06%) te smanjenje emisije CO2 od 62,32%. Osim energetske obnove, radovi uključuju i sanaciju unutarnjih prostorija objekta, čime se dodatno unapređuje funkcionalnost i kvaliteta </w:t>
      </w:r>
      <w:r w:rsidRPr="00EC2D20">
        <w:rPr>
          <w:rFonts w:ascii="Times New Roman" w:hAnsi="Times New Roman"/>
          <w:bCs/>
        </w:rPr>
        <w:lastRenderedPageBreak/>
        <w:t>prostora. Time projekt ne predstavlja samo tehničku obnovu zgrada, već i zaokruženu cjelinu ulaganja u razvoj društvene i sportske infrastrukture Karanca, na korist svih sadašnjih i budućih korisnika.</w:t>
      </w:r>
    </w:p>
    <w:p w14:paraId="17F395F5" w14:textId="77777777" w:rsidR="00EC2D20" w:rsidRDefault="00EC2D20" w:rsidP="001F22B7">
      <w:pPr>
        <w:spacing w:line="240" w:lineRule="auto"/>
        <w:jc w:val="both"/>
        <w:rPr>
          <w:rFonts w:ascii="Times New Roman" w:hAnsi="Times New Roman"/>
          <w:bCs/>
        </w:rPr>
      </w:pPr>
    </w:p>
    <w:p w14:paraId="41F00F5D" w14:textId="2B0606AD" w:rsidR="005E7750" w:rsidRDefault="00F84219" w:rsidP="000D23AE">
      <w:pPr>
        <w:pStyle w:val="Odlomakpopisa"/>
        <w:numPr>
          <w:ilvl w:val="1"/>
          <w:numId w:val="4"/>
        </w:numPr>
        <w:spacing w:line="240" w:lineRule="auto"/>
        <w:jc w:val="both"/>
        <w:rPr>
          <w:rFonts w:ascii="Times New Roman" w:hAnsi="Times New Roman"/>
          <w:b/>
          <w:sz w:val="24"/>
          <w:szCs w:val="24"/>
        </w:rPr>
      </w:pPr>
      <w:r w:rsidRPr="00E7113A">
        <w:rPr>
          <w:rFonts w:ascii="Times New Roman" w:hAnsi="Times New Roman"/>
          <w:b/>
          <w:sz w:val="24"/>
          <w:szCs w:val="24"/>
        </w:rPr>
        <w:t>STANJE NENAPLAĆENIH DOSPJELIH POTRAŽIVANJA S 31.12.</w:t>
      </w:r>
      <w:r w:rsidR="00865BB4">
        <w:rPr>
          <w:rFonts w:ascii="Times New Roman" w:hAnsi="Times New Roman"/>
          <w:b/>
          <w:sz w:val="24"/>
          <w:szCs w:val="24"/>
        </w:rPr>
        <w:t>2025</w:t>
      </w:r>
      <w:r w:rsidRPr="00E7113A">
        <w:rPr>
          <w:rFonts w:ascii="Times New Roman" w:hAnsi="Times New Roman"/>
          <w:b/>
          <w:sz w:val="24"/>
          <w:szCs w:val="24"/>
        </w:rPr>
        <w:t>.</w:t>
      </w:r>
    </w:p>
    <w:p w14:paraId="1EC911BF" w14:textId="77777777" w:rsidR="00663C20" w:rsidRDefault="00663C20" w:rsidP="00663C20">
      <w:pPr>
        <w:pStyle w:val="Odlomakpopisa"/>
        <w:spacing w:line="240" w:lineRule="auto"/>
        <w:jc w:val="both"/>
        <w:rPr>
          <w:rFonts w:ascii="Times New Roman" w:hAnsi="Times New Roman"/>
          <w:b/>
          <w:sz w:val="24"/>
          <w:szCs w:val="24"/>
        </w:rPr>
      </w:pPr>
    </w:p>
    <w:tbl>
      <w:tblPr>
        <w:tblW w:w="6360" w:type="dxa"/>
        <w:jc w:val="center"/>
        <w:tblLook w:val="04A0" w:firstRow="1" w:lastRow="0" w:firstColumn="1" w:lastColumn="0" w:noHBand="0" w:noVBand="1"/>
      </w:tblPr>
      <w:tblGrid>
        <w:gridCol w:w="960"/>
        <w:gridCol w:w="2760"/>
        <w:gridCol w:w="2640"/>
      </w:tblGrid>
      <w:tr w:rsidR="007A38AF" w:rsidRPr="007A38AF" w14:paraId="7BA6677A" w14:textId="77777777" w:rsidTr="007A38AF">
        <w:trPr>
          <w:trHeight w:val="570"/>
          <w:jc w:val="center"/>
        </w:trPr>
        <w:tc>
          <w:tcPr>
            <w:tcW w:w="9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E2C38D"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lang w:eastAsia="hr-HR"/>
              </w:rPr>
            </w:pPr>
            <w:r w:rsidRPr="007A38AF">
              <w:rPr>
                <w:rFonts w:ascii="Times New Roman" w:eastAsia="Times New Roman" w:hAnsi="Times New Roman"/>
                <w:b/>
                <w:bCs/>
                <w:color w:val="000000"/>
                <w:lang w:eastAsia="hr-HR"/>
              </w:rPr>
              <w:t>red.br.</w:t>
            </w:r>
          </w:p>
        </w:tc>
        <w:tc>
          <w:tcPr>
            <w:tcW w:w="2760" w:type="dxa"/>
            <w:tcBorders>
              <w:top w:val="single" w:sz="4" w:space="0" w:color="auto"/>
              <w:left w:val="nil"/>
              <w:bottom w:val="single" w:sz="4" w:space="0" w:color="auto"/>
              <w:right w:val="single" w:sz="4" w:space="0" w:color="auto"/>
            </w:tcBorders>
            <w:shd w:val="clear" w:color="000000" w:fill="D9D9D9"/>
            <w:vAlign w:val="center"/>
            <w:hideMark/>
          </w:tcPr>
          <w:p w14:paraId="2C74AE66"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lang w:eastAsia="hr-HR"/>
              </w:rPr>
            </w:pPr>
            <w:r w:rsidRPr="007A38AF">
              <w:rPr>
                <w:rFonts w:ascii="Times New Roman" w:eastAsia="Times New Roman" w:hAnsi="Times New Roman"/>
                <w:b/>
                <w:bCs/>
                <w:color w:val="000000"/>
                <w:lang w:eastAsia="hr-HR"/>
              </w:rPr>
              <w:t>Vrsta prihoda</w:t>
            </w:r>
          </w:p>
        </w:tc>
        <w:tc>
          <w:tcPr>
            <w:tcW w:w="2640" w:type="dxa"/>
            <w:tcBorders>
              <w:top w:val="single" w:sz="4" w:space="0" w:color="auto"/>
              <w:left w:val="nil"/>
              <w:bottom w:val="single" w:sz="4" w:space="0" w:color="auto"/>
              <w:right w:val="single" w:sz="4" w:space="0" w:color="auto"/>
            </w:tcBorders>
            <w:shd w:val="clear" w:color="000000" w:fill="D9D9D9"/>
            <w:vAlign w:val="center"/>
            <w:hideMark/>
          </w:tcPr>
          <w:p w14:paraId="13533F0C"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lang w:eastAsia="hr-HR"/>
              </w:rPr>
            </w:pPr>
            <w:r w:rsidRPr="007A38AF">
              <w:rPr>
                <w:rFonts w:ascii="Times New Roman" w:eastAsia="Times New Roman" w:hAnsi="Times New Roman"/>
                <w:b/>
                <w:bCs/>
                <w:color w:val="000000"/>
                <w:lang w:eastAsia="hr-HR"/>
              </w:rPr>
              <w:t>Iznos u EUR</w:t>
            </w:r>
          </w:p>
        </w:tc>
      </w:tr>
      <w:tr w:rsidR="007A38AF" w:rsidRPr="007A38AF" w14:paraId="75A34249" w14:textId="77777777" w:rsidTr="007A38A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39DCB566"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1.</w:t>
            </w:r>
          </w:p>
        </w:tc>
        <w:tc>
          <w:tcPr>
            <w:tcW w:w="2760" w:type="dxa"/>
            <w:tcBorders>
              <w:top w:val="nil"/>
              <w:left w:val="nil"/>
              <w:bottom w:val="single" w:sz="4" w:space="0" w:color="auto"/>
              <w:right w:val="single" w:sz="4" w:space="0" w:color="auto"/>
            </w:tcBorders>
            <w:vAlign w:val="center"/>
            <w:hideMark/>
          </w:tcPr>
          <w:p w14:paraId="6327CA1E"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Porezni prihodi</w:t>
            </w:r>
          </w:p>
        </w:tc>
        <w:tc>
          <w:tcPr>
            <w:tcW w:w="2640" w:type="dxa"/>
            <w:tcBorders>
              <w:top w:val="nil"/>
              <w:left w:val="nil"/>
              <w:bottom w:val="single" w:sz="4" w:space="0" w:color="auto"/>
              <w:right w:val="single" w:sz="4" w:space="0" w:color="auto"/>
            </w:tcBorders>
            <w:vAlign w:val="center"/>
            <w:hideMark/>
          </w:tcPr>
          <w:p w14:paraId="0881C65B"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49.467,74</w:t>
            </w:r>
          </w:p>
        </w:tc>
      </w:tr>
      <w:tr w:rsidR="007A38AF" w:rsidRPr="007A38AF" w14:paraId="41F9247A" w14:textId="77777777" w:rsidTr="007A38A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1332D153"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1.1.</w:t>
            </w:r>
          </w:p>
        </w:tc>
        <w:tc>
          <w:tcPr>
            <w:tcW w:w="2760" w:type="dxa"/>
            <w:tcBorders>
              <w:top w:val="nil"/>
              <w:left w:val="nil"/>
              <w:bottom w:val="single" w:sz="4" w:space="0" w:color="auto"/>
              <w:right w:val="single" w:sz="4" w:space="0" w:color="auto"/>
            </w:tcBorders>
            <w:vAlign w:val="center"/>
            <w:hideMark/>
          </w:tcPr>
          <w:p w14:paraId="1F9518B9"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porez na kuće za odmor</w:t>
            </w:r>
          </w:p>
        </w:tc>
        <w:tc>
          <w:tcPr>
            <w:tcW w:w="2640" w:type="dxa"/>
            <w:tcBorders>
              <w:top w:val="nil"/>
              <w:left w:val="nil"/>
              <w:bottom w:val="single" w:sz="4" w:space="0" w:color="auto"/>
              <w:right w:val="single" w:sz="4" w:space="0" w:color="auto"/>
            </w:tcBorders>
            <w:shd w:val="clear" w:color="000000" w:fill="FFFFFF"/>
            <w:vAlign w:val="center"/>
            <w:hideMark/>
          </w:tcPr>
          <w:p w14:paraId="35E23432"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14.949,39</w:t>
            </w:r>
          </w:p>
        </w:tc>
      </w:tr>
      <w:tr w:rsidR="007A38AF" w:rsidRPr="007A38AF" w14:paraId="3B4A88A6" w14:textId="77777777" w:rsidTr="007A38AF">
        <w:trPr>
          <w:trHeight w:val="600"/>
          <w:jc w:val="center"/>
        </w:trPr>
        <w:tc>
          <w:tcPr>
            <w:tcW w:w="960" w:type="dxa"/>
            <w:tcBorders>
              <w:top w:val="nil"/>
              <w:left w:val="single" w:sz="4" w:space="0" w:color="auto"/>
              <w:bottom w:val="single" w:sz="4" w:space="0" w:color="auto"/>
              <w:right w:val="single" w:sz="4" w:space="0" w:color="auto"/>
            </w:tcBorders>
            <w:vAlign w:val="center"/>
            <w:hideMark/>
          </w:tcPr>
          <w:p w14:paraId="0DF92CA6"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1.2.</w:t>
            </w:r>
          </w:p>
        </w:tc>
        <w:tc>
          <w:tcPr>
            <w:tcW w:w="2760" w:type="dxa"/>
            <w:tcBorders>
              <w:top w:val="nil"/>
              <w:left w:val="nil"/>
              <w:bottom w:val="single" w:sz="4" w:space="0" w:color="auto"/>
              <w:right w:val="single" w:sz="4" w:space="0" w:color="auto"/>
            </w:tcBorders>
            <w:vAlign w:val="center"/>
            <w:hideMark/>
          </w:tcPr>
          <w:p w14:paraId="2B3284FE"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Porez na korištenje javnih površina</w:t>
            </w:r>
          </w:p>
        </w:tc>
        <w:tc>
          <w:tcPr>
            <w:tcW w:w="2640" w:type="dxa"/>
            <w:tcBorders>
              <w:top w:val="nil"/>
              <w:left w:val="nil"/>
              <w:bottom w:val="single" w:sz="4" w:space="0" w:color="auto"/>
              <w:right w:val="single" w:sz="4" w:space="0" w:color="auto"/>
            </w:tcBorders>
            <w:shd w:val="clear" w:color="000000" w:fill="FFFFFF"/>
            <w:vAlign w:val="center"/>
            <w:hideMark/>
          </w:tcPr>
          <w:p w14:paraId="4C24CFF3"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413,25</w:t>
            </w:r>
          </w:p>
        </w:tc>
      </w:tr>
      <w:tr w:rsidR="007A38AF" w:rsidRPr="007A38AF" w14:paraId="4FD17C89" w14:textId="77777777" w:rsidTr="007A38AF">
        <w:trPr>
          <w:trHeight w:val="600"/>
          <w:jc w:val="center"/>
        </w:trPr>
        <w:tc>
          <w:tcPr>
            <w:tcW w:w="960" w:type="dxa"/>
            <w:tcBorders>
              <w:top w:val="nil"/>
              <w:left w:val="single" w:sz="4" w:space="0" w:color="auto"/>
              <w:bottom w:val="single" w:sz="4" w:space="0" w:color="auto"/>
              <w:right w:val="single" w:sz="4" w:space="0" w:color="auto"/>
            </w:tcBorders>
            <w:vAlign w:val="center"/>
            <w:hideMark/>
          </w:tcPr>
          <w:p w14:paraId="35692D4F"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1.3.</w:t>
            </w:r>
          </w:p>
        </w:tc>
        <w:tc>
          <w:tcPr>
            <w:tcW w:w="2760" w:type="dxa"/>
            <w:tcBorders>
              <w:top w:val="nil"/>
              <w:left w:val="nil"/>
              <w:bottom w:val="single" w:sz="4" w:space="0" w:color="auto"/>
              <w:right w:val="single" w:sz="4" w:space="0" w:color="auto"/>
            </w:tcBorders>
            <w:vAlign w:val="center"/>
            <w:hideMark/>
          </w:tcPr>
          <w:p w14:paraId="1EFC03D9"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porez na promet alkoholnih i bezalkoholnih pića</w:t>
            </w:r>
          </w:p>
        </w:tc>
        <w:tc>
          <w:tcPr>
            <w:tcW w:w="2640" w:type="dxa"/>
            <w:tcBorders>
              <w:top w:val="nil"/>
              <w:left w:val="nil"/>
              <w:bottom w:val="single" w:sz="4" w:space="0" w:color="auto"/>
              <w:right w:val="single" w:sz="4" w:space="0" w:color="auto"/>
            </w:tcBorders>
            <w:vAlign w:val="center"/>
            <w:hideMark/>
          </w:tcPr>
          <w:p w14:paraId="452C4EA2"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1.942,47</w:t>
            </w:r>
          </w:p>
        </w:tc>
      </w:tr>
      <w:tr w:rsidR="007A38AF" w:rsidRPr="007A38AF" w14:paraId="5CB90AFB" w14:textId="77777777" w:rsidTr="007A38A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32A36BE3"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1.4.</w:t>
            </w:r>
          </w:p>
        </w:tc>
        <w:tc>
          <w:tcPr>
            <w:tcW w:w="2760" w:type="dxa"/>
            <w:tcBorders>
              <w:top w:val="nil"/>
              <w:left w:val="nil"/>
              <w:bottom w:val="single" w:sz="4" w:space="0" w:color="auto"/>
              <w:right w:val="single" w:sz="4" w:space="0" w:color="auto"/>
            </w:tcBorders>
            <w:vAlign w:val="center"/>
            <w:hideMark/>
          </w:tcPr>
          <w:p w14:paraId="426EAE52"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porez na tvrtku</w:t>
            </w:r>
          </w:p>
        </w:tc>
        <w:tc>
          <w:tcPr>
            <w:tcW w:w="2640" w:type="dxa"/>
            <w:tcBorders>
              <w:top w:val="nil"/>
              <w:left w:val="nil"/>
              <w:bottom w:val="single" w:sz="4" w:space="0" w:color="auto"/>
              <w:right w:val="single" w:sz="4" w:space="0" w:color="auto"/>
            </w:tcBorders>
            <w:vAlign w:val="center"/>
            <w:hideMark/>
          </w:tcPr>
          <w:p w14:paraId="2B2244E0"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3.920,64</w:t>
            </w:r>
          </w:p>
        </w:tc>
      </w:tr>
      <w:tr w:rsidR="007A38AF" w:rsidRPr="007A38AF" w14:paraId="7BC2C5F8" w14:textId="77777777" w:rsidTr="007A38A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41E73592"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1.5.</w:t>
            </w:r>
          </w:p>
        </w:tc>
        <w:tc>
          <w:tcPr>
            <w:tcW w:w="2760" w:type="dxa"/>
            <w:tcBorders>
              <w:top w:val="nil"/>
              <w:left w:val="nil"/>
              <w:bottom w:val="single" w:sz="4" w:space="0" w:color="auto"/>
              <w:right w:val="single" w:sz="4" w:space="0" w:color="auto"/>
            </w:tcBorders>
            <w:vAlign w:val="center"/>
            <w:hideMark/>
          </w:tcPr>
          <w:p w14:paraId="5DFEFB94"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porez na reklame</w:t>
            </w:r>
          </w:p>
        </w:tc>
        <w:tc>
          <w:tcPr>
            <w:tcW w:w="2640" w:type="dxa"/>
            <w:tcBorders>
              <w:top w:val="nil"/>
              <w:left w:val="nil"/>
              <w:bottom w:val="single" w:sz="4" w:space="0" w:color="auto"/>
              <w:right w:val="single" w:sz="4" w:space="0" w:color="auto"/>
            </w:tcBorders>
            <w:vAlign w:val="center"/>
            <w:hideMark/>
          </w:tcPr>
          <w:p w14:paraId="1A0638EE"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23,23</w:t>
            </w:r>
          </w:p>
        </w:tc>
      </w:tr>
      <w:tr w:rsidR="007A38AF" w:rsidRPr="007A38AF" w14:paraId="41F55079" w14:textId="77777777" w:rsidTr="007A38A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7A31AE2E"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1.6.</w:t>
            </w:r>
          </w:p>
        </w:tc>
        <w:tc>
          <w:tcPr>
            <w:tcW w:w="2760" w:type="dxa"/>
            <w:tcBorders>
              <w:top w:val="nil"/>
              <w:left w:val="nil"/>
              <w:bottom w:val="single" w:sz="4" w:space="0" w:color="auto"/>
              <w:right w:val="single" w:sz="4" w:space="0" w:color="auto"/>
            </w:tcBorders>
            <w:vAlign w:val="center"/>
            <w:hideMark/>
          </w:tcPr>
          <w:p w14:paraId="5EF41AE9"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porez na promet nekretnina</w:t>
            </w:r>
          </w:p>
        </w:tc>
        <w:tc>
          <w:tcPr>
            <w:tcW w:w="2640" w:type="dxa"/>
            <w:tcBorders>
              <w:top w:val="nil"/>
              <w:left w:val="nil"/>
              <w:bottom w:val="single" w:sz="4" w:space="0" w:color="auto"/>
              <w:right w:val="single" w:sz="4" w:space="0" w:color="auto"/>
            </w:tcBorders>
            <w:shd w:val="clear" w:color="000000" w:fill="FFFFFF"/>
            <w:vAlign w:val="center"/>
            <w:hideMark/>
          </w:tcPr>
          <w:p w14:paraId="55B954C1"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16.698,75</w:t>
            </w:r>
          </w:p>
        </w:tc>
      </w:tr>
      <w:tr w:rsidR="007A38AF" w:rsidRPr="007A38AF" w14:paraId="03800C02" w14:textId="77777777" w:rsidTr="007A38A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7B1CFC0F"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1.7.</w:t>
            </w:r>
          </w:p>
        </w:tc>
        <w:tc>
          <w:tcPr>
            <w:tcW w:w="2760" w:type="dxa"/>
            <w:tcBorders>
              <w:top w:val="nil"/>
              <w:left w:val="nil"/>
              <w:bottom w:val="single" w:sz="4" w:space="0" w:color="auto"/>
              <w:right w:val="single" w:sz="4" w:space="0" w:color="auto"/>
            </w:tcBorders>
            <w:vAlign w:val="center"/>
            <w:hideMark/>
          </w:tcPr>
          <w:p w14:paraId="21FEBDF1"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Porez na nekretnine</w:t>
            </w:r>
          </w:p>
        </w:tc>
        <w:tc>
          <w:tcPr>
            <w:tcW w:w="2640" w:type="dxa"/>
            <w:tcBorders>
              <w:top w:val="nil"/>
              <w:left w:val="nil"/>
              <w:bottom w:val="single" w:sz="4" w:space="0" w:color="auto"/>
              <w:right w:val="single" w:sz="4" w:space="0" w:color="auto"/>
            </w:tcBorders>
            <w:shd w:val="clear" w:color="000000" w:fill="FFFFFF"/>
            <w:vAlign w:val="center"/>
            <w:hideMark/>
          </w:tcPr>
          <w:p w14:paraId="44C98F02"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11.319,30</w:t>
            </w:r>
          </w:p>
        </w:tc>
      </w:tr>
      <w:tr w:rsidR="007A38AF" w:rsidRPr="007A38AF" w14:paraId="691A3F49" w14:textId="77777777" w:rsidTr="007A38AF">
        <w:trPr>
          <w:trHeight w:val="600"/>
          <w:jc w:val="center"/>
        </w:trPr>
        <w:tc>
          <w:tcPr>
            <w:tcW w:w="960" w:type="dxa"/>
            <w:tcBorders>
              <w:top w:val="nil"/>
              <w:left w:val="single" w:sz="4" w:space="0" w:color="auto"/>
              <w:bottom w:val="single" w:sz="4" w:space="0" w:color="auto"/>
              <w:right w:val="single" w:sz="4" w:space="0" w:color="auto"/>
            </w:tcBorders>
            <w:vAlign w:val="center"/>
            <w:hideMark/>
          </w:tcPr>
          <w:p w14:paraId="625958C1"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1.8.</w:t>
            </w:r>
          </w:p>
        </w:tc>
        <w:tc>
          <w:tcPr>
            <w:tcW w:w="2760" w:type="dxa"/>
            <w:tcBorders>
              <w:top w:val="nil"/>
              <w:left w:val="nil"/>
              <w:bottom w:val="single" w:sz="4" w:space="0" w:color="auto"/>
              <w:right w:val="single" w:sz="4" w:space="0" w:color="auto"/>
            </w:tcBorders>
            <w:vAlign w:val="center"/>
            <w:hideMark/>
          </w:tcPr>
          <w:p w14:paraId="18AECE84"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Porez na neizgrađeno građevinsko zemljište</w:t>
            </w:r>
          </w:p>
        </w:tc>
        <w:tc>
          <w:tcPr>
            <w:tcW w:w="2640" w:type="dxa"/>
            <w:tcBorders>
              <w:top w:val="nil"/>
              <w:left w:val="nil"/>
              <w:bottom w:val="single" w:sz="4" w:space="0" w:color="auto"/>
              <w:right w:val="single" w:sz="4" w:space="0" w:color="auto"/>
            </w:tcBorders>
            <w:shd w:val="clear" w:color="000000" w:fill="FFFFFF"/>
            <w:vAlign w:val="center"/>
            <w:hideMark/>
          </w:tcPr>
          <w:p w14:paraId="05354EBC"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200,71</w:t>
            </w:r>
          </w:p>
        </w:tc>
      </w:tr>
      <w:tr w:rsidR="007A38AF" w:rsidRPr="007A38AF" w14:paraId="6FE7B735" w14:textId="77777777" w:rsidTr="007A38A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2EFACE2E"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2.</w:t>
            </w:r>
          </w:p>
        </w:tc>
        <w:tc>
          <w:tcPr>
            <w:tcW w:w="2760" w:type="dxa"/>
            <w:tcBorders>
              <w:top w:val="nil"/>
              <w:left w:val="nil"/>
              <w:bottom w:val="single" w:sz="4" w:space="0" w:color="auto"/>
              <w:right w:val="single" w:sz="4" w:space="0" w:color="auto"/>
            </w:tcBorders>
            <w:vAlign w:val="center"/>
            <w:hideMark/>
          </w:tcPr>
          <w:p w14:paraId="66C47B72"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Zakup stambenog prostora</w:t>
            </w:r>
          </w:p>
        </w:tc>
        <w:tc>
          <w:tcPr>
            <w:tcW w:w="2640" w:type="dxa"/>
            <w:tcBorders>
              <w:top w:val="nil"/>
              <w:left w:val="nil"/>
              <w:bottom w:val="single" w:sz="4" w:space="0" w:color="auto"/>
              <w:right w:val="single" w:sz="4" w:space="0" w:color="auto"/>
            </w:tcBorders>
            <w:vAlign w:val="center"/>
            <w:hideMark/>
          </w:tcPr>
          <w:p w14:paraId="1AC0C239"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8.636,83</w:t>
            </w:r>
          </w:p>
        </w:tc>
      </w:tr>
      <w:tr w:rsidR="007A38AF" w:rsidRPr="007A38AF" w14:paraId="5518102A" w14:textId="77777777" w:rsidTr="007A38A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276C566E"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3.</w:t>
            </w:r>
          </w:p>
        </w:tc>
        <w:tc>
          <w:tcPr>
            <w:tcW w:w="2760" w:type="dxa"/>
            <w:tcBorders>
              <w:top w:val="nil"/>
              <w:left w:val="nil"/>
              <w:bottom w:val="single" w:sz="4" w:space="0" w:color="auto"/>
              <w:right w:val="single" w:sz="4" w:space="0" w:color="auto"/>
            </w:tcBorders>
            <w:vAlign w:val="center"/>
            <w:hideMark/>
          </w:tcPr>
          <w:p w14:paraId="023C7C47"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Zakup poslovnog prostora</w:t>
            </w:r>
          </w:p>
        </w:tc>
        <w:tc>
          <w:tcPr>
            <w:tcW w:w="2640" w:type="dxa"/>
            <w:tcBorders>
              <w:top w:val="nil"/>
              <w:left w:val="nil"/>
              <w:bottom w:val="single" w:sz="4" w:space="0" w:color="auto"/>
              <w:right w:val="single" w:sz="4" w:space="0" w:color="auto"/>
            </w:tcBorders>
            <w:vAlign w:val="center"/>
            <w:hideMark/>
          </w:tcPr>
          <w:p w14:paraId="657859C0"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315,36</w:t>
            </w:r>
          </w:p>
        </w:tc>
      </w:tr>
      <w:tr w:rsidR="007A38AF" w:rsidRPr="007A38AF" w14:paraId="3E658504" w14:textId="77777777" w:rsidTr="007A38AF">
        <w:trPr>
          <w:trHeight w:val="600"/>
          <w:jc w:val="center"/>
        </w:trPr>
        <w:tc>
          <w:tcPr>
            <w:tcW w:w="960" w:type="dxa"/>
            <w:tcBorders>
              <w:top w:val="nil"/>
              <w:left w:val="single" w:sz="4" w:space="0" w:color="auto"/>
              <w:bottom w:val="single" w:sz="4" w:space="0" w:color="auto"/>
              <w:right w:val="single" w:sz="4" w:space="0" w:color="auto"/>
            </w:tcBorders>
            <w:vAlign w:val="center"/>
            <w:hideMark/>
          </w:tcPr>
          <w:p w14:paraId="1730FDF1"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4.</w:t>
            </w:r>
          </w:p>
        </w:tc>
        <w:tc>
          <w:tcPr>
            <w:tcW w:w="2760" w:type="dxa"/>
            <w:tcBorders>
              <w:top w:val="nil"/>
              <w:left w:val="nil"/>
              <w:bottom w:val="single" w:sz="4" w:space="0" w:color="auto"/>
              <w:right w:val="single" w:sz="4" w:space="0" w:color="auto"/>
            </w:tcBorders>
            <w:vAlign w:val="center"/>
            <w:hideMark/>
          </w:tcPr>
          <w:p w14:paraId="4D8AC27E"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 xml:space="preserve">Zakup za </w:t>
            </w:r>
            <w:proofErr w:type="spellStart"/>
            <w:r w:rsidRPr="007A38AF">
              <w:rPr>
                <w:rFonts w:ascii="Times New Roman" w:eastAsia="Times New Roman" w:hAnsi="Times New Roman"/>
                <w:color w:val="000000"/>
                <w:lang w:eastAsia="hr-HR"/>
              </w:rPr>
              <w:t>polj</w:t>
            </w:r>
            <w:proofErr w:type="spellEnd"/>
            <w:r w:rsidRPr="007A38AF">
              <w:rPr>
                <w:rFonts w:ascii="Times New Roman" w:eastAsia="Times New Roman" w:hAnsi="Times New Roman"/>
                <w:color w:val="000000"/>
                <w:lang w:eastAsia="hr-HR"/>
              </w:rPr>
              <w:t xml:space="preserve">. zemljište u </w:t>
            </w:r>
            <w:proofErr w:type="spellStart"/>
            <w:r w:rsidRPr="007A38AF">
              <w:rPr>
                <w:rFonts w:ascii="Times New Roman" w:eastAsia="Times New Roman" w:hAnsi="Times New Roman"/>
                <w:color w:val="000000"/>
                <w:lang w:eastAsia="hr-HR"/>
              </w:rPr>
              <w:t>vl</w:t>
            </w:r>
            <w:proofErr w:type="spellEnd"/>
            <w:r w:rsidRPr="007A38AF">
              <w:rPr>
                <w:rFonts w:ascii="Times New Roman" w:eastAsia="Times New Roman" w:hAnsi="Times New Roman"/>
                <w:color w:val="000000"/>
                <w:lang w:eastAsia="hr-HR"/>
              </w:rPr>
              <w:t>. RH</w:t>
            </w:r>
          </w:p>
        </w:tc>
        <w:tc>
          <w:tcPr>
            <w:tcW w:w="2640" w:type="dxa"/>
            <w:tcBorders>
              <w:top w:val="nil"/>
              <w:left w:val="nil"/>
              <w:bottom w:val="single" w:sz="4" w:space="0" w:color="auto"/>
              <w:right w:val="single" w:sz="4" w:space="0" w:color="auto"/>
            </w:tcBorders>
            <w:vAlign w:val="center"/>
            <w:hideMark/>
          </w:tcPr>
          <w:p w14:paraId="5F544199"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22.445,72</w:t>
            </w:r>
          </w:p>
        </w:tc>
      </w:tr>
      <w:tr w:rsidR="007A38AF" w:rsidRPr="007A38AF" w14:paraId="0350B463" w14:textId="77777777" w:rsidTr="007A38A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57ACBCA6"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5.</w:t>
            </w:r>
          </w:p>
        </w:tc>
        <w:tc>
          <w:tcPr>
            <w:tcW w:w="2760" w:type="dxa"/>
            <w:tcBorders>
              <w:top w:val="nil"/>
              <w:left w:val="nil"/>
              <w:bottom w:val="single" w:sz="4" w:space="0" w:color="auto"/>
              <w:right w:val="single" w:sz="4" w:space="0" w:color="auto"/>
            </w:tcBorders>
            <w:vAlign w:val="center"/>
            <w:hideMark/>
          </w:tcPr>
          <w:p w14:paraId="18CE101D"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Zakup za općinsko zemljište</w:t>
            </w:r>
          </w:p>
        </w:tc>
        <w:tc>
          <w:tcPr>
            <w:tcW w:w="2640" w:type="dxa"/>
            <w:tcBorders>
              <w:top w:val="nil"/>
              <w:left w:val="nil"/>
              <w:bottom w:val="single" w:sz="4" w:space="0" w:color="auto"/>
              <w:right w:val="single" w:sz="4" w:space="0" w:color="auto"/>
            </w:tcBorders>
            <w:vAlign w:val="center"/>
            <w:hideMark/>
          </w:tcPr>
          <w:p w14:paraId="344CD9EA"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170,3</w:t>
            </w:r>
          </w:p>
        </w:tc>
      </w:tr>
      <w:tr w:rsidR="007A38AF" w:rsidRPr="007A38AF" w14:paraId="1F62FEB3" w14:textId="77777777" w:rsidTr="007A38AF">
        <w:trPr>
          <w:trHeight w:val="600"/>
          <w:jc w:val="center"/>
        </w:trPr>
        <w:tc>
          <w:tcPr>
            <w:tcW w:w="960" w:type="dxa"/>
            <w:tcBorders>
              <w:top w:val="nil"/>
              <w:left w:val="single" w:sz="4" w:space="0" w:color="auto"/>
              <w:bottom w:val="single" w:sz="4" w:space="0" w:color="auto"/>
              <w:right w:val="single" w:sz="4" w:space="0" w:color="auto"/>
            </w:tcBorders>
            <w:vAlign w:val="center"/>
            <w:hideMark/>
          </w:tcPr>
          <w:p w14:paraId="4A24ED4A"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6.</w:t>
            </w:r>
          </w:p>
        </w:tc>
        <w:tc>
          <w:tcPr>
            <w:tcW w:w="2760" w:type="dxa"/>
            <w:tcBorders>
              <w:top w:val="nil"/>
              <w:left w:val="nil"/>
              <w:bottom w:val="single" w:sz="4" w:space="0" w:color="auto"/>
              <w:right w:val="single" w:sz="4" w:space="0" w:color="auto"/>
            </w:tcBorders>
            <w:vAlign w:val="center"/>
            <w:hideMark/>
          </w:tcPr>
          <w:p w14:paraId="05B019FD"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Ostali nespomenuti prihodi – naknada za uređenje voda</w:t>
            </w:r>
          </w:p>
        </w:tc>
        <w:tc>
          <w:tcPr>
            <w:tcW w:w="2640" w:type="dxa"/>
            <w:tcBorders>
              <w:top w:val="nil"/>
              <w:left w:val="nil"/>
              <w:bottom w:val="single" w:sz="4" w:space="0" w:color="auto"/>
              <w:right w:val="single" w:sz="4" w:space="0" w:color="auto"/>
            </w:tcBorders>
            <w:vAlign w:val="center"/>
            <w:hideMark/>
          </w:tcPr>
          <w:p w14:paraId="4FE1AAD1"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88.581,74</w:t>
            </w:r>
          </w:p>
        </w:tc>
      </w:tr>
      <w:tr w:rsidR="007A38AF" w:rsidRPr="007A38AF" w14:paraId="6240691B" w14:textId="77777777" w:rsidTr="007A38AF">
        <w:trPr>
          <w:trHeight w:val="600"/>
          <w:jc w:val="center"/>
        </w:trPr>
        <w:tc>
          <w:tcPr>
            <w:tcW w:w="960" w:type="dxa"/>
            <w:tcBorders>
              <w:top w:val="nil"/>
              <w:left w:val="single" w:sz="4" w:space="0" w:color="auto"/>
              <w:bottom w:val="single" w:sz="4" w:space="0" w:color="auto"/>
              <w:right w:val="single" w:sz="4" w:space="0" w:color="auto"/>
            </w:tcBorders>
            <w:vAlign w:val="center"/>
            <w:hideMark/>
          </w:tcPr>
          <w:p w14:paraId="33D1ECA6"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7.</w:t>
            </w:r>
          </w:p>
        </w:tc>
        <w:tc>
          <w:tcPr>
            <w:tcW w:w="2760" w:type="dxa"/>
            <w:tcBorders>
              <w:top w:val="nil"/>
              <w:left w:val="nil"/>
              <w:bottom w:val="single" w:sz="4" w:space="0" w:color="auto"/>
              <w:right w:val="single" w:sz="4" w:space="0" w:color="auto"/>
            </w:tcBorders>
            <w:vAlign w:val="center"/>
            <w:hideMark/>
          </w:tcPr>
          <w:p w14:paraId="17706B0F"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Naknada za nezakonito izgrađene građevine</w:t>
            </w:r>
          </w:p>
        </w:tc>
        <w:tc>
          <w:tcPr>
            <w:tcW w:w="2640" w:type="dxa"/>
            <w:tcBorders>
              <w:top w:val="nil"/>
              <w:left w:val="nil"/>
              <w:bottom w:val="single" w:sz="4" w:space="0" w:color="auto"/>
              <w:right w:val="single" w:sz="4" w:space="0" w:color="auto"/>
            </w:tcBorders>
            <w:vAlign w:val="center"/>
            <w:hideMark/>
          </w:tcPr>
          <w:p w14:paraId="4EC7CE41"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21.520,52</w:t>
            </w:r>
          </w:p>
        </w:tc>
      </w:tr>
      <w:tr w:rsidR="007A38AF" w:rsidRPr="007A38AF" w14:paraId="0B068B27" w14:textId="77777777" w:rsidTr="007A38A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5C0D1450"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8.</w:t>
            </w:r>
          </w:p>
        </w:tc>
        <w:tc>
          <w:tcPr>
            <w:tcW w:w="2760" w:type="dxa"/>
            <w:tcBorders>
              <w:top w:val="nil"/>
              <w:left w:val="nil"/>
              <w:bottom w:val="single" w:sz="4" w:space="0" w:color="auto"/>
              <w:right w:val="single" w:sz="4" w:space="0" w:color="auto"/>
            </w:tcBorders>
            <w:vAlign w:val="center"/>
            <w:hideMark/>
          </w:tcPr>
          <w:p w14:paraId="7CD1234A"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Komunalna naknada</w:t>
            </w:r>
          </w:p>
        </w:tc>
        <w:tc>
          <w:tcPr>
            <w:tcW w:w="2640" w:type="dxa"/>
            <w:tcBorders>
              <w:top w:val="nil"/>
              <w:left w:val="nil"/>
              <w:bottom w:val="single" w:sz="4" w:space="0" w:color="auto"/>
              <w:right w:val="single" w:sz="4" w:space="0" w:color="auto"/>
            </w:tcBorders>
            <w:vAlign w:val="center"/>
            <w:hideMark/>
          </w:tcPr>
          <w:p w14:paraId="7E43D31A"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78.934,07</w:t>
            </w:r>
          </w:p>
        </w:tc>
      </w:tr>
      <w:tr w:rsidR="007A38AF" w:rsidRPr="007A38AF" w14:paraId="39BF690B" w14:textId="77777777" w:rsidTr="007A38A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151510A4"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9.</w:t>
            </w:r>
          </w:p>
        </w:tc>
        <w:tc>
          <w:tcPr>
            <w:tcW w:w="2760" w:type="dxa"/>
            <w:tcBorders>
              <w:top w:val="nil"/>
              <w:left w:val="nil"/>
              <w:bottom w:val="single" w:sz="4" w:space="0" w:color="auto"/>
              <w:right w:val="single" w:sz="4" w:space="0" w:color="auto"/>
            </w:tcBorders>
            <w:vAlign w:val="center"/>
            <w:hideMark/>
          </w:tcPr>
          <w:p w14:paraId="642C2344"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Komunalni doprinos</w:t>
            </w:r>
          </w:p>
        </w:tc>
        <w:tc>
          <w:tcPr>
            <w:tcW w:w="2640" w:type="dxa"/>
            <w:tcBorders>
              <w:top w:val="nil"/>
              <w:left w:val="nil"/>
              <w:bottom w:val="single" w:sz="4" w:space="0" w:color="auto"/>
              <w:right w:val="single" w:sz="4" w:space="0" w:color="auto"/>
            </w:tcBorders>
            <w:vAlign w:val="center"/>
            <w:hideMark/>
          </w:tcPr>
          <w:p w14:paraId="0C51D0AE"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11.707,60</w:t>
            </w:r>
          </w:p>
        </w:tc>
      </w:tr>
      <w:tr w:rsidR="007A38AF" w:rsidRPr="007A38AF" w14:paraId="475EC188" w14:textId="77777777" w:rsidTr="007A38A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7F2DAFEC"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10.</w:t>
            </w:r>
          </w:p>
        </w:tc>
        <w:tc>
          <w:tcPr>
            <w:tcW w:w="2760" w:type="dxa"/>
            <w:tcBorders>
              <w:top w:val="nil"/>
              <w:left w:val="nil"/>
              <w:bottom w:val="single" w:sz="4" w:space="0" w:color="auto"/>
              <w:right w:val="single" w:sz="4" w:space="0" w:color="auto"/>
            </w:tcBorders>
            <w:vAlign w:val="center"/>
            <w:hideMark/>
          </w:tcPr>
          <w:p w14:paraId="16C2E447"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Ostali prihodi</w:t>
            </w:r>
          </w:p>
        </w:tc>
        <w:tc>
          <w:tcPr>
            <w:tcW w:w="2640" w:type="dxa"/>
            <w:tcBorders>
              <w:top w:val="nil"/>
              <w:left w:val="nil"/>
              <w:bottom w:val="single" w:sz="4" w:space="0" w:color="auto"/>
              <w:right w:val="single" w:sz="4" w:space="0" w:color="auto"/>
            </w:tcBorders>
            <w:vAlign w:val="center"/>
            <w:hideMark/>
          </w:tcPr>
          <w:p w14:paraId="4DBC2EDD"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497,48</w:t>
            </w:r>
          </w:p>
        </w:tc>
      </w:tr>
      <w:tr w:rsidR="007A38AF" w:rsidRPr="007A38AF" w14:paraId="05693B66" w14:textId="77777777" w:rsidTr="007A38AF">
        <w:trPr>
          <w:trHeight w:val="600"/>
          <w:jc w:val="center"/>
        </w:trPr>
        <w:tc>
          <w:tcPr>
            <w:tcW w:w="960" w:type="dxa"/>
            <w:tcBorders>
              <w:top w:val="nil"/>
              <w:left w:val="single" w:sz="4" w:space="0" w:color="auto"/>
              <w:bottom w:val="single" w:sz="4" w:space="0" w:color="auto"/>
              <w:right w:val="single" w:sz="4" w:space="0" w:color="auto"/>
            </w:tcBorders>
            <w:vAlign w:val="center"/>
            <w:hideMark/>
          </w:tcPr>
          <w:p w14:paraId="193351CE"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11.</w:t>
            </w:r>
          </w:p>
        </w:tc>
        <w:tc>
          <w:tcPr>
            <w:tcW w:w="2760" w:type="dxa"/>
            <w:tcBorders>
              <w:top w:val="nil"/>
              <w:left w:val="nil"/>
              <w:bottom w:val="single" w:sz="4" w:space="0" w:color="auto"/>
              <w:right w:val="single" w:sz="4" w:space="0" w:color="auto"/>
            </w:tcBorders>
            <w:vAlign w:val="center"/>
            <w:hideMark/>
          </w:tcPr>
          <w:p w14:paraId="60D605AE"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 xml:space="preserve">Prihod od prodaje </w:t>
            </w:r>
            <w:proofErr w:type="spellStart"/>
            <w:r w:rsidRPr="007A38AF">
              <w:rPr>
                <w:rFonts w:ascii="Times New Roman" w:eastAsia="Times New Roman" w:hAnsi="Times New Roman"/>
                <w:color w:val="000000"/>
                <w:lang w:eastAsia="hr-HR"/>
              </w:rPr>
              <w:t>drž</w:t>
            </w:r>
            <w:proofErr w:type="spellEnd"/>
            <w:r w:rsidRPr="007A38AF">
              <w:rPr>
                <w:rFonts w:ascii="Times New Roman" w:eastAsia="Times New Roman" w:hAnsi="Times New Roman"/>
                <w:color w:val="000000"/>
                <w:lang w:eastAsia="hr-HR"/>
              </w:rPr>
              <w:t>. poljoprivrednog zemljišta</w:t>
            </w:r>
          </w:p>
        </w:tc>
        <w:tc>
          <w:tcPr>
            <w:tcW w:w="2640" w:type="dxa"/>
            <w:tcBorders>
              <w:top w:val="nil"/>
              <w:left w:val="nil"/>
              <w:bottom w:val="single" w:sz="4" w:space="0" w:color="auto"/>
              <w:right w:val="single" w:sz="4" w:space="0" w:color="auto"/>
            </w:tcBorders>
            <w:shd w:val="clear" w:color="000000" w:fill="FFFFFF"/>
            <w:vAlign w:val="center"/>
            <w:hideMark/>
          </w:tcPr>
          <w:p w14:paraId="0DA4C6BF"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91.296,86</w:t>
            </w:r>
          </w:p>
        </w:tc>
      </w:tr>
      <w:tr w:rsidR="007A38AF" w:rsidRPr="007A38AF" w14:paraId="429DC430" w14:textId="77777777" w:rsidTr="007A38A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31185966"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12.</w:t>
            </w:r>
          </w:p>
        </w:tc>
        <w:tc>
          <w:tcPr>
            <w:tcW w:w="2760" w:type="dxa"/>
            <w:tcBorders>
              <w:top w:val="nil"/>
              <w:left w:val="nil"/>
              <w:bottom w:val="single" w:sz="4" w:space="0" w:color="auto"/>
              <w:right w:val="single" w:sz="4" w:space="0" w:color="auto"/>
            </w:tcBorders>
            <w:vAlign w:val="center"/>
            <w:hideMark/>
          </w:tcPr>
          <w:p w14:paraId="0E2A7161" w14:textId="77777777" w:rsidR="007A38AF" w:rsidRPr="007A38AF" w:rsidRDefault="007A38AF" w:rsidP="007A38AF">
            <w:pPr>
              <w:suppressAutoHyphens w:val="0"/>
              <w:spacing w:after="0" w:line="240" w:lineRule="auto"/>
              <w:rPr>
                <w:rFonts w:ascii="Times New Roman" w:eastAsia="Times New Roman" w:hAnsi="Times New Roman"/>
                <w:color w:val="000000"/>
                <w:lang w:eastAsia="hr-HR"/>
              </w:rPr>
            </w:pPr>
            <w:r w:rsidRPr="007A38AF">
              <w:rPr>
                <w:rFonts w:ascii="Times New Roman" w:eastAsia="Times New Roman" w:hAnsi="Times New Roman"/>
                <w:color w:val="000000"/>
                <w:lang w:eastAsia="hr-HR"/>
              </w:rPr>
              <w:t>Prihod od prodaje stanova</w:t>
            </w:r>
          </w:p>
        </w:tc>
        <w:tc>
          <w:tcPr>
            <w:tcW w:w="2640" w:type="dxa"/>
            <w:tcBorders>
              <w:top w:val="nil"/>
              <w:left w:val="nil"/>
              <w:bottom w:val="single" w:sz="4" w:space="0" w:color="auto"/>
              <w:right w:val="single" w:sz="4" w:space="0" w:color="auto"/>
            </w:tcBorders>
            <w:shd w:val="clear" w:color="000000" w:fill="FFFFFF"/>
            <w:vAlign w:val="center"/>
            <w:hideMark/>
          </w:tcPr>
          <w:p w14:paraId="0D4C491E" w14:textId="77777777" w:rsidR="007A38AF" w:rsidRPr="007A38AF" w:rsidRDefault="007A38AF" w:rsidP="007A38AF">
            <w:pPr>
              <w:suppressAutoHyphens w:val="0"/>
              <w:spacing w:after="0" w:line="240" w:lineRule="auto"/>
              <w:jc w:val="right"/>
              <w:rPr>
                <w:rFonts w:ascii="Times New Roman" w:eastAsia="Times New Roman" w:hAnsi="Times New Roman"/>
                <w:color w:val="000000"/>
                <w:lang w:eastAsia="hr-HR"/>
              </w:rPr>
            </w:pPr>
            <w:r w:rsidRPr="007A38AF">
              <w:rPr>
                <w:rFonts w:ascii="Times New Roman" w:eastAsia="Times New Roman" w:hAnsi="Times New Roman"/>
                <w:color w:val="000000"/>
                <w:lang w:eastAsia="hr-HR"/>
              </w:rPr>
              <w:t>439,56</w:t>
            </w:r>
          </w:p>
        </w:tc>
      </w:tr>
      <w:tr w:rsidR="007A38AF" w:rsidRPr="007A38AF" w14:paraId="014E8040" w14:textId="77777777" w:rsidTr="007A38AF">
        <w:trPr>
          <w:trHeight w:val="570"/>
          <w:jc w:val="center"/>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397C396F" w14:textId="77777777" w:rsidR="007A38AF" w:rsidRPr="007A38AF" w:rsidRDefault="007A38AF" w:rsidP="007A38AF">
            <w:pPr>
              <w:suppressAutoHyphens w:val="0"/>
              <w:spacing w:after="0" w:line="240" w:lineRule="auto"/>
              <w:rPr>
                <w:rFonts w:ascii="Times New Roman" w:eastAsia="Times New Roman" w:hAnsi="Times New Roman"/>
                <w:b/>
                <w:bCs/>
                <w:color w:val="000000"/>
                <w:lang w:eastAsia="hr-HR"/>
              </w:rPr>
            </w:pPr>
            <w:r w:rsidRPr="007A38AF">
              <w:rPr>
                <w:rFonts w:ascii="Times New Roman" w:eastAsia="Times New Roman" w:hAnsi="Times New Roman"/>
                <w:b/>
                <w:bCs/>
                <w:color w:val="000000"/>
                <w:lang w:eastAsia="hr-HR"/>
              </w:rPr>
              <w:t> </w:t>
            </w:r>
          </w:p>
        </w:tc>
        <w:tc>
          <w:tcPr>
            <w:tcW w:w="2760" w:type="dxa"/>
            <w:tcBorders>
              <w:top w:val="nil"/>
              <w:left w:val="nil"/>
              <w:bottom w:val="single" w:sz="4" w:space="0" w:color="auto"/>
              <w:right w:val="single" w:sz="4" w:space="0" w:color="auto"/>
            </w:tcBorders>
            <w:shd w:val="clear" w:color="000000" w:fill="D9D9D9"/>
            <w:vAlign w:val="center"/>
            <w:hideMark/>
          </w:tcPr>
          <w:p w14:paraId="6DB4228D" w14:textId="77777777" w:rsidR="007A38AF" w:rsidRPr="007A38AF" w:rsidRDefault="007A38AF" w:rsidP="007A38AF">
            <w:pPr>
              <w:suppressAutoHyphens w:val="0"/>
              <w:spacing w:after="0" w:line="240" w:lineRule="auto"/>
              <w:rPr>
                <w:rFonts w:ascii="Times New Roman" w:eastAsia="Times New Roman" w:hAnsi="Times New Roman"/>
                <w:b/>
                <w:bCs/>
                <w:color w:val="000000"/>
                <w:lang w:eastAsia="hr-HR"/>
              </w:rPr>
            </w:pPr>
            <w:r w:rsidRPr="007A38AF">
              <w:rPr>
                <w:rFonts w:ascii="Times New Roman" w:eastAsia="Times New Roman" w:hAnsi="Times New Roman"/>
                <w:b/>
                <w:bCs/>
                <w:color w:val="000000"/>
                <w:lang w:eastAsia="hr-HR"/>
              </w:rPr>
              <w:t>UKUPNO DOSPJELO S 31.12.2025.</w:t>
            </w:r>
          </w:p>
        </w:tc>
        <w:tc>
          <w:tcPr>
            <w:tcW w:w="2640" w:type="dxa"/>
            <w:tcBorders>
              <w:top w:val="nil"/>
              <w:left w:val="nil"/>
              <w:bottom w:val="single" w:sz="4" w:space="0" w:color="auto"/>
              <w:right w:val="single" w:sz="4" w:space="0" w:color="auto"/>
            </w:tcBorders>
            <w:shd w:val="clear" w:color="000000" w:fill="D9D9D9"/>
            <w:vAlign w:val="center"/>
            <w:hideMark/>
          </w:tcPr>
          <w:p w14:paraId="329E6326" w14:textId="77777777" w:rsidR="007A38AF" w:rsidRPr="007A38AF" w:rsidRDefault="007A38AF" w:rsidP="007A38AF">
            <w:pPr>
              <w:suppressAutoHyphens w:val="0"/>
              <w:spacing w:after="0" w:line="240" w:lineRule="auto"/>
              <w:jc w:val="right"/>
              <w:rPr>
                <w:rFonts w:ascii="Times New Roman" w:eastAsia="Times New Roman" w:hAnsi="Times New Roman"/>
                <w:b/>
                <w:bCs/>
                <w:color w:val="000000"/>
                <w:lang w:eastAsia="hr-HR"/>
              </w:rPr>
            </w:pPr>
            <w:r w:rsidRPr="007A38AF">
              <w:rPr>
                <w:rFonts w:ascii="Times New Roman" w:eastAsia="Times New Roman" w:hAnsi="Times New Roman"/>
                <w:b/>
                <w:bCs/>
                <w:color w:val="000000"/>
                <w:lang w:eastAsia="hr-HR"/>
              </w:rPr>
              <w:t>374.013,78</w:t>
            </w:r>
          </w:p>
        </w:tc>
      </w:tr>
    </w:tbl>
    <w:p w14:paraId="13643F3F" w14:textId="77777777" w:rsidR="007A38AF" w:rsidRPr="00E7113A" w:rsidRDefault="007A38AF" w:rsidP="00663C20">
      <w:pPr>
        <w:pStyle w:val="Odlomakpopisa"/>
        <w:spacing w:line="240" w:lineRule="auto"/>
        <w:jc w:val="both"/>
        <w:rPr>
          <w:rFonts w:ascii="Times New Roman" w:hAnsi="Times New Roman"/>
          <w:b/>
          <w:sz w:val="24"/>
          <w:szCs w:val="24"/>
        </w:rPr>
      </w:pPr>
    </w:p>
    <w:p w14:paraId="12024979" w14:textId="09618562" w:rsidR="005E7750" w:rsidRDefault="00F84219" w:rsidP="000D23AE">
      <w:pPr>
        <w:pStyle w:val="Odlomakpopisa"/>
        <w:numPr>
          <w:ilvl w:val="1"/>
          <w:numId w:val="4"/>
        </w:numPr>
        <w:spacing w:line="240" w:lineRule="auto"/>
        <w:jc w:val="both"/>
        <w:rPr>
          <w:rFonts w:ascii="Times New Roman" w:hAnsi="Times New Roman"/>
          <w:b/>
        </w:rPr>
      </w:pPr>
      <w:r w:rsidRPr="001C3B09">
        <w:rPr>
          <w:rFonts w:ascii="Times New Roman" w:hAnsi="Times New Roman"/>
          <w:b/>
        </w:rPr>
        <w:t>STANJE NEPODMIRENIH DOSPJELIH OBVEZA s 31.12.</w:t>
      </w:r>
      <w:r w:rsidR="00865BB4">
        <w:rPr>
          <w:rFonts w:ascii="Times New Roman" w:hAnsi="Times New Roman"/>
          <w:b/>
        </w:rPr>
        <w:t>2025</w:t>
      </w:r>
      <w:r w:rsidRPr="001C3B09">
        <w:rPr>
          <w:rFonts w:ascii="Times New Roman" w:hAnsi="Times New Roman"/>
          <w:b/>
        </w:rPr>
        <w:t>.</w:t>
      </w:r>
    </w:p>
    <w:p w14:paraId="6A68B4B1" w14:textId="77777777" w:rsidR="00663C20" w:rsidRPr="00CA183B" w:rsidRDefault="00663C20" w:rsidP="00663C20">
      <w:pPr>
        <w:pStyle w:val="Odlomakpopisa"/>
        <w:spacing w:line="240" w:lineRule="auto"/>
        <w:jc w:val="both"/>
        <w:rPr>
          <w:rFonts w:ascii="Times New Roman" w:hAnsi="Times New Roman"/>
          <w:b/>
        </w:rPr>
      </w:pPr>
    </w:p>
    <w:tbl>
      <w:tblPr>
        <w:tblW w:w="7178" w:type="dxa"/>
        <w:jc w:val="center"/>
        <w:tblLook w:val="04A0" w:firstRow="1" w:lastRow="0" w:firstColumn="1" w:lastColumn="0" w:noHBand="0" w:noVBand="1"/>
      </w:tblPr>
      <w:tblGrid>
        <w:gridCol w:w="1202"/>
        <w:gridCol w:w="1893"/>
        <w:gridCol w:w="2473"/>
        <w:gridCol w:w="1610"/>
      </w:tblGrid>
      <w:tr w:rsidR="00F76FE1" w14:paraId="0C6DF533" w14:textId="31CAF746" w:rsidTr="009940FB">
        <w:trPr>
          <w:trHeight w:val="330"/>
          <w:jc w:val="center"/>
        </w:trPr>
        <w:tc>
          <w:tcPr>
            <w:tcW w:w="120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CC95F13" w14:textId="77777777" w:rsidR="00F76FE1" w:rsidRDefault="00F76FE1">
            <w:pPr>
              <w:spacing w:after="0" w:line="240" w:lineRule="auto"/>
              <w:jc w:val="center"/>
              <w:rPr>
                <w:rFonts w:ascii="Times New Roman" w:eastAsia="Times New Roman" w:hAnsi="Times New Roman"/>
                <w:b/>
                <w:bCs/>
                <w:color w:val="000000"/>
                <w:lang w:eastAsia="hr-HR"/>
              </w:rPr>
            </w:pPr>
            <w:r>
              <w:rPr>
                <w:rFonts w:ascii="Times New Roman" w:eastAsia="Times New Roman" w:hAnsi="Times New Roman"/>
                <w:b/>
                <w:bCs/>
                <w:color w:val="000000"/>
                <w:lang w:eastAsia="hr-HR"/>
              </w:rPr>
              <w:t>Rb</w:t>
            </w:r>
          </w:p>
        </w:tc>
        <w:tc>
          <w:tcPr>
            <w:tcW w:w="189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4515DFA" w14:textId="77777777" w:rsidR="00F76FE1" w:rsidRDefault="00F76FE1">
            <w:pPr>
              <w:spacing w:after="0" w:line="240" w:lineRule="auto"/>
              <w:jc w:val="center"/>
              <w:rPr>
                <w:rFonts w:ascii="Times New Roman" w:eastAsia="Times New Roman" w:hAnsi="Times New Roman"/>
                <w:b/>
                <w:bCs/>
                <w:color w:val="000000"/>
                <w:sz w:val="24"/>
                <w:szCs w:val="24"/>
                <w:lang w:eastAsia="hr-HR"/>
              </w:rPr>
            </w:pPr>
            <w:r>
              <w:rPr>
                <w:rFonts w:ascii="Times New Roman" w:eastAsia="Times New Roman" w:hAnsi="Times New Roman"/>
                <w:b/>
                <w:bCs/>
                <w:color w:val="000000"/>
                <w:sz w:val="24"/>
                <w:szCs w:val="24"/>
                <w:lang w:eastAsia="hr-HR"/>
              </w:rPr>
              <w:t>Konto</w:t>
            </w:r>
          </w:p>
        </w:tc>
        <w:tc>
          <w:tcPr>
            <w:tcW w:w="24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8F263F" w14:textId="77777777" w:rsidR="00F76FE1" w:rsidRDefault="00F76FE1">
            <w:pPr>
              <w:spacing w:after="0" w:line="240" w:lineRule="auto"/>
              <w:jc w:val="center"/>
              <w:rPr>
                <w:rFonts w:ascii="Times New Roman" w:eastAsia="Times New Roman" w:hAnsi="Times New Roman"/>
                <w:b/>
                <w:bCs/>
                <w:color w:val="000000"/>
                <w:sz w:val="24"/>
                <w:szCs w:val="24"/>
                <w:lang w:eastAsia="hr-HR"/>
              </w:rPr>
            </w:pPr>
            <w:r>
              <w:rPr>
                <w:rFonts w:ascii="Times New Roman" w:eastAsia="Times New Roman" w:hAnsi="Times New Roman"/>
                <w:b/>
                <w:bCs/>
                <w:color w:val="000000"/>
                <w:sz w:val="24"/>
                <w:szCs w:val="24"/>
                <w:lang w:eastAsia="hr-HR"/>
              </w:rPr>
              <w:t>Vrsta obveze</w:t>
            </w:r>
          </w:p>
        </w:tc>
        <w:tc>
          <w:tcPr>
            <w:tcW w:w="1610" w:type="dxa"/>
            <w:tcBorders>
              <w:top w:val="single" w:sz="4" w:space="0" w:color="000000"/>
              <w:left w:val="single" w:sz="4" w:space="0" w:color="000000"/>
              <w:bottom w:val="single" w:sz="4" w:space="0" w:color="000000"/>
              <w:right w:val="single" w:sz="4" w:space="0" w:color="000000"/>
            </w:tcBorders>
            <w:shd w:val="clear" w:color="000000" w:fill="D9D9D9"/>
          </w:tcPr>
          <w:p w14:paraId="527D041B" w14:textId="03082550" w:rsidR="00F76FE1" w:rsidRDefault="00F76FE1">
            <w:pPr>
              <w:spacing w:after="0" w:line="240" w:lineRule="auto"/>
              <w:jc w:val="center"/>
              <w:rPr>
                <w:rFonts w:ascii="Times New Roman" w:eastAsia="Times New Roman" w:hAnsi="Times New Roman"/>
                <w:b/>
                <w:bCs/>
                <w:color w:val="000000"/>
                <w:sz w:val="24"/>
                <w:szCs w:val="24"/>
                <w:lang w:eastAsia="hr-HR"/>
              </w:rPr>
            </w:pPr>
            <w:r>
              <w:rPr>
                <w:rFonts w:ascii="Times New Roman" w:eastAsia="Times New Roman" w:hAnsi="Times New Roman"/>
                <w:b/>
                <w:bCs/>
                <w:color w:val="000000"/>
                <w:lang w:eastAsia="hr-HR"/>
              </w:rPr>
              <w:t>Iznosu u EUR</w:t>
            </w:r>
          </w:p>
        </w:tc>
      </w:tr>
      <w:tr w:rsidR="00F76FE1" w:rsidRPr="001C3B09" w14:paraId="5D0E5B3F" w14:textId="21136B2F" w:rsidTr="009940FB">
        <w:trPr>
          <w:trHeight w:val="330"/>
          <w:jc w:val="center"/>
        </w:trPr>
        <w:tc>
          <w:tcPr>
            <w:tcW w:w="1202" w:type="dxa"/>
            <w:tcBorders>
              <w:top w:val="single" w:sz="4" w:space="0" w:color="000000"/>
              <w:left w:val="single" w:sz="4" w:space="0" w:color="000000"/>
              <w:bottom w:val="single" w:sz="4" w:space="0" w:color="000000"/>
              <w:right w:val="single" w:sz="4" w:space="0" w:color="000000"/>
            </w:tcBorders>
            <w:vAlign w:val="center"/>
          </w:tcPr>
          <w:p w14:paraId="5A9C9E9A" w14:textId="4974A8BB" w:rsidR="00F76FE1" w:rsidRPr="001C3B09" w:rsidRDefault="00F76FE1" w:rsidP="00E77C9B">
            <w:pPr>
              <w:spacing w:after="0" w:line="240" w:lineRule="auto"/>
              <w:jc w:val="center"/>
              <w:rPr>
                <w:rFonts w:ascii="Times New Roman" w:eastAsia="Times New Roman" w:hAnsi="Times New Roman"/>
                <w:color w:val="000000"/>
                <w:lang w:eastAsia="hr-HR"/>
              </w:rPr>
            </w:pPr>
            <w:r>
              <w:rPr>
                <w:rFonts w:ascii="Times New Roman" w:eastAsia="Times New Roman" w:hAnsi="Times New Roman"/>
                <w:color w:val="000000"/>
                <w:lang w:eastAsia="hr-HR"/>
              </w:rPr>
              <w:t>1</w:t>
            </w:r>
          </w:p>
        </w:tc>
        <w:tc>
          <w:tcPr>
            <w:tcW w:w="1893" w:type="dxa"/>
            <w:tcBorders>
              <w:top w:val="single" w:sz="4" w:space="0" w:color="000000"/>
              <w:left w:val="single" w:sz="4" w:space="0" w:color="000000"/>
              <w:bottom w:val="single" w:sz="4" w:space="0" w:color="000000"/>
              <w:right w:val="single" w:sz="4" w:space="0" w:color="000000"/>
            </w:tcBorders>
            <w:vAlign w:val="center"/>
          </w:tcPr>
          <w:p w14:paraId="457D4F97" w14:textId="6450D5C8" w:rsidR="00F76FE1" w:rsidRPr="001C3B09" w:rsidRDefault="009940FB" w:rsidP="00E77C9B">
            <w:pPr>
              <w:spacing w:after="0" w:line="240" w:lineRule="auto"/>
              <w:jc w:val="center"/>
              <w:rPr>
                <w:rFonts w:ascii="Times New Roman" w:eastAsia="Times New Roman" w:hAnsi="Times New Roman"/>
                <w:color w:val="000000"/>
                <w:lang w:eastAsia="hr-HR"/>
              </w:rPr>
            </w:pPr>
            <w:r>
              <w:rPr>
                <w:rFonts w:ascii="Times New Roman" w:eastAsia="Times New Roman" w:hAnsi="Times New Roman"/>
                <w:color w:val="000000"/>
                <w:lang w:eastAsia="hr-HR"/>
              </w:rPr>
              <w:t>242120</w:t>
            </w:r>
          </w:p>
        </w:tc>
        <w:tc>
          <w:tcPr>
            <w:tcW w:w="2473" w:type="dxa"/>
            <w:tcBorders>
              <w:top w:val="single" w:sz="4" w:space="0" w:color="000000"/>
              <w:left w:val="single" w:sz="4" w:space="0" w:color="000000"/>
              <w:bottom w:val="single" w:sz="4" w:space="0" w:color="000000"/>
              <w:right w:val="single" w:sz="4" w:space="0" w:color="000000"/>
            </w:tcBorders>
            <w:vAlign w:val="center"/>
          </w:tcPr>
          <w:p w14:paraId="73631EEE" w14:textId="0C564CB0" w:rsidR="00F76FE1" w:rsidRPr="001C3B09" w:rsidRDefault="009940FB" w:rsidP="00E77C9B">
            <w:pPr>
              <w:spacing w:after="0" w:line="240" w:lineRule="auto"/>
              <w:jc w:val="center"/>
              <w:rPr>
                <w:rFonts w:ascii="Times New Roman" w:eastAsia="Times New Roman" w:hAnsi="Times New Roman"/>
                <w:color w:val="000000"/>
                <w:lang w:eastAsia="hr-HR"/>
              </w:rPr>
            </w:pPr>
            <w:r>
              <w:rPr>
                <w:rFonts w:ascii="Times New Roman" w:eastAsia="Times New Roman" w:hAnsi="Times New Roman"/>
                <w:color w:val="000000"/>
                <w:lang w:eastAsia="hr-HR"/>
              </w:rPr>
              <w:t>Poslovni objekti</w:t>
            </w:r>
          </w:p>
        </w:tc>
        <w:tc>
          <w:tcPr>
            <w:tcW w:w="1610" w:type="dxa"/>
            <w:tcBorders>
              <w:top w:val="single" w:sz="4" w:space="0" w:color="000000"/>
              <w:left w:val="single" w:sz="4" w:space="0" w:color="000000"/>
              <w:bottom w:val="single" w:sz="4" w:space="0" w:color="000000"/>
              <w:right w:val="single" w:sz="4" w:space="0" w:color="000000"/>
            </w:tcBorders>
          </w:tcPr>
          <w:p w14:paraId="0103A8B8" w14:textId="4DB92B44" w:rsidR="00F76FE1" w:rsidRDefault="009940FB" w:rsidP="00F76FE1">
            <w:pPr>
              <w:spacing w:after="0" w:line="240" w:lineRule="auto"/>
              <w:jc w:val="right"/>
              <w:rPr>
                <w:rFonts w:ascii="Times New Roman" w:eastAsia="Times New Roman" w:hAnsi="Times New Roman"/>
                <w:color w:val="000000"/>
                <w:lang w:eastAsia="hr-HR"/>
              </w:rPr>
            </w:pPr>
            <w:r>
              <w:rPr>
                <w:rFonts w:ascii="Times New Roman" w:eastAsia="Times New Roman" w:hAnsi="Times New Roman"/>
                <w:color w:val="000000"/>
                <w:lang w:eastAsia="hr-HR"/>
              </w:rPr>
              <w:t>4.137,50</w:t>
            </w:r>
          </w:p>
        </w:tc>
      </w:tr>
      <w:tr w:rsidR="009940FB" w14:paraId="63FF0C34" w14:textId="10F73111" w:rsidTr="009940FB">
        <w:trPr>
          <w:trHeight w:val="330"/>
          <w:jc w:val="center"/>
        </w:trPr>
        <w:tc>
          <w:tcPr>
            <w:tcW w:w="5568" w:type="dxa"/>
            <w:gridSpan w:val="3"/>
            <w:tcBorders>
              <w:top w:val="single" w:sz="4" w:space="0" w:color="000000"/>
              <w:left w:val="single" w:sz="4" w:space="0" w:color="000000"/>
              <w:bottom w:val="single" w:sz="4" w:space="0" w:color="000000"/>
              <w:right w:val="single" w:sz="4" w:space="0" w:color="000000"/>
            </w:tcBorders>
            <w:shd w:val="clear" w:color="000000" w:fill="D9D9D9"/>
            <w:vAlign w:val="center"/>
          </w:tcPr>
          <w:p w14:paraId="57D0A4F2" w14:textId="77777777" w:rsidR="009940FB" w:rsidRDefault="009940FB" w:rsidP="009940FB">
            <w:pPr>
              <w:rPr>
                <w:rFonts w:ascii="Times New Roman" w:hAnsi="Times New Roman"/>
              </w:rPr>
            </w:pPr>
            <w:r>
              <w:rPr>
                <w:rFonts w:ascii="Times New Roman" w:eastAsia="Times New Roman" w:hAnsi="Times New Roman"/>
                <w:b/>
                <w:bCs/>
                <w:color w:val="000000"/>
                <w:sz w:val="24"/>
                <w:szCs w:val="24"/>
                <w:lang w:eastAsia="hr-HR"/>
              </w:rPr>
              <w:t> </w:t>
            </w:r>
          </w:p>
          <w:p w14:paraId="12B6AB99" w14:textId="1B4682A6" w:rsidR="009940FB" w:rsidRDefault="009940FB" w:rsidP="009940FB">
            <w:pPr>
              <w:rPr>
                <w:rFonts w:ascii="Times New Roman" w:hAnsi="Times New Roman"/>
              </w:rPr>
            </w:pPr>
            <w:r>
              <w:rPr>
                <w:rFonts w:ascii="Times New Roman" w:eastAsia="Times New Roman" w:hAnsi="Times New Roman"/>
                <w:b/>
                <w:bCs/>
                <w:color w:val="000000"/>
                <w:sz w:val="24"/>
                <w:szCs w:val="24"/>
                <w:lang w:eastAsia="hr-HR"/>
              </w:rPr>
              <w:t xml:space="preserve">UKUPNO DOSPJELE OBVEZE S 31.12.2025. </w:t>
            </w:r>
          </w:p>
        </w:tc>
        <w:tc>
          <w:tcPr>
            <w:tcW w:w="161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62211F8" w14:textId="6274A773" w:rsidR="009940FB" w:rsidRPr="009940FB" w:rsidRDefault="009940FB" w:rsidP="009940FB">
            <w:pPr>
              <w:jc w:val="right"/>
              <w:rPr>
                <w:rFonts w:ascii="Times New Roman" w:eastAsia="Times New Roman" w:hAnsi="Times New Roman"/>
                <w:b/>
                <w:bCs/>
                <w:color w:val="000000"/>
                <w:sz w:val="24"/>
                <w:szCs w:val="24"/>
                <w:lang w:eastAsia="hr-HR"/>
              </w:rPr>
            </w:pPr>
            <w:r w:rsidRPr="009940FB">
              <w:rPr>
                <w:rFonts w:ascii="Times New Roman" w:eastAsia="Times New Roman" w:hAnsi="Times New Roman"/>
                <w:b/>
                <w:bCs/>
                <w:color w:val="000000"/>
                <w:lang w:eastAsia="hr-HR"/>
              </w:rPr>
              <w:t>4.137,50</w:t>
            </w:r>
          </w:p>
        </w:tc>
      </w:tr>
    </w:tbl>
    <w:p w14:paraId="0D34FD29" w14:textId="77777777" w:rsidR="00EC2D20" w:rsidRDefault="00EC2D20">
      <w:pPr>
        <w:sectPr w:rsidR="00EC2D20" w:rsidSect="00EC2D20">
          <w:pgSz w:w="11906" w:h="16838"/>
          <w:pgMar w:top="1418" w:right="1418" w:bottom="1418" w:left="1418" w:header="0" w:footer="709" w:gutter="0"/>
          <w:cols w:space="720"/>
          <w:formProt w:val="0"/>
          <w:docGrid w:linePitch="360"/>
        </w:sectPr>
      </w:pPr>
    </w:p>
    <w:p w14:paraId="4A529B99" w14:textId="77777777" w:rsidR="005E7750" w:rsidRDefault="00F84219" w:rsidP="000D23AE">
      <w:pPr>
        <w:pStyle w:val="Odlomakpopisa"/>
        <w:numPr>
          <w:ilvl w:val="1"/>
          <w:numId w:val="4"/>
        </w:numPr>
        <w:spacing w:line="240" w:lineRule="auto"/>
        <w:jc w:val="both"/>
        <w:rPr>
          <w:rFonts w:ascii="Times New Roman" w:hAnsi="Times New Roman"/>
          <w:b/>
        </w:rPr>
      </w:pPr>
      <w:r>
        <w:rPr>
          <w:rFonts w:ascii="Times New Roman" w:hAnsi="Times New Roman"/>
          <w:b/>
        </w:rPr>
        <w:lastRenderedPageBreak/>
        <w:t xml:space="preserve">STANJE POTENCIJALNIH OBVEZA PO OSNOVI SUDSKIH POSTUPAKA </w:t>
      </w:r>
    </w:p>
    <w:tbl>
      <w:tblPr>
        <w:tblW w:w="16553" w:type="dxa"/>
        <w:tblInd w:w="-714" w:type="dxa"/>
        <w:tblLook w:val="04A0" w:firstRow="1" w:lastRow="0" w:firstColumn="1" w:lastColumn="0" w:noHBand="0" w:noVBand="1"/>
      </w:tblPr>
      <w:tblGrid>
        <w:gridCol w:w="880"/>
        <w:gridCol w:w="1530"/>
        <w:gridCol w:w="1241"/>
        <w:gridCol w:w="1506"/>
        <w:gridCol w:w="1644"/>
        <w:gridCol w:w="1476"/>
        <w:gridCol w:w="1852"/>
        <w:gridCol w:w="1356"/>
        <w:gridCol w:w="1556"/>
        <w:gridCol w:w="1276"/>
        <w:gridCol w:w="1276"/>
        <w:gridCol w:w="960"/>
      </w:tblGrid>
      <w:tr w:rsidR="007A38AF" w:rsidRPr="007A38AF" w14:paraId="1A075A3C" w14:textId="77777777" w:rsidTr="007A38AF">
        <w:trPr>
          <w:trHeight w:val="2205"/>
        </w:trPr>
        <w:tc>
          <w:tcPr>
            <w:tcW w:w="880" w:type="dxa"/>
            <w:tcBorders>
              <w:top w:val="single" w:sz="4" w:space="0" w:color="000000"/>
              <w:left w:val="single" w:sz="4" w:space="0" w:color="000000"/>
              <w:bottom w:val="single" w:sz="4" w:space="0" w:color="000000"/>
              <w:right w:val="single" w:sz="4" w:space="0" w:color="000000"/>
            </w:tcBorders>
            <w:shd w:val="clear" w:color="D9E1F2" w:fill="D9E1F2"/>
            <w:vAlign w:val="center"/>
            <w:hideMark/>
          </w:tcPr>
          <w:p w14:paraId="2AB22572"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sz w:val="24"/>
                <w:szCs w:val="24"/>
                <w:lang w:eastAsia="hr-HR"/>
              </w:rPr>
            </w:pPr>
            <w:r w:rsidRPr="007A38AF">
              <w:rPr>
                <w:rFonts w:ascii="Times New Roman" w:eastAsia="Times New Roman" w:hAnsi="Times New Roman"/>
                <w:b/>
                <w:bCs/>
                <w:color w:val="000000"/>
                <w:sz w:val="24"/>
                <w:szCs w:val="24"/>
                <w:lang w:eastAsia="hr-HR"/>
              </w:rPr>
              <w:t>Red. br.</w:t>
            </w:r>
          </w:p>
        </w:tc>
        <w:tc>
          <w:tcPr>
            <w:tcW w:w="1530" w:type="dxa"/>
            <w:tcBorders>
              <w:top w:val="single" w:sz="4" w:space="0" w:color="000000"/>
              <w:left w:val="nil"/>
              <w:bottom w:val="single" w:sz="4" w:space="0" w:color="000000"/>
              <w:right w:val="single" w:sz="4" w:space="0" w:color="000000"/>
            </w:tcBorders>
            <w:shd w:val="clear" w:color="D9E1F2" w:fill="D9E1F2"/>
            <w:vAlign w:val="center"/>
            <w:hideMark/>
          </w:tcPr>
          <w:p w14:paraId="0F535504"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sz w:val="24"/>
                <w:szCs w:val="24"/>
                <w:lang w:eastAsia="hr-HR"/>
              </w:rPr>
            </w:pPr>
            <w:r w:rsidRPr="007A38AF">
              <w:rPr>
                <w:rFonts w:ascii="Times New Roman" w:eastAsia="Times New Roman" w:hAnsi="Times New Roman"/>
                <w:b/>
                <w:bCs/>
                <w:color w:val="000000"/>
                <w:sz w:val="24"/>
                <w:szCs w:val="24"/>
                <w:lang w:eastAsia="hr-HR"/>
              </w:rPr>
              <w:t>Tužitelj</w:t>
            </w:r>
          </w:p>
        </w:tc>
        <w:tc>
          <w:tcPr>
            <w:tcW w:w="1241" w:type="dxa"/>
            <w:tcBorders>
              <w:top w:val="single" w:sz="4" w:space="0" w:color="000000"/>
              <w:left w:val="nil"/>
              <w:bottom w:val="single" w:sz="4" w:space="0" w:color="000000"/>
              <w:right w:val="single" w:sz="4" w:space="0" w:color="000000"/>
            </w:tcBorders>
            <w:shd w:val="clear" w:color="D9E1F2" w:fill="D9E1F2"/>
            <w:vAlign w:val="center"/>
            <w:hideMark/>
          </w:tcPr>
          <w:p w14:paraId="0AF142B0"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sz w:val="24"/>
                <w:szCs w:val="24"/>
                <w:lang w:eastAsia="hr-HR"/>
              </w:rPr>
            </w:pPr>
            <w:r w:rsidRPr="007A38AF">
              <w:rPr>
                <w:rFonts w:ascii="Times New Roman" w:eastAsia="Times New Roman" w:hAnsi="Times New Roman"/>
                <w:b/>
                <w:bCs/>
                <w:color w:val="000000"/>
                <w:sz w:val="24"/>
                <w:szCs w:val="24"/>
                <w:lang w:eastAsia="hr-HR"/>
              </w:rPr>
              <w:t>Tuženik</w:t>
            </w:r>
          </w:p>
        </w:tc>
        <w:tc>
          <w:tcPr>
            <w:tcW w:w="1506" w:type="dxa"/>
            <w:tcBorders>
              <w:top w:val="single" w:sz="4" w:space="0" w:color="000000"/>
              <w:left w:val="nil"/>
              <w:bottom w:val="single" w:sz="4" w:space="0" w:color="000000"/>
              <w:right w:val="single" w:sz="4" w:space="0" w:color="000000"/>
            </w:tcBorders>
            <w:shd w:val="clear" w:color="D9E1F2" w:fill="D9E1F2"/>
            <w:vAlign w:val="center"/>
            <w:hideMark/>
          </w:tcPr>
          <w:p w14:paraId="6498114F"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sz w:val="24"/>
                <w:szCs w:val="24"/>
                <w:lang w:eastAsia="hr-HR"/>
              </w:rPr>
            </w:pPr>
            <w:r w:rsidRPr="007A38AF">
              <w:rPr>
                <w:rFonts w:ascii="Times New Roman" w:eastAsia="Times New Roman" w:hAnsi="Times New Roman"/>
                <w:b/>
                <w:bCs/>
                <w:color w:val="000000"/>
                <w:sz w:val="24"/>
                <w:szCs w:val="24"/>
                <w:lang w:eastAsia="hr-HR"/>
              </w:rPr>
              <w:t>predmet spora</w:t>
            </w:r>
          </w:p>
        </w:tc>
        <w:tc>
          <w:tcPr>
            <w:tcW w:w="1644" w:type="dxa"/>
            <w:tcBorders>
              <w:top w:val="single" w:sz="4" w:space="0" w:color="000000"/>
              <w:left w:val="nil"/>
              <w:bottom w:val="single" w:sz="4" w:space="0" w:color="000000"/>
              <w:right w:val="single" w:sz="4" w:space="0" w:color="000000"/>
            </w:tcBorders>
            <w:shd w:val="clear" w:color="D9E1F2" w:fill="D9E1F2"/>
            <w:vAlign w:val="center"/>
            <w:hideMark/>
          </w:tcPr>
          <w:p w14:paraId="38DCE675"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sz w:val="24"/>
                <w:szCs w:val="24"/>
                <w:lang w:eastAsia="hr-HR"/>
              </w:rPr>
            </w:pPr>
            <w:r w:rsidRPr="007A38AF">
              <w:rPr>
                <w:rFonts w:ascii="Times New Roman" w:eastAsia="Times New Roman" w:hAnsi="Times New Roman"/>
                <w:b/>
                <w:bCs/>
                <w:color w:val="000000"/>
                <w:sz w:val="24"/>
                <w:szCs w:val="24"/>
                <w:lang w:eastAsia="hr-HR"/>
              </w:rPr>
              <w:t>vrijednost glavnice u €</w:t>
            </w:r>
          </w:p>
        </w:tc>
        <w:tc>
          <w:tcPr>
            <w:tcW w:w="1476" w:type="dxa"/>
            <w:tcBorders>
              <w:top w:val="single" w:sz="4" w:space="0" w:color="000000"/>
              <w:left w:val="nil"/>
              <w:bottom w:val="single" w:sz="4" w:space="0" w:color="000000"/>
              <w:right w:val="single" w:sz="4" w:space="0" w:color="000000"/>
            </w:tcBorders>
            <w:shd w:val="clear" w:color="D9E1F2" w:fill="D9E1F2"/>
            <w:vAlign w:val="center"/>
            <w:hideMark/>
          </w:tcPr>
          <w:p w14:paraId="0D81D96B"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sz w:val="24"/>
                <w:szCs w:val="24"/>
                <w:lang w:eastAsia="hr-HR"/>
              </w:rPr>
            </w:pPr>
            <w:r w:rsidRPr="007A38AF">
              <w:rPr>
                <w:rFonts w:ascii="Times New Roman" w:eastAsia="Times New Roman" w:hAnsi="Times New Roman"/>
                <w:b/>
                <w:bCs/>
                <w:color w:val="000000"/>
                <w:sz w:val="24"/>
                <w:szCs w:val="24"/>
                <w:lang w:eastAsia="hr-HR"/>
              </w:rPr>
              <w:t>vrijednost glavnice u kn</w:t>
            </w:r>
          </w:p>
        </w:tc>
        <w:tc>
          <w:tcPr>
            <w:tcW w:w="1852" w:type="dxa"/>
            <w:tcBorders>
              <w:top w:val="single" w:sz="4" w:space="0" w:color="000000"/>
              <w:left w:val="nil"/>
              <w:bottom w:val="single" w:sz="4" w:space="0" w:color="000000"/>
              <w:right w:val="single" w:sz="4" w:space="0" w:color="000000"/>
            </w:tcBorders>
            <w:shd w:val="clear" w:color="D9E1F2" w:fill="D9E1F2"/>
            <w:vAlign w:val="center"/>
            <w:hideMark/>
          </w:tcPr>
          <w:p w14:paraId="497E9937"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sz w:val="24"/>
                <w:szCs w:val="24"/>
                <w:lang w:eastAsia="hr-HR"/>
              </w:rPr>
            </w:pPr>
            <w:r w:rsidRPr="007A38AF">
              <w:rPr>
                <w:rFonts w:ascii="Times New Roman" w:eastAsia="Times New Roman" w:hAnsi="Times New Roman"/>
                <w:b/>
                <w:bCs/>
                <w:color w:val="000000"/>
                <w:sz w:val="24"/>
                <w:szCs w:val="24"/>
                <w:lang w:eastAsia="hr-HR"/>
              </w:rPr>
              <w:t xml:space="preserve">procjena   </w:t>
            </w:r>
            <w:proofErr w:type="spellStart"/>
            <w:r w:rsidRPr="007A38AF">
              <w:rPr>
                <w:rFonts w:ascii="Times New Roman" w:eastAsia="Times New Roman" w:hAnsi="Times New Roman"/>
                <w:b/>
                <w:bCs/>
                <w:color w:val="000000"/>
                <w:sz w:val="24"/>
                <w:szCs w:val="24"/>
                <w:lang w:eastAsia="hr-HR"/>
              </w:rPr>
              <w:t>financ</w:t>
            </w:r>
            <w:proofErr w:type="spellEnd"/>
            <w:r w:rsidRPr="007A38AF">
              <w:rPr>
                <w:rFonts w:ascii="Times New Roman" w:eastAsia="Times New Roman" w:hAnsi="Times New Roman"/>
                <w:b/>
                <w:bCs/>
                <w:color w:val="000000"/>
                <w:sz w:val="24"/>
                <w:szCs w:val="24"/>
                <w:lang w:eastAsia="hr-HR"/>
              </w:rPr>
              <w:t>. učinka</w:t>
            </w:r>
          </w:p>
        </w:tc>
        <w:tc>
          <w:tcPr>
            <w:tcW w:w="1356" w:type="dxa"/>
            <w:tcBorders>
              <w:top w:val="single" w:sz="4" w:space="0" w:color="000000"/>
              <w:left w:val="nil"/>
              <w:bottom w:val="single" w:sz="4" w:space="0" w:color="000000"/>
              <w:right w:val="single" w:sz="4" w:space="0" w:color="000000"/>
            </w:tcBorders>
            <w:shd w:val="clear" w:color="D9E1F2" w:fill="D9E1F2"/>
            <w:vAlign w:val="center"/>
            <w:hideMark/>
          </w:tcPr>
          <w:p w14:paraId="18C8A76D"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sz w:val="24"/>
                <w:szCs w:val="24"/>
                <w:lang w:eastAsia="hr-HR"/>
              </w:rPr>
            </w:pPr>
            <w:r w:rsidRPr="007A38AF">
              <w:rPr>
                <w:rFonts w:ascii="Times New Roman" w:eastAsia="Times New Roman" w:hAnsi="Times New Roman"/>
                <w:b/>
                <w:bCs/>
                <w:color w:val="000000"/>
                <w:sz w:val="24"/>
                <w:szCs w:val="24"/>
                <w:lang w:eastAsia="hr-HR"/>
              </w:rPr>
              <w:t>vrijeme početka sudskog spora</w:t>
            </w:r>
          </w:p>
        </w:tc>
        <w:tc>
          <w:tcPr>
            <w:tcW w:w="1556" w:type="dxa"/>
            <w:tcBorders>
              <w:top w:val="single" w:sz="4" w:space="0" w:color="000000"/>
              <w:left w:val="nil"/>
              <w:bottom w:val="single" w:sz="4" w:space="0" w:color="000000"/>
              <w:right w:val="single" w:sz="4" w:space="0" w:color="000000"/>
            </w:tcBorders>
            <w:shd w:val="clear" w:color="D9E1F2" w:fill="D9E1F2"/>
            <w:vAlign w:val="center"/>
            <w:hideMark/>
          </w:tcPr>
          <w:p w14:paraId="64CBCF45" w14:textId="77777777" w:rsidR="007A38AF" w:rsidRPr="007A38AF" w:rsidRDefault="007A38AF" w:rsidP="007A38AF">
            <w:pPr>
              <w:suppressAutoHyphens w:val="0"/>
              <w:spacing w:after="0" w:line="240" w:lineRule="auto"/>
              <w:jc w:val="center"/>
              <w:rPr>
                <w:rFonts w:eastAsia="Times New Roman" w:cs="Calibri"/>
                <w:color w:val="000000"/>
                <w:sz w:val="24"/>
                <w:szCs w:val="24"/>
                <w:lang w:eastAsia="hr-HR"/>
              </w:rPr>
            </w:pPr>
            <w:r w:rsidRPr="007A38AF">
              <w:rPr>
                <w:rFonts w:ascii="Times New Roman" w:eastAsia="Times New Roman" w:hAnsi="Times New Roman"/>
                <w:b/>
                <w:bCs/>
                <w:color w:val="000000"/>
                <w:sz w:val="24"/>
                <w:szCs w:val="24"/>
                <w:lang w:eastAsia="hr-HR"/>
              </w:rPr>
              <w:t>datum</w:t>
            </w:r>
            <w:r w:rsidRPr="007A38AF">
              <w:rPr>
                <w:rFonts w:ascii="Times New Roman" w:eastAsia="Times New Roman" w:hAnsi="Times New Roman"/>
                <w:b/>
                <w:bCs/>
                <w:color w:val="000000"/>
                <w:sz w:val="24"/>
                <w:szCs w:val="24"/>
                <w:lang w:eastAsia="hr-HR"/>
              </w:rPr>
              <w:br/>
              <w:t>završetka spora u        redovnom postupku</w:t>
            </w:r>
          </w:p>
        </w:tc>
        <w:tc>
          <w:tcPr>
            <w:tcW w:w="1276" w:type="dxa"/>
            <w:tcBorders>
              <w:top w:val="single" w:sz="4" w:space="0" w:color="000000"/>
              <w:left w:val="nil"/>
              <w:bottom w:val="single" w:sz="4" w:space="0" w:color="000000"/>
              <w:right w:val="single" w:sz="4" w:space="0" w:color="000000"/>
            </w:tcBorders>
            <w:shd w:val="clear" w:color="D9E1F2" w:fill="D9E1F2"/>
            <w:vAlign w:val="center"/>
            <w:hideMark/>
          </w:tcPr>
          <w:p w14:paraId="79DB7FA0"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sz w:val="24"/>
                <w:szCs w:val="24"/>
                <w:lang w:eastAsia="hr-HR"/>
              </w:rPr>
            </w:pPr>
            <w:r w:rsidRPr="007A38AF">
              <w:rPr>
                <w:rFonts w:ascii="Times New Roman" w:eastAsia="Times New Roman" w:hAnsi="Times New Roman"/>
                <w:b/>
                <w:bCs/>
                <w:color w:val="000000"/>
                <w:sz w:val="24"/>
                <w:szCs w:val="24"/>
                <w:lang w:eastAsia="hr-HR"/>
              </w:rPr>
              <w:t xml:space="preserve">procijenjeno vrijeme završetka spora po red. i </w:t>
            </w:r>
            <w:proofErr w:type="spellStart"/>
            <w:r w:rsidRPr="007A38AF">
              <w:rPr>
                <w:rFonts w:ascii="Times New Roman" w:eastAsia="Times New Roman" w:hAnsi="Times New Roman"/>
                <w:b/>
                <w:bCs/>
                <w:color w:val="000000"/>
                <w:sz w:val="24"/>
                <w:szCs w:val="24"/>
                <w:lang w:eastAsia="hr-HR"/>
              </w:rPr>
              <w:t>izvanred</w:t>
            </w:r>
            <w:proofErr w:type="spellEnd"/>
            <w:r w:rsidRPr="007A38AF">
              <w:rPr>
                <w:rFonts w:ascii="Times New Roman" w:eastAsia="Times New Roman" w:hAnsi="Times New Roman"/>
                <w:b/>
                <w:bCs/>
                <w:color w:val="000000"/>
                <w:sz w:val="24"/>
                <w:szCs w:val="24"/>
                <w:lang w:eastAsia="hr-HR"/>
              </w:rPr>
              <w:t>. pravnim lijekovima</w:t>
            </w:r>
          </w:p>
        </w:tc>
        <w:tc>
          <w:tcPr>
            <w:tcW w:w="1276" w:type="dxa"/>
            <w:tcBorders>
              <w:top w:val="single" w:sz="4" w:space="0" w:color="000000"/>
              <w:left w:val="nil"/>
              <w:bottom w:val="single" w:sz="4" w:space="0" w:color="000000"/>
              <w:right w:val="single" w:sz="4" w:space="0" w:color="000000"/>
            </w:tcBorders>
            <w:shd w:val="clear" w:color="D9E1F2" w:fill="D9E1F2"/>
            <w:vAlign w:val="center"/>
            <w:hideMark/>
          </w:tcPr>
          <w:p w14:paraId="74BC1D1A"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sz w:val="24"/>
                <w:szCs w:val="24"/>
                <w:lang w:eastAsia="hr-HR"/>
              </w:rPr>
            </w:pPr>
            <w:r w:rsidRPr="007A38AF">
              <w:rPr>
                <w:rFonts w:ascii="Times New Roman" w:eastAsia="Times New Roman" w:hAnsi="Times New Roman"/>
                <w:b/>
                <w:bCs/>
                <w:color w:val="000000"/>
                <w:sz w:val="24"/>
                <w:szCs w:val="24"/>
                <w:lang w:eastAsia="hr-HR"/>
              </w:rPr>
              <w:t>način  završetka spora</w:t>
            </w:r>
          </w:p>
        </w:tc>
        <w:tc>
          <w:tcPr>
            <w:tcW w:w="960" w:type="dxa"/>
            <w:tcBorders>
              <w:top w:val="nil"/>
              <w:left w:val="nil"/>
              <w:bottom w:val="nil"/>
              <w:right w:val="nil"/>
            </w:tcBorders>
            <w:noWrap/>
            <w:hideMark/>
          </w:tcPr>
          <w:p w14:paraId="6FB55193" w14:textId="77777777" w:rsidR="007A38AF" w:rsidRPr="007A38AF" w:rsidRDefault="007A38AF" w:rsidP="007A38AF">
            <w:pPr>
              <w:suppressAutoHyphens w:val="0"/>
              <w:spacing w:after="0" w:line="240" w:lineRule="auto"/>
              <w:jc w:val="center"/>
              <w:rPr>
                <w:rFonts w:ascii="Times New Roman" w:eastAsia="Times New Roman" w:hAnsi="Times New Roman"/>
                <w:b/>
                <w:bCs/>
                <w:color w:val="000000"/>
                <w:sz w:val="24"/>
                <w:szCs w:val="24"/>
                <w:lang w:eastAsia="hr-HR"/>
              </w:rPr>
            </w:pPr>
          </w:p>
        </w:tc>
      </w:tr>
      <w:tr w:rsidR="007A38AF" w:rsidRPr="007A38AF" w14:paraId="4F6DAEE6" w14:textId="77777777" w:rsidTr="007A38AF">
        <w:trPr>
          <w:trHeight w:val="630"/>
        </w:trPr>
        <w:tc>
          <w:tcPr>
            <w:tcW w:w="880" w:type="dxa"/>
            <w:tcBorders>
              <w:top w:val="nil"/>
              <w:left w:val="single" w:sz="4" w:space="0" w:color="000000"/>
              <w:bottom w:val="single" w:sz="4" w:space="0" w:color="000000"/>
              <w:right w:val="single" w:sz="4" w:space="0" w:color="000000"/>
            </w:tcBorders>
            <w:shd w:val="clear" w:color="FFFFFF" w:fill="FFFFFF"/>
            <w:noWrap/>
            <w:vAlign w:val="center"/>
            <w:hideMark/>
          </w:tcPr>
          <w:p w14:paraId="271D5D94"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1.</w:t>
            </w:r>
          </w:p>
        </w:tc>
        <w:tc>
          <w:tcPr>
            <w:tcW w:w="1530" w:type="dxa"/>
            <w:tcBorders>
              <w:top w:val="nil"/>
              <w:left w:val="nil"/>
              <w:bottom w:val="single" w:sz="4" w:space="0" w:color="000000"/>
              <w:right w:val="single" w:sz="4" w:space="0" w:color="000000"/>
            </w:tcBorders>
            <w:shd w:val="clear" w:color="FFFFFF" w:fill="FFFFFF"/>
            <w:vAlign w:val="center"/>
            <w:hideMark/>
          </w:tcPr>
          <w:p w14:paraId="2C9BCFEF"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Općina</w:t>
            </w:r>
          </w:p>
        </w:tc>
        <w:tc>
          <w:tcPr>
            <w:tcW w:w="1241" w:type="dxa"/>
            <w:tcBorders>
              <w:top w:val="nil"/>
              <w:left w:val="nil"/>
              <w:bottom w:val="single" w:sz="4" w:space="0" w:color="000000"/>
              <w:right w:val="single" w:sz="4" w:space="0" w:color="000000"/>
            </w:tcBorders>
            <w:shd w:val="clear" w:color="FFFFFF" w:fill="FFFFFF"/>
            <w:vAlign w:val="center"/>
            <w:hideMark/>
          </w:tcPr>
          <w:p w14:paraId="7084BD24"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Domagoj Rešetar</w:t>
            </w:r>
          </w:p>
        </w:tc>
        <w:tc>
          <w:tcPr>
            <w:tcW w:w="1506" w:type="dxa"/>
            <w:tcBorders>
              <w:top w:val="nil"/>
              <w:left w:val="nil"/>
              <w:bottom w:val="single" w:sz="4" w:space="0" w:color="000000"/>
              <w:right w:val="single" w:sz="4" w:space="0" w:color="000000"/>
            </w:tcBorders>
            <w:shd w:val="clear" w:color="FFFFFF" w:fill="FFFFFF"/>
            <w:vAlign w:val="center"/>
            <w:hideMark/>
          </w:tcPr>
          <w:p w14:paraId="2F590C8F"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stjecanje bez osnove</w:t>
            </w:r>
          </w:p>
        </w:tc>
        <w:tc>
          <w:tcPr>
            <w:tcW w:w="1644" w:type="dxa"/>
            <w:tcBorders>
              <w:top w:val="nil"/>
              <w:left w:val="nil"/>
              <w:bottom w:val="single" w:sz="4" w:space="0" w:color="000000"/>
              <w:right w:val="single" w:sz="4" w:space="0" w:color="000000"/>
            </w:tcBorders>
            <w:shd w:val="clear" w:color="FFFFFF" w:fill="FFFFFF"/>
            <w:vAlign w:val="center"/>
            <w:hideMark/>
          </w:tcPr>
          <w:p w14:paraId="064394CE"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170.829,42</w:t>
            </w:r>
          </w:p>
        </w:tc>
        <w:tc>
          <w:tcPr>
            <w:tcW w:w="1476" w:type="dxa"/>
            <w:tcBorders>
              <w:top w:val="nil"/>
              <w:left w:val="nil"/>
              <w:bottom w:val="single" w:sz="4" w:space="0" w:color="000000"/>
              <w:right w:val="single" w:sz="4" w:space="0" w:color="000000"/>
            </w:tcBorders>
            <w:shd w:val="clear" w:color="FFFFFF" w:fill="FFFFFF"/>
            <w:vAlign w:val="center"/>
            <w:hideMark/>
          </w:tcPr>
          <w:p w14:paraId="69B067EB"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1.287.114,25</w:t>
            </w:r>
          </w:p>
        </w:tc>
        <w:tc>
          <w:tcPr>
            <w:tcW w:w="1852" w:type="dxa"/>
            <w:tcBorders>
              <w:top w:val="nil"/>
              <w:left w:val="nil"/>
              <w:bottom w:val="single" w:sz="4" w:space="0" w:color="000000"/>
              <w:right w:val="single" w:sz="4" w:space="0" w:color="000000"/>
            </w:tcBorders>
            <w:shd w:val="clear" w:color="FFFFFF" w:fill="FFFFFF"/>
            <w:vAlign w:val="center"/>
            <w:hideMark/>
          </w:tcPr>
          <w:p w14:paraId="2F8F8E58"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usvajanje tužbe</w:t>
            </w:r>
          </w:p>
        </w:tc>
        <w:tc>
          <w:tcPr>
            <w:tcW w:w="1356" w:type="dxa"/>
            <w:tcBorders>
              <w:top w:val="nil"/>
              <w:left w:val="nil"/>
              <w:bottom w:val="single" w:sz="4" w:space="0" w:color="000000"/>
              <w:right w:val="single" w:sz="4" w:space="0" w:color="000000"/>
            </w:tcBorders>
            <w:shd w:val="clear" w:color="FFFFFF" w:fill="FFFFFF"/>
            <w:vAlign w:val="center"/>
            <w:hideMark/>
          </w:tcPr>
          <w:p w14:paraId="315495FE"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01.04.2019.</w:t>
            </w:r>
          </w:p>
        </w:tc>
        <w:tc>
          <w:tcPr>
            <w:tcW w:w="1556" w:type="dxa"/>
            <w:tcBorders>
              <w:top w:val="nil"/>
              <w:left w:val="nil"/>
              <w:bottom w:val="single" w:sz="4" w:space="0" w:color="000000"/>
              <w:right w:val="single" w:sz="4" w:space="0" w:color="000000"/>
            </w:tcBorders>
            <w:shd w:val="clear" w:color="FFFFFF" w:fill="FFFFFF"/>
            <w:vAlign w:val="center"/>
            <w:hideMark/>
          </w:tcPr>
          <w:p w14:paraId="150B0AD1"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1276" w:type="dxa"/>
            <w:tcBorders>
              <w:top w:val="nil"/>
              <w:left w:val="nil"/>
              <w:bottom w:val="single" w:sz="4" w:space="0" w:color="000000"/>
              <w:right w:val="single" w:sz="4" w:space="0" w:color="000000"/>
            </w:tcBorders>
            <w:shd w:val="clear" w:color="FFFFFF" w:fill="FFFFFF"/>
            <w:noWrap/>
            <w:vAlign w:val="center"/>
            <w:hideMark/>
          </w:tcPr>
          <w:p w14:paraId="63AAA9B9"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2025.</w:t>
            </w:r>
          </w:p>
        </w:tc>
        <w:tc>
          <w:tcPr>
            <w:tcW w:w="1276" w:type="dxa"/>
            <w:tcBorders>
              <w:top w:val="nil"/>
              <w:left w:val="nil"/>
              <w:bottom w:val="single" w:sz="4" w:space="0" w:color="000000"/>
              <w:right w:val="single" w:sz="4" w:space="0" w:color="000000"/>
            </w:tcBorders>
            <w:shd w:val="clear" w:color="FFFFFF" w:fill="FFFFFF"/>
            <w:vAlign w:val="center"/>
            <w:hideMark/>
          </w:tcPr>
          <w:p w14:paraId="253E0815"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960" w:type="dxa"/>
            <w:tcBorders>
              <w:top w:val="nil"/>
              <w:left w:val="nil"/>
              <w:bottom w:val="nil"/>
              <w:right w:val="nil"/>
            </w:tcBorders>
            <w:shd w:val="clear" w:color="FFFFFF" w:fill="FFFFFF"/>
            <w:noWrap/>
            <w:hideMark/>
          </w:tcPr>
          <w:p w14:paraId="57C8DA5B" w14:textId="77777777" w:rsidR="007A38AF" w:rsidRPr="007A38AF" w:rsidRDefault="007A38AF" w:rsidP="007A38AF">
            <w:pPr>
              <w:suppressAutoHyphens w:val="0"/>
              <w:spacing w:after="0" w:line="240" w:lineRule="auto"/>
              <w:rPr>
                <w:rFonts w:eastAsia="Times New Roman" w:cs="Calibri"/>
                <w:color w:val="000000"/>
                <w:sz w:val="24"/>
                <w:szCs w:val="24"/>
                <w:lang w:eastAsia="hr-HR"/>
              </w:rPr>
            </w:pPr>
            <w:r w:rsidRPr="007A38AF">
              <w:rPr>
                <w:rFonts w:eastAsia="Times New Roman" w:cs="Calibri"/>
                <w:color w:val="000000"/>
                <w:sz w:val="24"/>
                <w:szCs w:val="24"/>
                <w:lang w:eastAsia="hr-HR"/>
              </w:rPr>
              <w:t> </w:t>
            </w:r>
          </w:p>
        </w:tc>
      </w:tr>
      <w:tr w:rsidR="007A38AF" w:rsidRPr="007A38AF" w14:paraId="1B56CA8C" w14:textId="77777777" w:rsidTr="007A38AF">
        <w:trPr>
          <w:trHeight w:val="2520"/>
        </w:trPr>
        <w:tc>
          <w:tcPr>
            <w:tcW w:w="880" w:type="dxa"/>
            <w:tcBorders>
              <w:top w:val="nil"/>
              <w:left w:val="single" w:sz="4" w:space="0" w:color="000000"/>
              <w:bottom w:val="single" w:sz="4" w:space="0" w:color="000000"/>
              <w:right w:val="single" w:sz="4" w:space="0" w:color="000000"/>
            </w:tcBorders>
            <w:shd w:val="clear" w:color="FFFFFF" w:fill="FFFFFF"/>
            <w:noWrap/>
            <w:vAlign w:val="center"/>
            <w:hideMark/>
          </w:tcPr>
          <w:p w14:paraId="3DDB7F3A"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w:t>
            </w:r>
          </w:p>
        </w:tc>
        <w:tc>
          <w:tcPr>
            <w:tcW w:w="1530" w:type="dxa"/>
            <w:tcBorders>
              <w:top w:val="nil"/>
              <w:left w:val="nil"/>
              <w:bottom w:val="single" w:sz="4" w:space="0" w:color="000000"/>
              <w:right w:val="single" w:sz="4" w:space="0" w:color="000000"/>
            </w:tcBorders>
            <w:shd w:val="clear" w:color="FFFFFF" w:fill="FFFFFF"/>
            <w:vAlign w:val="center"/>
            <w:hideMark/>
          </w:tcPr>
          <w:p w14:paraId="28ACAD76"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Domagoj Rešetar</w:t>
            </w:r>
          </w:p>
        </w:tc>
        <w:tc>
          <w:tcPr>
            <w:tcW w:w="1241" w:type="dxa"/>
            <w:tcBorders>
              <w:top w:val="nil"/>
              <w:left w:val="nil"/>
              <w:bottom w:val="single" w:sz="4" w:space="0" w:color="000000"/>
              <w:right w:val="single" w:sz="4" w:space="0" w:color="000000"/>
            </w:tcBorders>
            <w:shd w:val="clear" w:color="FFFFFF" w:fill="FFFFFF"/>
            <w:vAlign w:val="center"/>
            <w:hideMark/>
          </w:tcPr>
          <w:p w14:paraId="03875619"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Općina</w:t>
            </w:r>
          </w:p>
        </w:tc>
        <w:tc>
          <w:tcPr>
            <w:tcW w:w="1506" w:type="dxa"/>
            <w:tcBorders>
              <w:top w:val="nil"/>
              <w:left w:val="nil"/>
              <w:bottom w:val="single" w:sz="4" w:space="0" w:color="000000"/>
              <w:right w:val="single" w:sz="4" w:space="0" w:color="000000"/>
            </w:tcBorders>
            <w:shd w:val="clear" w:color="FFFFFF" w:fill="FFFFFF"/>
            <w:vAlign w:val="center"/>
            <w:hideMark/>
          </w:tcPr>
          <w:p w14:paraId="79FEA278"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xml:space="preserve">naknada štete               </w:t>
            </w:r>
          </w:p>
        </w:tc>
        <w:tc>
          <w:tcPr>
            <w:tcW w:w="1644" w:type="dxa"/>
            <w:tcBorders>
              <w:top w:val="nil"/>
              <w:left w:val="nil"/>
              <w:bottom w:val="single" w:sz="4" w:space="0" w:color="000000"/>
              <w:right w:val="single" w:sz="4" w:space="0" w:color="000000"/>
            </w:tcBorders>
            <w:shd w:val="clear" w:color="FFFFFF" w:fill="FFFFFF"/>
            <w:vAlign w:val="center"/>
            <w:hideMark/>
          </w:tcPr>
          <w:p w14:paraId="38ABC7EF"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1476" w:type="dxa"/>
            <w:tcBorders>
              <w:top w:val="nil"/>
              <w:left w:val="nil"/>
              <w:bottom w:val="single" w:sz="4" w:space="0" w:color="000000"/>
              <w:right w:val="single" w:sz="4" w:space="0" w:color="000000"/>
            </w:tcBorders>
            <w:shd w:val="clear" w:color="FFFFFF" w:fill="FFFFFF"/>
            <w:vAlign w:val="center"/>
            <w:hideMark/>
          </w:tcPr>
          <w:p w14:paraId="3121FCDC"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strike/>
                <w:color w:val="000000"/>
                <w:sz w:val="24"/>
                <w:szCs w:val="24"/>
                <w:lang w:eastAsia="hr-HR"/>
              </w:rPr>
              <w:t xml:space="preserve">690492,93 </w:t>
            </w:r>
            <w:r w:rsidRPr="007A38AF">
              <w:rPr>
                <w:rFonts w:ascii="Times New Roman" w:eastAsia="Times New Roman" w:hAnsi="Times New Roman"/>
                <w:color w:val="000000"/>
                <w:sz w:val="24"/>
                <w:szCs w:val="24"/>
                <w:lang w:eastAsia="hr-HR"/>
              </w:rPr>
              <w:t xml:space="preserve">               </w:t>
            </w:r>
            <w:r w:rsidRPr="007A38AF">
              <w:rPr>
                <w:rFonts w:ascii="Times New Roman" w:eastAsia="Times New Roman" w:hAnsi="Times New Roman"/>
                <w:strike/>
                <w:color w:val="000000"/>
                <w:sz w:val="24"/>
                <w:szCs w:val="24"/>
                <w:lang w:eastAsia="hr-HR"/>
              </w:rPr>
              <w:t>(91.644,16€)</w:t>
            </w:r>
          </w:p>
        </w:tc>
        <w:tc>
          <w:tcPr>
            <w:tcW w:w="1852" w:type="dxa"/>
            <w:tcBorders>
              <w:top w:val="nil"/>
              <w:left w:val="nil"/>
              <w:bottom w:val="single" w:sz="4" w:space="0" w:color="000000"/>
              <w:right w:val="single" w:sz="4" w:space="0" w:color="000000"/>
            </w:tcBorders>
            <w:shd w:val="clear" w:color="FFFFFF" w:fill="FFFFFF"/>
            <w:vAlign w:val="center"/>
            <w:hideMark/>
          </w:tcPr>
          <w:p w14:paraId="7FEE4003"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djelomično</w:t>
            </w:r>
            <w:r w:rsidRPr="007A38AF">
              <w:rPr>
                <w:rFonts w:ascii="Times New Roman" w:eastAsia="Times New Roman" w:hAnsi="Times New Roman"/>
                <w:color w:val="000000"/>
                <w:sz w:val="24"/>
                <w:szCs w:val="24"/>
                <w:lang w:eastAsia="hr-HR"/>
              </w:rPr>
              <w:br/>
              <w:t>usvojena      tužba, Općina      izvršila plaćanje 448.870,49   kn  (59.575,35 €) s</w:t>
            </w:r>
            <w:r w:rsidRPr="007A38AF">
              <w:rPr>
                <w:rFonts w:ascii="Times New Roman" w:eastAsia="Times New Roman" w:hAnsi="Times New Roman"/>
                <w:color w:val="000000"/>
                <w:sz w:val="24"/>
                <w:szCs w:val="24"/>
                <w:lang w:eastAsia="hr-HR"/>
              </w:rPr>
              <w:br/>
              <w:t>kamatama            i troškovima</w:t>
            </w:r>
          </w:p>
        </w:tc>
        <w:tc>
          <w:tcPr>
            <w:tcW w:w="1356" w:type="dxa"/>
            <w:tcBorders>
              <w:top w:val="nil"/>
              <w:left w:val="nil"/>
              <w:bottom w:val="single" w:sz="4" w:space="0" w:color="000000"/>
              <w:right w:val="single" w:sz="4" w:space="0" w:color="000000"/>
            </w:tcBorders>
            <w:shd w:val="clear" w:color="FFFFFF" w:fill="FFFFFF"/>
            <w:vAlign w:val="center"/>
            <w:hideMark/>
          </w:tcPr>
          <w:p w14:paraId="721AA6DA"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20.11.2014.</w:t>
            </w:r>
          </w:p>
        </w:tc>
        <w:tc>
          <w:tcPr>
            <w:tcW w:w="1556" w:type="dxa"/>
            <w:tcBorders>
              <w:top w:val="nil"/>
              <w:left w:val="nil"/>
              <w:bottom w:val="single" w:sz="4" w:space="0" w:color="000000"/>
              <w:right w:val="single" w:sz="4" w:space="0" w:color="000000"/>
            </w:tcBorders>
            <w:shd w:val="clear" w:color="FFFFFF" w:fill="FFFFFF"/>
            <w:vAlign w:val="center"/>
            <w:hideMark/>
          </w:tcPr>
          <w:p w14:paraId="037FEB77"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20.05.2016.,</w:t>
            </w:r>
            <w:r w:rsidRPr="007A38AF">
              <w:rPr>
                <w:rFonts w:ascii="Times New Roman" w:eastAsia="Times New Roman" w:hAnsi="Times New Roman"/>
                <w:color w:val="000000"/>
                <w:sz w:val="24"/>
                <w:szCs w:val="24"/>
                <w:lang w:eastAsia="hr-HR"/>
              </w:rPr>
              <w:br/>
              <w:t>nakon    čega    je uložena revizija,     2019. godine revizijom poništena II. stupanjska odluka, ponovno teče spor</w:t>
            </w:r>
          </w:p>
        </w:tc>
        <w:tc>
          <w:tcPr>
            <w:tcW w:w="1276" w:type="dxa"/>
            <w:tcBorders>
              <w:top w:val="nil"/>
              <w:left w:val="nil"/>
              <w:bottom w:val="single" w:sz="4" w:space="0" w:color="000000"/>
              <w:right w:val="single" w:sz="4" w:space="0" w:color="000000"/>
            </w:tcBorders>
            <w:shd w:val="clear" w:color="FFFFFF" w:fill="FFFFFF"/>
            <w:noWrap/>
            <w:vAlign w:val="center"/>
            <w:hideMark/>
          </w:tcPr>
          <w:p w14:paraId="5D78E7DB"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2025.</w:t>
            </w:r>
          </w:p>
        </w:tc>
        <w:tc>
          <w:tcPr>
            <w:tcW w:w="1276" w:type="dxa"/>
            <w:tcBorders>
              <w:top w:val="nil"/>
              <w:left w:val="nil"/>
              <w:bottom w:val="single" w:sz="4" w:space="0" w:color="000000"/>
              <w:right w:val="single" w:sz="4" w:space="0" w:color="000000"/>
            </w:tcBorders>
            <w:shd w:val="clear" w:color="FFFFFF" w:fill="FFFFFF"/>
            <w:vAlign w:val="center"/>
            <w:hideMark/>
          </w:tcPr>
          <w:p w14:paraId="02639C2C"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960" w:type="dxa"/>
            <w:tcBorders>
              <w:top w:val="nil"/>
              <w:left w:val="nil"/>
              <w:bottom w:val="nil"/>
              <w:right w:val="nil"/>
            </w:tcBorders>
            <w:shd w:val="clear" w:color="FFFFFF" w:fill="FFFFFF"/>
            <w:noWrap/>
            <w:hideMark/>
          </w:tcPr>
          <w:p w14:paraId="426AEEC5" w14:textId="77777777" w:rsidR="007A38AF" w:rsidRPr="007A38AF" w:rsidRDefault="007A38AF" w:rsidP="007A38AF">
            <w:pPr>
              <w:suppressAutoHyphens w:val="0"/>
              <w:spacing w:after="0" w:line="240" w:lineRule="auto"/>
              <w:rPr>
                <w:rFonts w:eastAsia="Times New Roman" w:cs="Calibri"/>
                <w:color w:val="000000"/>
                <w:sz w:val="24"/>
                <w:szCs w:val="24"/>
                <w:lang w:eastAsia="hr-HR"/>
              </w:rPr>
            </w:pPr>
            <w:r w:rsidRPr="007A38AF">
              <w:rPr>
                <w:rFonts w:eastAsia="Times New Roman" w:cs="Calibri"/>
                <w:color w:val="000000"/>
                <w:sz w:val="24"/>
                <w:szCs w:val="24"/>
                <w:lang w:eastAsia="hr-HR"/>
              </w:rPr>
              <w:t> </w:t>
            </w:r>
          </w:p>
        </w:tc>
      </w:tr>
      <w:tr w:rsidR="007A38AF" w:rsidRPr="007A38AF" w14:paraId="64691E20" w14:textId="77777777" w:rsidTr="007A38AF">
        <w:trPr>
          <w:trHeight w:val="1575"/>
        </w:trPr>
        <w:tc>
          <w:tcPr>
            <w:tcW w:w="880" w:type="dxa"/>
            <w:tcBorders>
              <w:top w:val="nil"/>
              <w:left w:val="single" w:sz="4" w:space="0" w:color="000000"/>
              <w:bottom w:val="single" w:sz="4" w:space="0" w:color="000000"/>
              <w:right w:val="single" w:sz="4" w:space="0" w:color="000000"/>
            </w:tcBorders>
            <w:shd w:val="clear" w:color="FFFFFF" w:fill="FFFFFF"/>
            <w:noWrap/>
            <w:vAlign w:val="center"/>
            <w:hideMark/>
          </w:tcPr>
          <w:p w14:paraId="6BA51235"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3.</w:t>
            </w:r>
          </w:p>
        </w:tc>
        <w:tc>
          <w:tcPr>
            <w:tcW w:w="1530" w:type="dxa"/>
            <w:tcBorders>
              <w:top w:val="nil"/>
              <w:left w:val="nil"/>
              <w:bottom w:val="single" w:sz="4" w:space="0" w:color="000000"/>
              <w:right w:val="single" w:sz="4" w:space="0" w:color="000000"/>
            </w:tcBorders>
            <w:shd w:val="clear" w:color="FFFFFF" w:fill="FFFFFF"/>
            <w:vAlign w:val="center"/>
            <w:hideMark/>
          </w:tcPr>
          <w:p w14:paraId="36B861AF"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Domagoj Rešetar</w:t>
            </w:r>
          </w:p>
        </w:tc>
        <w:tc>
          <w:tcPr>
            <w:tcW w:w="1241" w:type="dxa"/>
            <w:tcBorders>
              <w:top w:val="nil"/>
              <w:left w:val="nil"/>
              <w:bottom w:val="single" w:sz="4" w:space="0" w:color="000000"/>
              <w:right w:val="single" w:sz="4" w:space="0" w:color="000000"/>
            </w:tcBorders>
            <w:shd w:val="clear" w:color="FFFFFF" w:fill="FFFFFF"/>
            <w:vAlign w:val="center"/>
            <w:hideMark/>
          </w:tcPr>
          <w:p w14:paraId="5A8835BD"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Općina</w:t>
            </w:r>
          </w:p>
        </w:tc>
        <w:tc>
          <w:tcPr>
            <w:tcW w:w="1506" w:type="dxa"/>
            <w:tcBorders>
              <w:top w:val="nil"/>
              <w:left w:val="nil"/>
              <w:bottom w:val="single" w:sz="4" w:space="0" w:color="000000"/>
              <w:right w:val="single" w:sz="4" w:space="0" w:color="000000"/>
            </w:tcBorders>
            <w:shd w:val="clear" w:color="FFFFFF" w:fill="FFFFFF"/>
            <w:vAlign w:val="center"/>
            <w:hideMark/>
          </w:tcPr>
          <w:p w14:paraId="36827238"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naknada troškova po rješenju  o  ovrsi proizašlih  iz</w:t>
            </w:r>
            <w:r w:rsidRPr="007A38AF">
              <w:rPr>
                <w:rFonts w:ascii="Times New Roman" w:eastAsia="Times New Roman" w:hAnsi="Times New Roman"/>
                <w:color w:val="000000"/>
                <w:sz w:val="24"/>
                <w:szCs w:val="24"/>
                <w:lang w:eastAsia="hr-HR"/>
              </w:rPr>
              <w:br/>
              <w:t xml:space="preserve">zastupanja u sporu protiv RH                  </w:t>
            </w:r>
          </w:p>
        </w:tc>
        <w:tc>
          <w:tcPr>
            <w:tcW w:w="1644" w:type="dxa"/>
            <w:tcBorders>
              <w:top w:val="nil"/>
              <w:left w:val="nil"/>
              <w:bottom w:val="single" w:sz="4" w:space="0" w:color="000000"/>
              <w:right w:val="single" w:sz="4" w:space="0" w:color="000000"/>
            </w:tcBorders>
            <w:shd w:val="clear" w:color="FFFFFF" w:fill="FFFFFF"/>
            <w:vAlign w:val="center"/>
            <w:hideMark/>
          </w:tcPr>
          <w:p w14:paraId="4564B106"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82.676,36</w:t>
            </w:r>
          </w:p>
        </w:tc>
        <w:tc>
          <w:tcPr>
            <w:tcW w:w="1476" w:type="dxa"/>
            <w:tcBorders>
              <w:top w:val="nil"/>
              <w:left w:val="nil"/>
              <w:bottom w:val="single" w:sz="4" w:space="0" w:color="000000"/>
              <w:right w:val="single" w:sz="4" w:space="0" w:color="000000"/>
            </w:tcBorders>
            <w:shd w:val="clear" w:color="FFFFFF" w:fill="FFFFFF"/>
            <w:noWrap/>
            <w:vAlign w:val="center"/>
            <w:hideMark/>
          </w:tcPr>
          <w:p w14:paraId="42E8157C"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622.925,00</w:t>
            </w:r>
          </w:p>
        </w:tc>
        <w:tc>
          <w:tcPr>
            <w:tcW w:w="1852" w:type="dxa"/>
            <w:tcBorders>
              <w:top w:val="nil"/>
              <w:left w:val="nil"/>
              <w:bottom w:val="single" w:sz="4" w:space="0" w:color="000000"/>
              <w:right w:val="single" w:sz="4" w:space="0" w:color="000000"/>
            </w:tcBorders>
            <w:shd w:val="clear" w:color="FFFFFF" w:fill="FFFFFF"/>
            <w:vAlign w:val="center"/>
            <w:hideMark/>
          </w:tcPr>
          <w:p w14:paraId="5C8D1BDF"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usvajanje prigovora Općine</w:t>
            </w:r>
          </w:p>
        </w:tc>
        <w:tc>
          <w:tcPr>
            <w:tcW w:w="1356" w:type="dxa"/>
            <w:tcBorders>
              <w:top w:val="nil"/>
              <w:left w:val="nil"/>
              <w:bottom w:val="single" w:sz="4" w:space="0" w:color="000000"/>
              <w:right w:val="single" w:sz="4" w:space="0" w:color="000000"/>
            </w:tcBorders>
            <w:shd w:val="clear" w:color="FFFFFF" w:fill="FFFFFF"/>
            <w:vAlign w:val="center"/>
            <w:hideMark/>
          </w:tcPr>
          <w:p w14:paraId="2C733472"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06.10.2015.</w:t>
            </w:r>
          </w:p>
        </w:tc>
        <w:tc>
          <w:tcPr>
            <w:tcW w:w="1556" w:type="dxa"/>
            <w:tcBorders>
              <w:top w:val="nil"/>
              <w:left w:val="nil"/>
              <w:bottom w:val="single" w:sz="4" w:space="0" w:color="000000"/>
              <w:right w:val="single" w:sz="4" w:space="0" w:color="000000"/>
            </w:tcBorders>
            <w:shd w:val="clear" w:color="FFFFFF" w:fill="FFFFFF"/>
            <w:vAlign w:val="center"/>
            <w:hideMark/>
          </w:tcPr>
          <w:p w14:paraId="5AAFCB9C"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Traje ponovni postupak</w:t>
            </w:r>
          </w:p>
        </w:tc>
        <w:tc>
          <w:tcPr>
            <w:tcW w:w="1276" w:type="dxa"/>
            <w:tcBorders>
              <w:top w:val="nil"/>
              <w:left w:val="nil"/>
              <w:bottom w:val="single" w:sz="4" w:space="0" w:color="000000"/>
              <w:right w:val="nil"/>
            </w:tcBorders>
            <w:shd w:val="clear" w:color="FFFFFF" w:fill="FFFFFF"/>
            <w:noWrap/>
            <w:vAlign w:val="center"/>
            <w:hideMark/>
          </w:tcPr>
          <w:p w14:paraId="2523037A"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2025.</w:t>
            </w:r>
          </w:p>
        </w:tc>
        <w:tc>
          <w:tcPr>
            <w:tcW w:w="1276" w:type="dxa"/>
            <w:tcBorders>
              <w:top w:val="nil"/>
              <w:left w:val="single" w:sz="4" w:space="0" w:color="000000"/>
              <w:bottom w:val="single" w:sz="4" w:space="0" w:color="000000"/>
              <w:right w:val="single" w:sz="4" w:space="0" w:color="000000"/>
            </w:tcBorders>
            <w:shd w:val="clear" w:color="FFFFFF" w:fill="FFFFFF"/>
            <w:noWrap/>
            <w:vAlign w:val="bottom"/>
            <w:hideMark/>
          </w:tcPr>
          <w:p w14:paraId="4B493710" w14:textId="77777777" w:rsidR="007A38AF" w:rsidRPr="007A38AF" w:rsidRDefault="007A38AF" w:rsidP="007A38AF">
            <w:pPr>
              <w:suppressAutoHyphens w:val="0"/>
              <w:spacing w:after="0" w:line="240" w:lineRule="auto"/>
              <w:rPr>
                <w:rFonts w:eastAsia="Times New Roman" w:cs="Calibri"/>
                <w:color w:val="000000"/>
                <w:sz w:val="24"/>
                <w:szCs w:val="24"/>
                <w:lang w:eastAsia="hr-HR"/>
              </w:rPr>
            </w:pPr>
            <w:r w:rsidRPr="007A38AF">
              <w:rPr>
                <w:rFonts w:eastAsia="Times New Roman" w:cs="Calibri"/>
                <w:color w:val="000000"/>
                <w:sz w:val="24"/>
                <w:szCs w:val="24"/>
                <w:lang w:eastAsia="hr-HR"/>
              </w:rPr>
              <w:t> </w:t>
            </w:r>
          </w:p>
        </w:tc>
        <w:tc>
          <w:tcPr>
            <w:tcW w:w="960" w:type="dxa"/>
            <w:tcBorders>
              <w:top w:val="nil"/>
              <w:left w:val="nil"/>
              <w:bottom w:val="nil"/>
              <w:right w:val="nil"/>
            </w:tcBorders>
            <w:shd w:val="clear" w:color="FFFFFF" w:fill="FFFFFF"/>
            <w:noWrap/>
            <w:hideMark/>
          </w:tcPr>
          <w:p w14:paraId="52D22F30" w14:textId="77777777" w:rsidR="007A38AF" w:rsidRPr="007A38AF" w:rsidRDefault="007A38AF" w:rsidP="007A38AF">
            <w:pPr>
              <w:suppressAutoHyphens w:val="0"/>
              <w:spacing w:after="0" w:line="240" w:lineRule="auto"/>
              <w:rPr>
                <w:rFonts w:eastAsia="Times New Roman" w:cs="Calibri"/>
                <w:color w:val="000000"/>
                <w:sz w:val="24"/>
                <w:szCs w:val="24"/>
                <w:lang w:eastAsia="hr-HR"/>
              </w:rPr>
            </w:pPr>
            <w:r w:rsidRPr="007A38AF">
              <w:rPr>
                <w:rFonts w:eastAsia="Times New Roman" w:cs="Calibri"/>
                <w:color w:val="000000"/>
                <w:sz w:val="24"/>
                <w:szCs w:val="24"/>
                <w:lang w:eastAsia="hr-HR"/>
              </w:rPr>
              <w:t> </w:t>
            </w:r>
          </w:p>
        </w:tc>
      </w:tr>
      <w:tr w:rsidR="007A38AF" w:rsidRPr="007A38AF" w14:paraId="3E4C8373" w14:textId="77777777" w:rsidTr="007A38AF">
        <w:trPr>
          <w:trHeight w:val="2205"/>
        </w:trPr>
        <w:tc>
          <w:tcPr>
            <w:tcW w:w="880" w:type="dxa"/>
            <w:tcBorders>
              <w:top w:val="nil"/>
              <w:left w:val="single" w:sz="4" w:space="0" w:color="000000"/>
              <w:bottom w:val="single" w:sz="4" w:space="0" w:color="000000"/>
              <w:right w:val="single" w:sz="4" w:space="0" w:color="000000"/>
            </w:tcBorders>
            <w:shd w:val="clear" w:color="FFFFFF" w:fill="FFFFFF"/>
            <w:noWrap/>
            <w:vAlign w:val="center"/>
            <w:hideMark/>
          </w:tcPr>
          <w:p w14:paraId="2FB59BBA"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lastRenderedPageBreak/>
              <w:t>4.</w:t>
            </w:r>
          </w:p>
        </w:tc>
        <w:tc>
          <w:tcPr>
            <w:tcW w:w="1530" w:type="dxa"/>
            <w:tcBorders>
              <w:top w:val="nil"/>
              <w:left w:val="nil"/>
              <w:bottom w:val="nil"/>
              <w:right w:val="single" w:sz="4" w:space="0" w:color="000000"/>
            </w:tcBorders>
            <w:shd w:val="clear" w:color="FFFFFF" w:fill="FFFFFF"/>
            <w:noWrap/>
            <w:vAlign w:val="center"/>
            <w:hideMark/>
          </w:tcPr>
          <w:p w14:paraId="6523E9D6"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Dolomit d.o.o.</w:t>
            </w:r>
          </w:p>
        </w:tc>
        <w:tc>
          <w:tcPr>
            <w:tcW w:w="1241" w:type="dxa"/>
            <w:tcBorders>
              <w:top w:val="nil"/>
              <w:left w:val="nil"/>
              <w:bottom w:val="nil"/>
              <w:right w:val="single" w:sz="4" w:space="0" w:color="000000"/>
            </w:tcBorders>
            <w:shd w:val="clear" w:color="FFFFFF" w:fill="FFFFFF"/>
            <w:vAlign w:val="center"/>
            <w:hideMark/>
          </w:tcPr>
          <w:p w14:paraId="2DCEAA95"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Općina Kneževi Vinogradi</w:t>
            </w:r>
          </w:p>
        </w:tc>
        <w:tc>
          <w:tcPr>
            <w:tcW w:w="1506" w:type="dxa"/>
            <w:tcBorders>
              <w:top w:val="nil"/>
              <w:left w:val="nil"/>
              <w:bottom w:val="nil"/>
              <w:right w:val="single" w:sz="4" w:space="0" w:color="000000"/>
            </w:tcBorders>
            <w:shd w:val="clear" w:color="FFFFFF" w:fill="FFFFFF"/>
            <w:vAlign w:val="center"/>
            <w:hideMark/>
          </w:tcPr>
          <w:p w14:paraId="6C72E8EC"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xml:space="preserve">naknada štete                                                                                 </w:t>
            </w:r>
          </w:p>
        </w:tc>
        <w:tc>
          <w:tcPr>
            <w:tcW w:w="1644" w:type="dxa"/>
            <w:tcBorders>
              <w:top w:val="nil"/>
              <w:left w:val="nil"/>
              <w:bottom w:val="nil"/>
              <w:right w:val="single" w:sz="4" w:space="0" w:color="000000"/>
            </w:tcBorders>
            <w:shd w:val="clear" w:color="FFFFFF" w:fill="FFFFFF"/>
            <w:vAlign w:val="center"/>
            <w:hideMark/>
          </w:tcPr>
          <w:p w14:paraId="0F5E9AED"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strike/>
                <w:color w:val="000000"/>
                <w:sz w:val="24"/>
                <w:szCs w:val="24"/>
                <w:lang w:eastAsia="hr-HR"/>
              </w:rPr>
              <w:t>66.361,40</w:t>
            </w:r>
          </w:p>
        </w:tc>
        <w:tc>
          <w:tcPr>
            <w:tcW w:w="1476" w:type="dxa"/>
            <w:tcBorders>
              <w:top w:val="nil"/>
              <w:left w:val="nil"/>
              <w:bottom w:val="nil"/>
              <w:right w:val="single" w:sz="4" w:space="0" w:color="000000"/>
            </w:tcBorders>
            <w:shd w:val="clear" w:color="FFFFFF" w:fill="FFFFFF"/>
            <w:noWrap/>
            <w:vAlign w:val="center"/>
            <w:hideMark/>
          </w:tcPr>
          <w:p w14:paraId="3B6A2CDF"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strike/>
                <w:color w:val="000000"/>
                <w:sz w:val="24"/>
                <w:szCs w:val="24"/>
                <w:lang w:eastAsia="hr-HR"/>
              </w:rPr>
              <w:t>500.000,00</w:t>
            </w:r>
          </w:p>
        </w:tc>
        <w:tc>
          <w:tcPr>
            <w:tcW w:w="1852" w:type="dxa"/>
            <w:tcBorders>
              <w:top w:val="nil"/>
              <w:left w:val="nil"/>
              <w:bottom w:val="nil"/>
              <w:right w:val="single" w:sz="4" w:space="0" w:color="000000"/>
            </w:tcBorders>
            <w:shd w:val="clear" w:color="FFFFFF" w:fill="FFFFFF"/>
            <w:vAlign w:val="center"/>
            <w:hideMark/>
          </w:tcPr>
          <w:p w14:paraId="73483862"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xml:space="preserve">moguća nadoknada štete            donesena presuda VTS (vrijednost spora 37.415,48€)        </w:t>
            </w:r>
          </w:p>
        </w:tc>
        <w:tc>
          <w:tcPr>
            <w:tcW w:w="1356" w:type="dxa"/>
            <w:tcBorders>
              <w:top w:val="nil"/>
              <w:left w:val="nil"/>
              <w:bottom w:val="nil"/>
              <w:right w:val="single" w:sz="4" w:space="0" w:color="000000"/>
            </w:tcBorders>
            <w:shd w:val="clear" w:color="FFFFFF" w:fill="FFFFFF"/>
            <w:noWrap/>
            <w:vAlign w:val="center"/>
            <w:hideMark/>
          </w:tcPr>
          <w:p w14:paraId="34A7EB7B"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2020.</w:t>
            </w:r>
          </w:p>
        </w:tc>
        <w:tc>
          <w:tcPr>
            <w:tcW w:w="1556" w:type="dxa"/>
            <w:tcBorders>
              <w:top w:val="nil"/>
              <w:left w:val="nil"/>
              <w:bottom w:val="nil"/>
              <w:right w:val="single" w:sz="4" w:space="0" w:color="000000"/>
            </w:tcBorders>
            <w:shd w:val="clear" w:color="FFFFFF" w:fill="FFFFFF"/>
            <w:vAlign w:val="center"/>
            <w:hideMark/>
          </w:tcPr>
          <w:p w14:paraId="2901AC78"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Donesena I. presuda, uložena žalba, usvojena žalba i vraća se na ponovni postupak, donesena presuda VTS</w:t>
            </w:r>
          </w:p>
        </w:tc>
        <w:tc>
          <w:tcPr>
            <w:tcW w:w="1276" w:type="dxa"/>
            <w:tcBorders>
              <w:top w:val="nil"/>
              <w:left w:val="nil"/>
              <w:bottom w:val="nil"/>
              <w:right w:val="single" w:sz="4" w:space="0" w:color="000000"/>
            </w:tcBorders>
            <w:shd w:val="clear" w:color="FFFFFF" w:fill="FFFFFF"/>
            <w:noWrap/>
            <w:vAlign w:val="center"/>
            <w:hideMark/>
          </w:tcPr>
          <w:p w14:paraId="404248D1"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2025.</w:t>
            </w:r>
          </w:p>
        </w:tc>
        <w:tc>
          <w:tcPr>
            <w:tcW w:w="1276" w:type="dxa"/>
            <w:tcBorders>
              <w:top w:val="nil"/>
              <w:left w:val="nil"/>
              <w:bottom w:val="nil"/>
              <w:right w:val="single" w:sz="4" w:space="0" w:color="000000"/>
            </w:tcBorders>
            <w:shd w:val="clear" w:color="FFFFFF" w:fill="FFFFFF"/>
            <w:noWrap/>
            <w:vAlign w:val="center"/>
            <w:hideMark/>
          </w:tcPr>
          <w:p w14:paraId="49F04FDE"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960" w:type="dxa"/>
            <w:tcBorders>
              <w:top w:val="nil"/>
              <w:left w:val="nil"/>
              <w:bottom w:val="nil"/>
              <w:right w:val="nil"/>
            </w:tcBorders>
            <w:shd w:val="clear" w:color="FFFFFF" w:fill="FFFFFF"/>
            <w:noWrap/>
            <w:hideMark/>
          </w:tcPr>
          <w:p w14:paraId="2334DE9A" w14:textId="77777777" w:rsidR="007A38AF" w:rsidRPr="007A38AF" w:rsidRDefault="007A38AF" w:rsidP="007A38AF">
            <w:pPr>
              <w:suppressAutoHyphens w:val="0"/>
              <w:spacing w:after="0" w:line="240" w:lineRule="auto"/>
              <w:rPr>
                <w:rFonts w:eastAsia="Times New Roman" w:cs="Calibri"/>
                <w:color w:val="000000"/>
                <w:sz w:val="24"/>
                <w:szCs w:val="24"/>
                <w:lang w:eastAsia="hr-HR"/>
              </w:rPr>
            </w:pPr>
            <w:r w:rsidRPr="007A38AF">
              <w:rPr>
                <w:rFonts w:eastAsia="Times New Roman" w:cs="Calibri"/>
                <w:color w:val="000000"/>
                <w:sz w:val="24"/>
                <w:szCs w:val="24"/>
                <w:lang w:eastAsia="hr-HR"/>
              </w:rPr>
              <w:t> </w:t>
            </w:r>
          </w:p>
        </w:tc>
      </w:tr>
      <w:tr w:rsidR="007A38AF" w:rsidRPr="007A38AF" w14:paraId="5501BB10" w14:textId="77777777" w:rsidTr="007A38AF">
        <w:trPr>
          <w:trHeight w:val="630"/>
        </w:trPr>
        <w:tc>
          <w:tcPr>
            <w:tcW w:w="880" w:type="dxa"/>
            <w:tcBorders>
              <w:top w:val="nil"/>
              <w:left w:val="single" w:sz="4" w:space="0" w:color="000000"/>
              <w:bottom w:val="single" w:sz="4" w:space="0" w:color="000000"/>
              <w:right w:val="single" w:sz="4" w:space="0" w:color="000000"/>
            </w:tcBorders>
            <w:shd w:val="clear" w:color="FFFFFF" w:fill="FFFFFF"/>
            <w:noWrap/>
            <w:vAlign w:val="center"/>
            <w:hideMark/>
          </w:tcPr>
          <w:p w14:paraId="185BB3E3"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5.</w:t>
            </w:r>
          </w:p>
        </w:tc>
        <w:tc>
          <w:tcPr>
            <w:tcW w:w="1530" w:type="dxa"/>
            <w:tcBorders>
              <w:top w:val="single" w:sz="4" w:space="0" w:color="000000"/>
              <w:left w:val="nil"/>
              <w:bottom w:val="single" w:sz="4" w:space="0" w:color="000000"/>
              <w:right w:val="single" w:sz="4" w:space="0" w:color="000000"/>
            </w:tcBorders>
            <w:noWrap/>
            <w:vAlign w:val="center"/>
            <w:hideMark/>
          </w:tcPr>
          <w:p w14:paraId="1110CE87"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B2 Kapital d.o.o.</w:t>
            </w:r>
          </w:p>
        </w:tc>
        <w:tc>
          <w:tcPr>
            <w:tcW w:w="1241" w:type="dxa"/>
            <w:tcBorders>
              <w:top w:val="single" w:sz="4" w:space="0" w:color="000000"/>
              <w:left w:val="nil"/>
              <w:bottom w:val="single" w:sz="4" w:space="0" w:color="000000"/>
              <w:right w:val="single" w:sz="4" w:space="0" w:color="000000"/>
            </w:tcBorders>
            <w:shd w:val="clear" w:color="FFFFFF" w:fill="FFFFFF"/>
            <w:vAlign w:val="center"/>
            <w:hideMark/>
          </w:tcPr>
          <w:p w14:paraId="4CCFDA53"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Općina Kneževi Vinogradi</w:t>
            </w:r>
          </w:p>
        </w:tc>
        <w:tc>
          <w:tcPr>
            <w:tcW w:w="1506" w:type="dxa"/>
            <w:tcBorders>
              <w:top w:val="single" w:sz="4" w:space="0" w:color="000000"/>
              <w:left w:val="nil"/>
              <w:bottom w:val="single" w:sz="4" w:space="0" w:color="000000"/>
              <w:right w:val="single" w:sz="4" w:space="0" w:color="000000"/>
            </w:tcBorders>
            <w:vAlign w:val="center"/>
            <w:hideMark/>
          </w:tcPr>
          <w:p w14:paraId="5CF76E5A"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xml:space="preserve">naplata potraživanja iza pokojnog </w:t>
            </w:r>
            <w:proofErr w:type="spellStart"/>
            <w:r w:rsidRPr="007A38AF">
              <w:rPr>
                <w:rFonts w:ascii="Times New Roman" w:eastAsia="Times New Roman" w:hAnsi="Times New Roman"/>
                <w:color w:val="000000"/>
                <w:sz w:val="24"/>
                <w:szCs w:val="24"/>
                <w:lang w:eastAsia="hr-HR"/>
              </w:rPr>
              <w:t>Rikert</w:t>
            </w:r>
            <w:proofErr w:type="spellEnd"/>
            <w:r w:rsidRPr="007A38AF">
              <w:rPr>
                <w:rFonts w:ascii="Times New Roman" w:eastAsia="Times New Roman" w:hAnsi="Times New Roman"/>
                <w:color w:val="000000"/>
                <w:sz w:val="24"/>
                <w:szCs w:val="24"/>
                <w:lang w:eastAsia="hr-HR"/>
              </w:rPr>
              <w:t xml:space="preserve"> Ernesta</w:t>
            </w:r>
          </w:p>
        </w:tc>
        <w:tc>
          <w:tcPr>
            <w:tcW w:w="1644" w:type="dxa"/>
            <w:tcBorders>
              <w:top w:val="single" w:sz="4" w:space="0" w:color="000000"/>
              <w:left w:val="nil"/>
              <w:bottom w:val="single" w:sz="4" w:space="0" w:color="000000"/>
              <w:right w:val="single" w:sz="4" w:space="0" w:color="000000"/>
            </w:tcBorders>
            <w:vAlign w:val="center"/>
            <w:hideMark/>
          </w:tcPr>
          <w:p w14:paraId="1B51687C"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40.916,63</w:t>
            </w:r>
          </w:p>
        </w:tc>
        <w:tc>
          <w:tcPr>
            <w:tcW w:w="1476" w:type="dxa"/>
            <w:tcBorders>
              <w:top w:val="single" w:sz="4" w:space="0" w:color="000000"/>
              <w:left w:val="nil"/>
              <w:bottom w:val="single" w:sz="4" w:space="0" w:color="000000"/>
              <w:right w:val="single" w:sz="4" w:space="0" w:color="000000"/>
            </w:tcBorders>
            <w:noWrap/>
            <w:vAlign w:val="center"/>
            <w:hideMark/>
          </w:tcPr>
          <w:p w14:paraId="1D222535"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1852" w:type="dxa"/>
            <w:tcBorders>
              <w:top w:val="single" w:sz="4" w:space="0" w:color="000000"/>
              <w:left w:val="nil"/>
              <w:bottom w:val="single" w:sz="4" w:space="0" w:color="000000"/>
              <w:right w:val="single" w:sz="4" w:space="0" w:color="000000"/>
            </w:tcBorders>
            <w:vAlign w:val="center"/>
            <w:hideMark/>
          </w:tcPr>
          <w:p w14:paraId="41FA12A8"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xml:space="preserve">ovrha na </w:t>
            </w:r>
            <w:proofErr w:type="spellStart"/>
            <w:r w:rsidRPr="007A38AF">
              <w:rPr>
                <w:rFonts w:ascii="Times New Roman" w:eastAsia="Times New Roman" w:hAnsi="Times New Roman"/>
                <w:color w:val="000000"/>
                <w:sz w:val="24"/>
                <w:szCs w:val="24"/>
                <w:lang w:eastAsia="hr-HR"/>
              </w:rPr>
              <w:t>ošasnoj</w:t>
            </w:r>
            <w:proofErr w:type="spellEnd"/>
            <w:r w:rsidRPr="007A38AF">
              <w:rPr>
                <w:rFonts w:ascii="Times New Roman" w:eastAsia="Times New Roman" w:hAnsi="Times New Roman"/>
                <w:color w:val="000000"/>
                <w:sz w:val="24"/>
                <w:szCs w:val="24"/>
                <w:lang w:eastAsia="hr-HR"/>
              </w:rPr>
              <w:t xml:space="preserve"> nekretnini</w:t>
            </w:r>
          </w:p>
        </w:tc>
        <w:tc>
          <w:tcPr>
            <w:tcW w:w="1356" w:type="dxa"/>
            <w:tcBorders>
              <w:top w:val="single" w:sz="4" w:space="0" w:color="000000"/>
              <w:left w:val="nil"/>
              <w:bottom w:val="single" w:sz="4" w:space="0" w:color="000000"/>
              <w:right w:val="single" w:sz="4" w:space="0" w:color="000000"/>
            </w:tcBorders>
            <w:noWrap/>
            <w:vAlign w:val="center"/>
            <w:hideMark/>
          </w:tcPr>
          <w:p w14:paraId="31AA9DE9"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2023.</w:t>
            </w:r>
          </w:p>
        </w:tc>
        <w:tc>
          <w:tcPr>
            <w:tcW w:w="1556" w:type="dxa"/>
            <w:tcBorders>
              <w:top w:val="single" w:sz="4" w:space="0" w:color="000000"/>
              <w:left w:val="nil"/>
              <w:bottom w:val="single" w:sz="4" w:space="0" w:color="000000"/>
              <w:right w:val="single" w:sz="4" w:space="0" w:color="000000"/>
            </w:tcBorders>
            <w:noWrap/>
            <w:vAlign w:val="center"/>
            <w:hideMark/>
          </w:tcPr>
          <w:p w14:paraId="7978B62D"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1276" w:type="dxa"/>
            <w:tcBorders>
              <w:top w:val="single" w:sz="4" w:space="0" w:color="000000"/>
              <w:left w:val="nil"/>
              <w:bottom w:val="single" w:sz="4" w:space="0" w:color="000000"/>
              <w:right w:val="single" w:sz="4" w:space="0" w:color="000000"/>
            </w:tcBorders>
            <w:noWrap/>
            <w:vAlign w:val="center"/>
            <w:hideMark/>
          </w:tcPr>
          <w:p w14:paraId="26F1E7F1"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2025.</w:t>
            </w:r>
          </w:p>
        </w:tc>
        <w:tc>
          <w:tcPr>
            <w:tcW w:w="1276" w:type="dxa"/>
            <w:tcBorders>
              <w:top w:val="single" w:sz="4" w:space="0" w:color="000000"/>
              <w:left w:val="nil"/>
              <w:bottom w:val="single" w:sz="4" w:space="0" w:color="000000"/>
              <w:right w:val="single" w:sz="4" w:space="0" w:color="000000"/>
            </w:tcBorders>
            <w:noWrap/>
            <w:vAlign w:val="center"/>
            <w:hideMark/>
          </w:tcPr>
          <w:p w14:paraId="295BCB50"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960" w:type="dxa"/>
            <w:tcBorders>
              <w:top w:val="nil"/>
              <w:left w:val="nil"/>
              <w:bottom w:val="nil"/>
              <w:right w:val="nil"/>
            </w:tcBorders>
            <w:noWrap/>
            <w:vAlign w:val="bottom"/>
            <w:hideMark/>
          </w:tcPr>
          <w:p w14:paraId="41938FD5"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p>
        </w:tc>
      </w:tr>
      <w:tr w:rsidR="007A38AF" w:rsidRPr="007A38AF" w14:paraId="6A838D56" w14:textId="77777777" w:rsidTr="007A38AF">
        <w:trPr>
          <w:trHeight w:val="945"/>
        </w:trPr>
        <w:tc>
          <w:tcPr>
            <w:tcW w:w="880" w:type="dxa"/>
            <w:tcBorders>
              <w:top w:val="nil"/>
              <w:left w:val="single" w:sz="4" w:space="0" w:color="000000"/>
              <w:bottom w:val="single" w:sz="4" w:space="0" w:color="000000"/>
              <w:right w:val="single" w:sz="4" w:space="0" w:color="000000"/>
            </w:tcBorders>
            <w:shd w:val="clear" w:color="FFFFFF" w:fill="FFFFFF"/>
            <w:noWrap/>
            <w:vAlign w:val="center"/>
            <w:hideMark/>
          </w:tcPr>
          <w:p w14:paraId="3E72491A"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6.</w:t>
            </w:r>
          </w:p>
        </w:tc>
        <w:tc>
          <w:tcPr>
            <w:tcW w:w="1530" w:type="dxa"/>
            <w:tcBorders>
              <w:top w:val="nil"/>
              <w:left w:val="nil"/>
              <w:bottom w:val="single" w:sz="4" w:space="0" w:color="000000"/>
              <w:right w:val="single" w:sz="4" w:space="0" w:color="000000"/>
            </w:tcBorders>
            <w:vAlign w:val="center"/>
            <w:hideMark/>
          </w:tcPr>
          <w:p w14:paraId="416B40B0"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Atila Kučera</w:t>
            </w:r>
          </w:p>
        </w:tc>
        <w:tc>
          <w:tcPr>
            <w:tcW w:w="1241" w:type="dxa"/>
            <w:tcBorders>
              <w:top w:val="nil"/>
              <w:left w:val="nil"/>
              <w:bottom w:val="single" w:sz="4" w:space="0" w:color="000000"/>
              <w:right w:val="single" w:sz="4" w:space="0" w:color="000000"/>
            </w:tcBorders>
            <w:vAlign w:val="center"/>
            <w:hideMark/>
          </w:tcPr>
          <w:p w14:paraId="4A9D7C66"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Općina Kneževi Vinogradi</w:t>
            </w:r>
          </w:p>
        </w:tc>
        <w:tc>
          <w:tcPr>
            <w:tcW w:w="1506" w:type="dxa"/>
            <w:tcBorders>
              <w:top w:val="nil"/>
              <w:left w:val="nil"/>
              <w:bottom w:val="single" w:sz="4" w:space="0" w:color="000000"/>
              <w:right w:val="single" w:sz="4" w:space="0" w:color="000000"/>
            </w:tcBorders>
            <w:vAlign w:val="center"/>
            <w:hideMark/>
          </w:tcPr>
          <w:p w14:paraId="16BA3471"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posjed i vlasništvo čestice</w:t>
            </w:r>
          </w:p>
        </w:tc>
        <w:tc>
          <w:tcPr>
            <w:tcW w:w="1644" w:type="dxa"/>
            <w:tcBorders>
              <w:top w:val="nil"/>
              <w:left w:val="nil"/>
              <w:bottom w:val="single" w:sz="4" w:space="0" w:color="000000"/>
              <w:right w:val="single" w:sz="4" w:space="0" w:color="000000"/>
            </w:tcBorders>
            <w:vAlign w:val="center"/>
            <w:hideMark/>
          </w:tcPr>
          <w:p w14:paraId="007A8F4C"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14.000,00</w:t>
            </w:r>
          </w:p>
        </w:tc>
        <w:tc>
          <w:tcPr>
            <w:tcW w:w="1476" w:type="dxa"/>
            <w:tcBorders>
              <w:top w:val="nil"/>
              <w:left w:val="nil"/>
              <w:bottom w:val="single" w:sz="4" w:space="0" w:color="000000"/>
              <w:right w:val="single" w:sz="4" w:space="0" w:color="000000"/>
            </w:tcBorders>
            <w:vAlign w:val="center"/>
            <w:hideMark/>
          </w:tcPr>
          <w:p w14:paraId="78D80B95" w14:textId="77777777" w:rsidR="007A38AF" w:rsidRPr="007A38AF" w:rsidRDefault="007A38AF" w:rsidP="007A38AF">
            <w:pPr>
              <w:suppressAutoHyphens w:val="0"/>
              <w:spacing w:after="0" w:line="240" w:lineRule="auto"/>
              <w:jc w:val="right"/>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1852" w:type="dxa"/>
            <w:tcBorders>
              <w:top w:val="nil"/>
              <w:left w:val="nil"/>
              <w:bottom w:val="single" w:sz="4" w:space="0" w:color="000000"/>
              <w:right w:val="single" w:sz="4" w:space="0" w:color="000000"/>
            </w:tcBorders>
            <w:vAlign w:val="center"/>
            <w:hideMark/>
          </w:tcPr>
          <w:p w14:paraId="13413D15"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vrijednost čestice - nema financijskog učinka</w:t>
            </w:r>
          </w:p>
        </w:tc>
        <w:tc>
          <w:tcPr>
            <w:tcW w:w="1356" w:type="dxa"/>
            <w:tcBorders>
              <w:top w:val="nil"/>
              <w:left w:val="nil"/>
              <w:bottom w:val="single" w:sz="4" w:space="0" w:color="000000"/>
              <w:right w:val="single" w:sz="4" w:space="0" w:color="000000"/>
            </w:tcBorders>
            <w:vAlign w:val="center"/>
            <w:hideMark/>
          </w:tcPr>
          <w:p w14:paraId="48D10780"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2024.</w:t>
            </w:r>
          </w:p>
        </w:tc>
        <w:tc>
          <w:tcPr>
            <w:tcW w:w="1556" w:type="dxa"/>
            <w:tcBorders>
              <w:top w:val="nil"/>
              <w:left w:val="nil"/>
              <w:bottom w:val="single" w:sz="4" w:space="0" w:color="000000"/>
              <w:right w:val="single" w:sz="4" w:space="0" w:color="000000"/>
            </w:tcBorders>
            <w:vAlign w:val="center"/>
            <w:hideMark/>
          </w:tcPr>
          <w:p w14:paraId="16198E2C"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1276" w:type="dxa"/>
            <w:tcBorders>
              <w:top w:val="nil"/>
              <w:left w:val="nil"/>
              <w:bottom w:val="single" w:sz="4" w:space="0" w:color="000000"/>
              <w:right w:val="single" w:sz="4" w:space="0" w:color="000000"/>
            </w:tcBorders>
            <w:vAlign w:val="center"/>
            <w:hideMark/>
          </w:tcPr>
          <w:p w14:paraId="6D6FEB33"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2025.</w:t>
            </w:r>
          </w:p>
        </w:tc>
        <w:tc>
          <w:tcPr>
            <w:tcW w:w="1276" w:type="dxa"/>
            <w:tcBorders>
              <w:top w:val="nil"/>
              <w:left w:val="nil"/>
              <w:bottom w:val="single" w:sz="4" w:space="0" w:color="000000"/>
              <w:right w:val="single" w:sz="4" w:space="0" w:color="000000"/>
            </w:tcBorders>
            <w:vAlign w:val="center"/>
            <w:hideMark/>
          </w:tcPr>
          <w:p w14:paraId="799EECB9"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960" w:type="dxa"/>
            <w:tcBorders>
              <w:top w:val="nil"/>
              <w:left w:val="nil"/>
              <w:bottom w:val="nil"/>
              <w:right w:val="nil"/>
            </w:tcBorders>
            <w:noWrap/>
            <w:vAlign w:val="bottom"/>
            <w:hideMark/>
          </w:tcPr>
          <w:p w14:paraId="60EC764F"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p>
        </w:tc>
      </w:tr>
      <w:tr w:rsidR="007A38AF" w:rsidRPr="007A38AF" w14:paraId="13AD5ED2" w14:textId="77777777" w:rsidTr="007A38AF">
        <w:trPr>
          <w:trHeight w:val="945"/>
        </w:trPr>
        <w:tc>
          <w:tcPr>
            <w:tcW w:w="880" w:type="dxa"/>
            <w:tcBorders>
              <w:top w:val="nil"/>
              <w:left w:val="single" w:sz="4" w:space="0" w:color="000000"/>
              <w:bottom w:val="single" w:sz="4" w:space="0" w:color="000000"/>
              <w:right w:val="single" w:sz="4" w:space="0" w:color="000000"/>
            </w:tcBorders>
            <w:shd w:val="clear" w:color="FFFFFF" w:fill="FFFFFF"/>
            <w:noWrap/>
            <w:vAlign w:val="center"/>
            <w:hideMark/>
          </w:tcPr>
          <w:p w14:paraId="53D217DF"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7.</w:t>
            </w:r>
          </w:p>
        </w:tc>
        <w:tc>
          <w:tcPr>
            <w:tcW w:w="1530" w:type="dxa"/>
            <w:tcBorders>
              <w:top w:val="nil"/>
              <w:left w:val="nil"/>
              <w:bottom w:val="single" w:sz="4" w:space="0" w:color="000000"/>
              <w:right w:val="single" w:sz="4" w:space="0" w:color="000000"/>
            </w:tcBorders>
            <w:vAlign w:val="center"/>
            <w:hideMark/>
          </w:tcPr>
          <w:p w14:paraId="3DEABAFA"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Siniša Končar</w:t>
            </w:r>
          </w:p>
        </w:tc>
        <w:tc>
          <w:tcPr>
            <w:tcW w:w="1241" w:type="dxa"/>
            <w:tcBorders>
              <w:top w:val="nil"/>
              <w:left w:val="nil"/>
              <w:bottom w:val="single" w:sz="4" w:space="0" w:color="000000"/>
              <w:right w:val="single" w:sz="4" w:space="0" w:color="000000"/>
            </w:tcBorders>
            <w:vAlign w:val="center"/>
            <w:hideMark/>
          </w:tcPr>
          <w:p w14:paraId="7113D10C"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Općina Kneževi Vinogradi</w:t>
            </w:r>
          </w:p>
        </w:tc>
        <w:tc>
          <w:tcPr>
            <w:tcW w:w="1506" w:type="dxa"/>
            <w:tcBorders>
              <w:top w:val="nil"/>
              <w:left w:val="nil"/>
              <w:bottom w:val="single" w:sz="4" w:space="0" w:color="000000"/>
              <w:right w:val="single" w:sz="4" w:space="0" w:color="000000"/>
            </w:tcBorders>
            <w:vAlign w:val="center"/>
            <w:hideMark/>
          </w:tcPr>
          <w:p w14:paraId="2047BD76"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isplata potraživanja</w:t>
            </w:r>
          </w:p>
        </w:tc>
        <w:tc>
          <w:tcPr>
            <w:tcW w:w="1644" w:type="dxa"/>
            <w:tcBorders>
              <w:top w:val="nil"/>
              <w:left w:val="nil"/>
              <w:bottom w:val="single" w:sz="4" w:space="0" w:color="000000"/>
              <w:right w:val="single" w:sz="4" w:space="0" w:color="000000"/>
            </w:tcBorders>
            <w:vAlign w:val="center"/>
            <w:hideMark/>
          </w:tcPr>
          <w:p w14:paraId="7B3C1455"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2.000,00</w:t>
            </w:r>
          </w:p>
        </w:tc>
        <w:tc>
          <w:tcPr>
            <w:tcW w:w="1476" w:type="dxa"/>
            <w:tcBorders>
              <w:top w:val="nil"/>
              <w:left w:val="nil"/>
              <w:bottom w:val="single" w:sz="4" w:space="0" w:color="000000"/>
              <w:right w:val="single" w:sz="4" w:space="0" w:color="000000"/>
            </w:tcBorders>
            <w:vAlign w:val="center"/>
            <w:hideMark/>
          </w:tcPr>
          <w:p w14:paraId="4AE4F11F" w14:textId="77777777" w:rsidR="007A38AF" w:rsidRPr="007A38AF" w:rsidRDefault="007A38AF" w:rsidP="007A38AF">
            <w:pPr>
              <w:suppressAutoHyphens w:val="0"/>
              <w:spacing w:after="0" w:line="240" w:lineRule="auto"/>
              <w:jc w:val="right"/>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1852" w:type="dxa"/>
            <w:tcBorders>
              <w:top w:val="nil"/>
              <w:left w:val="nil"/>
              <w:bottom w:val="single" w:sz="4" w:space="0" w:color="000000"/>
              <w:right w:val="single" w:sz="4" w:space="0" w:color="000000"/>
            </w:tcBorders>
            <w:vAlign w:val="center"/>
            <w:hideMark/>
          </w:tcPr>
          <w:p w14:paraId="4C030FFF"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vrijednost čestice - nema financijskog učinka</w:t>
            </w:r>
          </w:p>
        </w:tc>
        <w:tc>
          <w:tcPr>
            <w:tcW w:w="1356" w:type="dxa"/>
            <w:tcBorders>
              <w:top w:val="nil"/>
              <w:left w:val="nil"/>
              <w:bottom w:val="single" w:sz="4" w:space="0" w:color="000000"/>
              <w:right w:val="single" w:sz="4" w:space="0" w:color="000000"/>
            </w:tcBorders>
            <w:vAlign w:val="center"/>
            <w:hideMark/>
          </w:tcPr>
          <w:p w14:paraId="2C898C65"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2024.</w:t>
            </w:r>
          </w:p>
        </w:tc>
        <w:tc>
          <w:tcPr>
            <w:tcW w:w="1556" w:type="dxa"/>
            <w:tcBorders>
              <w:top w:val="nil"/>
              <w:left w:val="nil"/>
              <w:bottom w:val="single" w:sz="4" w:space="0" w:color="000000"/>
              <w:right w:val="single" w:sz="4" w:space="0" w:color="000000"/>
            </w:tcBorders>
            <w:vAlign w:val="center"/>
            <w:hideMark/>
          </w:tcPr>
          <w:p w14:paraId="33DBC19A"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1276" w:type="dxa"/>
            <w:tcBorders>
              <w:top w:val="nil"/>
              <w:left w:val="nil"/>
              <w:bottom w:val="single" w:sz="4" w:space="0" w:color="000000"/>
              <w:right w:val="single" w:sz="4" w:space="0" w:color="000000"/>
            </w:tcBorders>
            <w:vAlign w:val="center"/>
            <w:hideMark/>
          </w:tcPr>
          <w:p w14:paraId="109F12A8"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2025.</w:t>
            </w:r>
          </w:p>
        </w:tc>
        <w:tc>
          <w:tcPr>
            <w:tcW w:w="1276" w:type="dxa"/>
            <w:tcBorders>
              <w:top w:val="nil"/>
              <w:left w:val="nil"/>
              <w:bottom w:val="single" w:sz="4" w:space="0" w:color="000000"/>
              <w:right w:val="single" w:sz="4" w:space="0" w:color="000000"/>
            </w:tcBorders>
            <w:vAlign w:val="center"/>
            <w:hideMark/>
          </w:tcPr>
          <w:p w14:paraId="419B651D"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r w:rsidRPr="007A38AF">
              <w:rPr>
                <w:rFonts w:ascii="Times New Roman" w:eastAsia="Times New Roman" w:hAnsi="Times New Roman"/>
                <w:color w:val="000000"/>
                <w:sz w:val="24"/>
                <w:szCs w:val="24"/>
                <w:lang w:eastAsia="hr-HR"/>
              </w:rPr>
              <w:t> </w:t>
            </w:r>
          </w:p>
        </w:tc>
        <w:tc>
          <w:tcPr>
            <w:tcW w:w="960" w:type="dxa"/>
            <w:tcBorders>
              <w:top w:val="nil"/>
              <w:left w:val="nil"/>
              <w:bottom w:val="nil"/>
              <w:right w:val="nil"/>
            </w:tcBorders>
            <w:noWrap/>
            <w:vAlign w:val="bottom"/>
            <w:hideMark/>
          </w:tcPr>
          <w:p w14:paraId="0182D837" w14:textId="77777777" w:rsidR="007A38AF" w:rsidRPr="007A38AF" w:rsidRDefault="007A38AF" w:rsidP="007A38AF">
            <w:pPr>
              <w:suppressAutoHyphens w:val="0"/>
              <w:spacing w:after="0" w:line="240" w:lineRule="auto"/>
              <w:jc w:val="center"/>
              <w:rPr>
                <w:rFonts w:ascii="Times New Roman" w:eastAsia="Times New Roman" w:hAnsi="Times New Roman"/>
                <w:color w:val="000000"/>
                <w:sz w:val="24"/>
                <w:szCs w:val="24"/>
                <w:lang w:eastAsia="hr-HR"/>
              </w:rPr>
            </w:pPr>
          </w:p>
        </w:tc>
      </w:tr>
    </w:tbl>
    <w:p w14:paraId="6AC44152" w14:textId="77777777" w:rsidR="001F22B7" w:rsidRDefault="001F22B7" w:rsidP="001F22B7">
      <w:pPr>
        <w:spacing w:line="240" w:lineRule="auto"/>
        <w:jc w:val="both"/>
        <w:rPr>
          <w:rFonts w:ascii="Times New Roman" w:hAnsi="Times New Roman"/>
          <w:b/>
        </w:rPr>
      </w:pPr>
    </w:p>
    <w:p w14:paraId="45036640" w14:textId="12BECE0B" w:rsidR="005E7750" w:rsidRDefault="005E7750" w:rsidP="007A38AF">
      <w:pPr>
        <w:spacing w:line="240" w:lineRule="auto"/>
        <w:jc w:val="both"/>
        <w:rPr>
          <w:rFonts w:ascii="Times New Roman" w:hAnsi="Times New Roman"/>
        </w:rPr>
      </w:pPr>
    </w:p>
    <w:sectPr w:rsidR="005E7750" w:rsidSect="00EC2D20">
      <w:footerReference w:type="default" r:id="rId26"/>
      <w:pgSz w:w="16838" w:h="11906" w:orient="landscape"/>
      <w:pgMar w:top="1418" w:right="1418" w:bottom="1418"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CF60A" w14:textId="77777777" w:rsidR="00563499" w:rsidRDefault="00563499">
      <w:pPr>
        <w:spacing w:after="0" w:line="240" w:lineRule="auto"/>
      </w:pPr>
      <w:r>
        <w:separator/>
      </w:r>
    </w:p>
  </w:endnote>
  <w:endnote w:type="continuationSeparator" w:id="0">
    <w:p w14:paraId="739D3BEE" w14:textId="77777777" w:rsidR="00563499" w:rsidRDefault="00563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ans">
    <w:altName w:val="Yu Gothic"/>
    <w:charset w:val="8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roman"/>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8456F" w14:textId="77777777" w:rsidR="00A33D59" w:rsidRDefault="00A33D59">
    <w:pPr>
      <w:pStyle w:val="Podnoje"/>
      <w:jc w:val="center"/>
    </w:pPr>
    <w:r>
      <w:fldChar w:fldCharType="begin"/>
    </w:r>
    <w:r>
      <w:instrText>PAGE</w:instrText>
    </w:r>
    <w:r>
      <w:fldChar w:fldCharType="separate"/>
    </w:r>
    <w:r>
      <w:t>4</w:t>
    </w:r>
    <w:r>
      <w:fldChar w:fldCharType="end"/>
    </w:r>
  </w:p>
  <w:p w14:paraId="7CEC9600" w14:textId="77777777" w:rsidR="00A33D59" w:rsidRDefault="00A33D59">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A27CB" w14:textId="77777777" w:rsidR="005D5C5D" w:rsidRDefault="005D5C5D">
    <w:pPr>
      <w:pStyle w:val="Podnoje"/>
      <w:jc w:val="right"/>
    </w:pPr>
    <w:r>
      <w:fldChar w:fldCharType="begin"/>
    </w:r>
    <w:r>
      <w:instrText>PAGE</w:instrText>
    </w:r>
    <w:r>
      <w:fldChar w:fldCharType="separate"/>
    </w:r>
    <w:r>
      <w:rPr>
        <w:noProof/>
      </w:rPr>
      <w:t>1</w:t>
    </w:r>
    <w:r>
      <w:fldChar w:fldCharType="end"/>
    </w:r>
  </w:p>
  <w:p w14:paraId="57457F58" w14:textId="77777777" w:rsidR="005D5C5D" w:rsidRDefault="005D5C5D">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47673" w14:textId="77777777" w:rsidR="00F84219" w:rsidRDefault="00F84219">
    <w:pPr>
      <w:pStyle w:val="Podnoje"/>
      <w:jc w:val="center"/>
    </w:pPr>
    <w:r>
      <w:fldChar w:fldCharType="begin"/>
    </w:r>
    <w:r>
      <w:instrText>PAGE</w:instrText>
    </w:r>
    <w:r>
      <w:fldChar w:fldCharType="separate"/>
    </w:r>
    <w:r>
      <w:t>49</w:t>
    </w:r>
    <w:r>
      <w:fldChar w:fldCharType="end"/>
    </w:r>
  </w:p>
  <w:p w14:paraId="4FA0F018" w14:textId="77777777" w:rsidR="00F84219" w:rsidRDefault="00F84219">
    <w:pPr>
      <w:pStyle w:val="Podnoj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40911" w14:textId="77777777" w:rsidR="00F84219" w:rsidRDefault="00F84219">
    <w:pPr>
      <w:pStyle w:val="Podnoje"/>
      <w:jc w:val="center"/>
    </w:pPr>
    <w:r>
      <w:fldChar w:fldCharType="begin"/>
    </w:r>
    <w:r>
      <w:instrText>PAGE</w:instrText>
    </w:r>
    <w:r>
      <w:fldChar w:fldCharType="separate"/>
    </w:r>
    <w:r>
      <w:t>53</w:t>
    </w:r>
    <w:r>
      <w:fldChar w:fldCharType="end"/>
    </w:r>
  </w:p>
  <w:p w14:paraId="3ADCB44E" w14:textId="77777777" w:rsidR="00F84219" w:rsidRDefault="00F8421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03E31" w14:textId="77777777" w:rsidR="00563499" w:rsidRDefault="00563499">
      <w:pPr>
        <w:spacing w:after="0" w:line="240" w:lineRule="auto"/>
      </w:pPr>
      <w:r>
        <w:separator/>
      </w:r>
    </w:p>
  </w:footnote>
  <w:footnote w:type="continuationSeparator" w:id="0">
    <w:p w14:paraId="2977B07D" w14:textId="77777777" w:rsidR="00563499" w:rsidRDefault="005634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21E6"/>
    <w:multiLevelType w:val="hybridMultilevel"/>
    <w:tmpl w:val="2F7E780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61D23E4"/>
    <w:multiLevelType w:val="multilevel"/>
    <w:tmpl w:val="1AACAF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BA03AED"/>
    <w:multiLevelType w:val="hybridMultilevel"/>
    <w:tmpl w:val="9550C4A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0C17236"/>
    <w:multiLevelType w:val="multilevel"/>
    <w:tmpl w:val="E5B4E29C"/>
    <w:styleLink w:val="Trenutnipopis1"/>
    <w:lvl w:ilvl="0">
      <w:start w:val="1"/>
      <w:numFmt w:val="decimal"/>
      <w:lvlText w:val="%1."/>
      <w:lvlJc w:val="left"/>
      <w:pPr>
        <w:ind w:left="720" w:hanging="360"/>
      </w:pPr>
      <w:rPr>
        <w:rFonts w:ascii="Times New Roman" w:eastAsia="Calibr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C25A8D"/>
    <w:multiLevelType w:val="hybridMultilevel"/>
    <w:tmpl w:val="35CE9F44"/>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63F17AE"/>
    <w:multiLevelType w:val="hybridMultilevel"/>
    <w:tmpl w:val="60D89FF4"/>
    <w:lvl w:ilvl="0" w:tplc="041A000B">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7BD5E99"/>
    <w:multiLevelType w:val="hybridMultilevel"/>
    <w:tmpl w:val="A48E7224"/>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0F21F89"/>
    <w:multiLevelType w:val="hybridMultilevel"/>
    <w:tmpl w:val="0628A1B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4767FD4"/>
    <w:multiLevelType w:val="multilevel"/>
    <w:tmpl w:val="E5B4E29C"/>
    <w:lvl w:ilvl="0">
      <w:start w:val="1"/>
      <w:numFmt w:val="decimal"/>
      <w:lvlText w:val="%1."/>
      <w:lvlJc w:val="left"/>
      <w:pPr>
        <w:ind w:left="720" w:hanging="360"/>
      </w:pPr>
      <w:rPr>
        <w:rFonts w:ascii="Times New Roman" w:eastAsia="Calibr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1F7BFD"/>
    <w:multiLevelType w:val="multilevel"/>
    <w:tmpl w:val="CCE03564"/>
    <w:lvl w:ilvl="0">
      <w:start w:val="1230"/>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29101437"/>
    <w:multiLevelType w:val="hybridMultilevel"/>
    <w:tmpl w:val="2DA20296"/>
    <w:lvl w:ilvl="0" w:tplc="78F84194">
      <w:numFmt w:val="bullet"/>
      <w:lvlText w:val="•"/>
      <w:lvlJc w:val="left"/>
      <w:pPr>
        <w:ind w:left="1155" w:hanging="795"/>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90A776F"/>
    <w:multiLevelType w:val="multilevel"/>
    <w:tmpl w:val="5D169D5C"/>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397447C3"/>
    <w:multiLevelType w:val="hybridMultilevel"/>
    <w:tmpl w:val="790C5DC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9AC345A"/>
    <w:multiLevelType w:val="hybridMultilevel"/>
    <w:tmpl w:val="5564767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A382950"/>
    <w:multiLevelType w:val="hybridMultilevel"/>
    <w:tmpl w:val="64DA714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BA44741"/>
    <w:multiLevelType w:val="hybridMultilevel"/>
    <w:tmpl w:val="788E5C9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D511510"/>
    <w:multiLevelType w:val="multilevel"/>
    <w:tmpl w:val="9C3C36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0D14E9A"/>
    <w:multiLevelType w:val="hybridMultilevel"/>
    <w:tmpl w:val="6BB8C84C"/>
    <w:lvl w:ilvl="0" w:tplc="041A000B">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2BF6101"/>
    <w:multiLevelType w:val="hybridMultilevel"/>
    <w:tmpl w:val="7E6EA38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B122FFC"/>
    <w:multiLevelType w:val="multilevel"/>
    <w:tmpl w:val="19FC35E8"/>
    <w:lvl w:ilvl="0">
      <w:start w:val="1"/>
      <w:numFmt w:val="upperRoman"/>
      <w:pStyle w:val="Naslov1"/>
      <w:lvlText w:val="%1."/>
      <w:lvlJc w:val="left"/>
      <w:pPr>
        <w:ind w:left="1080" w:hanging="72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526E044D"/>
    <w:multiLevelType w:val="hybridMultilevel"/>
    <w:tmpl w:val="3ED27C0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7132F79"/>
    <w:multiLevelType w:val="hybridMultilevel"/>
    <w:tmpl w:val="E24AF3D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8080325"/>
    <w:multiLevelType w:val="hybridMultilevel"/>
    <w:tmpl w:val="C05C40E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C4C0DFC"/>
    <w:multiLevelType w:val="hybridMultilevel"/>
    <w:tmpl w:val="283C0CD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0D87B0A"/>
    <w:multiLevelType w:val="hybridMultilevel"/>
    <w:tmpl w:val="28D0353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61582C57"/>
    <w:multiLevelType w:val="multilevel"/>
    <w:tmpl w:val="7D2A50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2245753"/>
    <w:multiLevelType w:val="hybridMultilevel"/>
    <w:tmpl w:val="99D29DD0"/>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23855C9"/>
    <w:multiLevelType w:val="hybridMultilevel"/>
    <w:tmpl w:val="7DD852E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6820512A"/>
    <w:multiLevelType w:val="hybridMultilevel"/>
    <w:tmpl w:val="216A2BB0"/>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69A70B01"/>
    <w:multiLevelType w:val="hybridMultilevel"/>
    <w:tmpl w:val="88D02E1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9C041A7"/>
    <w:multiLevelType w:val="hybridMultilevel"/>
    <w:tmpl w:val="17A8ED0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6FDA5968"/>
    <w:multiLevelType w:val="multilevel"/>
    <w:tmpl w:val="E5B4E29C"/>
    <w:lvl w:ilvl="0">
      <w:start w:val="1"/>
      <w:numFmt w:val="decimal"/>
      <w:lvlText w:val="%1."/>
      <w:lvlJc w:val="left"/>
      <w:pPr>
        <w:ind w:left="720" w:hanging="360"/>
      </w:pPr>
      <w:rPr>
        <w:rFonts w:ascii="Times New Roman" w:eastAsia="Calibr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0571496"/>
    <w:multiLevelType w:val="hybridMultilevel"/>
    <w:tmpl w:val="C3E248E2"/>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3" w15:restartNumberingAfterBreak="0">
    <w:nsid w:val="74250283"/>
    <w:multiLevelType w:val="hybridMultilevel"/>
    <w:tmpl w:val="12AC9B8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7691629D"/>
    <w:multiLevelType w:val="multilevel"/>
    <w:tmpl w:val="E892EC1A"/>
    <w:lvl w:ilvl="0">
      <w:start w:val="3"/>
      <w:numFmt w:val="decimal"/>
      <w:lvlText w:val="%1."/>
      <w:lvlJc w:val="left"/>
      <w:pPr>
        <w:ind w:left="720" w:hanging="360"/>
      </w:pPr>
      <w:rPr>
        <w:i w:val="0"/>
        <w:sz w:val="24"/>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 w15:restartNumberingAfterBreak="0">
    <w:nsid w:val="7C6A5419"/>
    <w:multiLevelType w:val="hybridMultilevel"/>
    <w:tmpl w:val="3AEA8E8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7DC966E4"/>
    <w:multiLevelType w:val="hybridMultilevel"/>
    <w:tmpl w:val="267CE8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DE47414"/>
    <w:multiLevelType w:val="hybridMultilevel"/>
    <w:tmpl w:val="F5D69F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7E320559"/>
    <w:multiLevelType w:val="hybridMultilevel"/>
    <w:tmpl w:val="B6AEC344"/>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992324848">
    <w:abstractNumId w:val="19"/>
  </w:num>
  <w:num w:numId="2" w16cid:durableId="613169020">
    <w:abstractNumId w:val="16"/>
  </w:num>
  <w:num w:numId="3" w16cid:durableId="104614407">
    <w:abstractNumId w:val="25"/>
  </w:num>
  <w:num w:numId="4" w16cid:durableId="356542497">
    <w:abstractNumId w:val="34"/>
  </w:num>
  <w:num w:numId="5" w16cid:durableId="1774129557">
    <w:abstractNumId w:val="9"/>
  </w:num>
  <w:num w:numId="6" w16cid:durableId="6713566">
    <w:abstractNumId w:val="31"/>
  </w:num>
  <w:num w:numId="7" w16cid:durableId="1167554379">
    <w:abstractNumId w:val="3"/>
  </w:num>
  <w:num w:numId="8" w16cid:durableId="1923680146">
    <w:abstractNumId w:val="8"/>
  </w:num>
  <w:num w:numId="9" w16cid:durableId="1819767532">
    <w:abstractNumId w:val="11"/>
  </w:num>
  <w:num w:numId="10" w16cid:durableId="26638659">
    <w:abstractNumId w:val="23"/>
  </w:num>
  <w:num w:numId="11" w16cid:durableId="124081999">
    <w:abstractNumId w:val="32"/>
  </w:num>
  <w:num w:numId="12" w16cid:durableId="1570964872">
    <w:abstractNumId w:val="37"/>
  </w:num>
  <w:num w:numId="13" w16cid:durableId="1797603697">
    <w:abstractNumId w:val="4"/>
  </w:num>
  <w:num w:numId="14" w16cid:durableId="1936277997">
    <w:abstractNumId w:val="21"/>
  </w:num>
  <w:num w:numId="15" w16cid:durableId="2011978761">
    <w:abstractNumId w:val="35"/>
  </w:num>
  <w:num w:numId="16" w16cid:durableId="87507384">
    <w:abstractNumId w:val="38"/>
  </w:num>
  <w:num w:numId="17" w16cid:durableId="171606000">
    <w:abstractNumId w:val="27"/>
  </w:num>
  <w:num w:numId="18" w16cid:durableId="1236938953">
    <w:abstractNumId w:val="20"/>
  </w:num>
  <w:num w:numId="19" w16cid:durableId="120151315">
    <w:abstractNumId w:val="26"/>
  </w:num>
  <w:num w:numId="20" w16cid:durableId="314264970">
    <w:abstractNumId w:val="33"/>
  </w:num>
  <w:num w:numId="21" w16cid:durableId="1724208068">
    <w:abstractNumId w:val="15"/>
  </w:num>
  <w:num w:numId="22" w16cid:durableId="793602170">
    <w:abstractNumId w:val="30"/>
  </w:num>
  <w:num w:numId="23" w16cid:durableId="972447090">
    <w:abstractNumId w:val="7"/>
  </w:num>
  <w:num w:numId="24" w16cid:durableId="1579823777">
    <w:abstractNumId w:val="2"/>
  </w:num>
  <w:num w:numId="25" w16cid:durableId="344944033">
    <w:abstractNumId w:val="36"/>
  </w:num>
  <w:num w:numId="26" w16cid:durableId="410125977">
    <w:abstractNumId w:val="14"/>
  </w:num>
  <w:num w:numId="27" w16cid:durableId="1461142750">
    <w:abstractNumId w:val="12"/>
  </w:num>
  <w:num w:numId="28" w16cid:durableId="808863016">
    <w:abstractNumId w:val="22"/>
  </w:num>
  <w:num w:numId="29" w16cid:durableId="785735913">
    <w:abstractNumId w:val="5"/>
  </w:num>
  <w:num w:numId="30" w16cid:durableId="1324045082">
    <w:abstractNumId w:val="18"/>
  </w:num>
  <w:num w:numId="31" w16cid:durableId="832841611">
    <w:abstractNumId w:val="17"/>
  </w:num>
  <w:num w:numId="32" w16cid:durableId="1535078610">
    <w:abstractNumId w:val="29"/>
  </w:num>
  <w:num w:numId="33" w16cid:durableId="1331830354">
    <w:abstractNumId w:val="24"/>
  </w:num>
  <w:num w:numId="34" w16cid:durableId="16322391">
    <w:abstractNumId w:val="13"/>
  </w:num>
  <w:num w:numId="35" w16cid:durableId="147091646">
    <w:abstractNumId w:val="28"/>
  </w:num>
  <w:num w:numId="36" w16cid:durableId="1736202556">
    <w:abstractNumId w:val="6"/>
  </w:num>
  <w:num w:numId="37" w16cid:durableId="1804620749">
    <w:abstractNumId w:val="0"/>
  </w:num>
  <w:num w:numId="38" w16cid:durableId="1101146089">
    <w:abstractNumId w:val="1"/>
  </w:num>
  <w:num w:numId="39" w16cid:durableId="1977643734">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750"/>
    <w:rsid w:val="00027FEB"/>
    <w:rsid w:val="000327C3"/>
    <w:rsid w:val="000346F1"/>
    <w:rsid w:val="00034EFB"/>
    <w:rsid w:val="000363B5"/>
    <w:rsid w:val="00043755"/>
    <w:rsid w:val="00063572"/>
    <w:rsid w:val="00064E8A"/>
    <w:rsid w:val="00070145"/>
    <w:rsid w:val="0007556F"/>
    <w:rsid w:val="00077330"/>
    <w:rsid w:val="000812C5"/>
    <w:rsid w:val="0008543A"/>
    <w:rsid w:val="00087226"/>
    <w:rsid w:val="000937A1"/>
    <w:rsid w:val="000A7DA8"/>
    <w:rsid w:val="000B1E2C"/>
    <w:rsid w:val="000B5B89"/>
    <w:rsid w:val="000D23AE"/>
    <w:rsid w:val="000E2BE7"/>
    <w:rsid w:val="000F1771"/>
    <w:rsid w:val="0012246D"/>
    <w:rsid w:val="00134FF3"/>
    <w:rsid w:val="001365BC"/>
    <w:rsid w:val="00136D86"/>
    <w:rsid w:val="00141F18"/>
    <w:rsid w:val="00156A56"/>
    <w:rsid w:val="00162103"/>
    <w:rsid w:val="00187068"/>
    <w:rsid w:val="00191829"/>
    <w:rsid w:val="001939BE"/>
    <w:rsid w:val="001A6FE8"/>
    <w:rsid w:val="001C1D1D"/>
    <w:rsid w:val="001C3B09"/>
    <w:rsid w:val="001D1AC6"/>
    <w:rsid w:val="001D1DAA"/>
    <w:rsid w:val="001D48BE"/>
    <w:rsid w:val="001E07F1"/>
    <w:rsid w:val="001F18D4"/>
    <w:rsid w:val="001F22B7"/>
    <w:rsid w:val="001F3557"/>
    <w:rsid w:val="001F6550"/>
    <w:rsid w:val="00204048"/>
    <w:rsid w:val="00231DFF"/>
    <w:rsid w:val="00232F44"/>
    <w:rsid w:val="00241B01"/>
    <w:rsid w:val="00244F64"/>
    <w:rsid w:val="0025618D"/>
    <w:rsid w:val="00261758"/>
    <w:rsid w:val="00263922"/>
    <w:rsid w:val="002866DA"/>
    <w:rsid w:val="002A0DEE"/>
    <w:rsid w:val="002A2D82"/>
    <w:rsid w:val="002A6D30"/>
    <w:rsid w:val="002B5D2B"/>
    <w:rsid w:val="002C0CB7"/>
    <w:rsid w:val="002C78C9"/>
    <w:rsid w:val="002D3DF4"/>
    <w:rsid w:val="002F75D1"/>
    <w:rsid w:val="0030143E"/>
    <w:rsid w:val="003022A5"/>
    <w:rsid w:val="00325EEC"/>
    <w:rsid w:val="00331BB2"/>
    <w:rsid w:val="00337A15"/>
    <w:rsid w:val="003451F3"/>
    <w:rsid w:val="00347B9B"/>
    <w:rsid w:val="00353F4A"/>
    <w:rsid w:val="00357174"/>
    <w:rsid w:val="00361C5E"/>
    <w:rsid w:val="00362205"/>
    <w:rsid w:val="0036379A"/>
    <w:rsid w:val="00363C15"/>
    <w:rsid w:val="003661FE"/>
    <w:rsid w:val="0036623E"/>
    <w:rsid w:val="00374756"/>
    <w:rsid w:val="00386155"/>
    <w:rsid w:val="00387A43"/>
    <w:rsid w:val="003A1193"/>
    <w:rsid w:val="003A1EB3"/>
    <w:rsid w:val="003C076B"/>
    <w:rsid w:val="003C6499"/>
    <w:rsid w:val="003C6A02"/>
    <w:rsid w:val="003C7E21"/>
    <w:rsid w:val="003D091F"/>
    <w:rsid w:val="003D1DE0"/>
    <w:rsid w:val="003D6613"/>
    <w:rsid w:val="003F029F"/>
    <w:rsid w:val="0040241A"/>
    <w:rsid w:val="00402861"/>
    <w:rsid w:val="00405424"/>
    <w:rsid w:val="00413045"/>
    <w:rsid w:val="00413E26"/>
    <w:rsid w:val="00420C21"/>
    <w:rsid w:val="00426B14"/>
    <w:rsid w:val="0043149B"/>
    <w:rsid w:val="00436F14"/>
    <w:rsid w:val="00446C96"/>
    <w:rsid w:val="00452596"/>
    <w:rsid w:val="00454036"/>
    <w:rsid w:val="00456122"/>
    <w:rsid w:val="00465D19"/>
    <w:rsid w:val="0047403C"/>
    <w:rsid w:val="00474551"/>
    <w:rsid w:val="00490C5E"/>
    <w:rsid w:val="004A1AC6"/>
    <w:rsid w:val="004B0675"/>
    <w:rsid w:val="004B6E4D"/>
    <w:rsid w:val="004D0D35"/>
    <w:rsid w:val="004D5789"/>
    <w:rsid w:val="004E2980"/>
    <w:rsid w:val="004F744A"/>
    <w:rsid w:val="00517AAD"/>
    <w:rsid w:val="00520F2A"/>
    <w:rsid w:val="005279B8"/>
    <w:rsid w:val="005314A1"/>
    <w:rsid w:val="00541754"/>
    <w:rsid w:val="00554909"/>
    <w:rsid w:val="00563499"/>
    <w:rsid w:val="00563EAF"/>
    <w:rsid w:val="00570154"/>
    <w:rsid w:val="00570345"/>
    <w:rsid w:val="00573D9F"/>
    <w:rsid w:val="005769B4"/>
    <w:rsid w:val="00582B59"/>
    <w:rsid w:val="0059163C"/>
    <w:rsid w:val="005A29CD"/>
    <w:rsid w:val="005B78AE"/>
    <w:rsid w:val="005C1657"/>
    <w:rsid w:val="005C6C84"/>
    <w:rsid w:val="005D5C5D"/>
    <w:rsid w:val="005E1C53"/>
    <w:rsid w:val="005E2E31"/>
    <w:rsid w:val="005E2F91"/>
    <w:rsid w:val="005E7750"/>
    <w:rsid w:val="005F2D06"/>
    <w:rsid w:val="006111FD"/>
    <w:rsid w:val="00611588"/>
    <w:rsid w:val="0063504B"/>
    <w:rsid w:val="006356B7"/>
    <w:rsid w:val="00647350"/>
    <w:rsid w:val="00652E99"/>
    <w:rsid w:val="006606BF"/>
    <w:rsid w:val="00663C20"/>
    <w:rsid w:val="006759AD"/>
    <w:rsid w:val="00677A54"/>
    <w:rsid w:val="006841B6"/>
    <w:rsid w:val="00687A03"/>
    <w:rsid w:val="006977E4"/>
    <w:rsid w:val="006B4260"/>
    <w:rsid w:val="006C07E8"/>
    <w:rsid w:val="006E2988"/>
    <w:rsid w:val="006E7E14"/>
    <w:rsid w:val="007020EA"/>
    <w:rsid w:val="00704823"/>
    <w:rsid w:val="007108E1"/>
    <w:rsid w:val="0071501B"/>
    <w:rsid w:val="007234BE"/>
    <w:rsid w:val="007300A5"/>
    <w:rsid w:val="00732B84"/>
    <w:rsid w:val="00736857"/>
    <w:rsid w:val="007504D2"/>
    <w:rsid w:val="007570A5"/>
    <w:rsid w:val="00791D35"/>
    <w:rsid w:val="007941AE"/>
    <w:rsid w:val="0079525A"/>
    <w:rsid w:val="007A38AF"/>
    <w:rsid w:val="007A5C04"/>
    <w:rsid w:val="007C3C1E"/>
    <w:rsid w:val="007D0082"/>
    <w:rsid w:val="007E2D4B"/>
    <w:rsid w:val="007E78A6"/>
    <w:rsid w:val="0080044E"/>
    <w:rsid w:val="00802F34"/>
    <w:rsid w:val="00826475"/>
    <w:rsid w:val="00831D3C"/>
    <w:rsid w:val="008409B7"/>
    <w:rsid w:val="00841EE1"/>
    <w:rsid w:val="00842D98"/>
    <w:rsid w:val="00845B8A"/>
    <w:rsid w:val="008469C2"/>
    <w:rsid w:val="00862A6F"/>
    <w:rsid w:val="00864CCB"/>
    <w:rsid w:val="00865BB4"/>
    <w:rsid w:val="0087025F"/>
    <w:rsid w:val="00873457"/>
    <w:rsid w:val="0089119E"/>
    <w:rsid w:val="00896D8E"/>
    <w:rsid w:val="008A295C"/>
    <w:rsid w:val="008A47A6"/>
    <w:rsid w:val="008E66FF"/>
    <w:rsid w:val="008F256C"/>
    <w:rsid w:val="008F71FD"/>
    <w:rsid w:val="00911F5C"/>
    <w:rsid w:val="00915277"/>
    <w:rsid w:val="00917DF8"/>
    <w:rsid w:val="009252E5"/>
    <w:rsid w:val="0093796B"/>
    <w:rsid w:val="00942F51"/>
    <w:rsid w:val="009440E3"/>
    <w:rsid w:val="009442BD"/>
    <w:rsid w:val="009569D8"/>
    <w:rsid w:val="00962F43"/>
    <w:rsid w:val="00972C63"/>
    <w:rsid w:val="00973D4A"/>
    <w:rsid w:val="009940FB"/>
    <w:rsid w:val="00995280"/>
    <w:rsid w:val="009A142D"/>
    <w:rsid w:val="009A23A6"/>
    <w:rsid w:val="009A3321"/>
    <w:rsid w:val="009B2A6A"/>
    <w:rsid w:val="009B5085"/>
    <w:rsid w:val="009D0064"/>
    <w:rsid w:val="009D0619"/>
    <w:rsid w:val="009D0A1F"/>
    <w:rsid w:val="009D2445"/>
    <w:rsid w:val="009E653F"/>
    <w:rsid w:val="009F0B1F"/>
    <w:rsid w:val="009F4FDA"/>
    <w:rsid w:val="009F73CD"/>
    <w:rsid w:val="00A029C2"/>
    <w:rsid w:val="00A06F4F"/>
    <w:rsid w:val="00A14D51"/>
    <w:rsid w:val="00A32EC2"/>
    <w:rsid w:val="00A33D59"/>
    <w:rsid w:val="00A421D9"/>
    <w:rsid w:val="00A45D15"/>
    <w:rsid w:val="00A45EA3"/>
    <w:rsid w:val="00A47210"/>
    <w:rsid w:val="00A518A6"/>
    <w:rsid w:val="00A64F22"/>
    <w:rsid w:val="00A736E5"/>
    <w:rsid w:val="00A74241"/>
    <w:rsid w:val="00A97BB1"/>
    <w:rsid w:val="00AA1218"/>
    <w:rsid w:val="00AC67C0"/>
    <w:rsid w:val="00AC7B75"/>
    <w:rsid w:val="00AD3337"/>
    <w:rsid w:val="00AD7509"/>
    <w:rsid w:val="00AE7B5F"/>
    <w:rsid w:val="00AF411C"/>
    <w:rsid w:val="00B13519"/>
    <w:rsid w:val="00B27FAD"/>
    <w:rsid w:val="00B31B51"/>
    <w:rsid w:val="00B4302D"/>
    <w:rsid w:val="00B6200C"/>
    <w:rsid w:val="00B66345"/>
    <w:rsid w:val="00B7404E"/>
    <w:rsid w:val="00B80C9D"/>
    <w:rsid w:val="00B82E95"/>
    <w:rsid w:val="00B85408"/>
    <w:rsid w:val="00B866EF"/>
    <w:rsid w:val="00B956C3"/>
    <w:rsid w:val="00B97CC2"/>
    <w:rsid w:val="00BA31C5"/>
    <w:rsid w:val="00BB3AD0"/>
    <w:rsid w:val="00BD0204"/>
    <w:rsid w:val="00BD05FC"/>
    <w:rsid w:val="00BD183F"/>
    <w:rsid w:val="00BD3AAD"/>
    <w:rsid w:val="00BE084C"/>
    <w:rsid w:val="00BE2C48"/>
    <w:rsid w:val="00BE3B5B"/>
    <w:rsid w:val="00BF7730"/>
    <w:rsid w:val="00C01C1B"/>
    <w:rsid w:val="00C048B0"/>
    <w:rsid w:val="00C122CB"/>
    <w:rsid w:val="00C138E9"/>
    <w:rsid w:val="00C209D5"/>
    <w:rsid w:val="00C215E4"/>
    <w:rsid w:val="00C30C9A"/>
    <w:rsid w:val="00C53545"/>
    <w:rsid w:val="00C57195"/>
    <w:rsid w:val="00C579EB"/>
    <w:rsid w:val="00C76B1B"/>
    <w:rsid w:val="00C77556"/>
    <w:rsid w:val="00C94DD1"/>
    <w:rsid w:val="00CA183B"/>
    <w:rsid w:val="00CB2118"/>
    <w:rsid w:val="00CB47A4"/>
    <w:rsid w:val="00CC0DA7"/>
    <w:rsid w:val="00CC48A7"/>
    <w:rsid w:val="00D03AF7"/>
    <w:rsid w:val="00D04347"/>
    <w:rsid w:val="00D1499F"/>
    <w:rsid w:val="00D40CD4"/>
    <w:rsid w:val="00D44190"/>
    <w:rsid w:val="00D625C9"/>
    <w:rsid w:val="00D66680"/>
    <w:rsid w:val="00D712CF"/>
    <w:rsid w:val="00D80740"/>
    <w:rsid w:val="00D823F2"/>
    <w:rsid w:val="00D8416F"/>
    <w:rsid w:val="00D90314"/>
    <w:rsid w:val="00D90CEC"/>
    <w:rsid w:val="00D93B9D"/>
    <w:rsid w:val="00DA2C5D"/>
    <w:rsid w:val="00DA3B1B"/>
    <w:rsid w:val="00DC77BF"/>
    <w:rsid w:val="00DD0478"/>
    <w:rsid w:val="00DD2685"/>
    <w:rsid w:val="00DD2E50"/>
    <w:rsid w:val="00DD4626"/>
    <w:rsid w:val="00DD7192"/>
    <w:rsid w:val="00DD71C5"/>
    <w:rsid w:val="00DF34DE"/>
    <w:rsid w:val="00DF56BF"/>
    <w:rsid w:val="00E02B27"/>
    <w:rsid w:val="00E0675B"/>
    <w:rsid w:val="00E06EFD"/>
    <w:rsid w:val="00E218E9"/>
    <w:rsid w:val="00E231AD"/>
    <w:rsid w:val="00E34864"/>
    <w:rsid w:val="00E37CBA"/>
    <w:rsid w:val="00E40C9C"/>
    <w:rsid w:val="00E4312C"/>
    <w:rsid w:val="00E458C0"/>
    <w:rsid w:val="00E51417"/>
    <w:rsid w:val="00E7113A"/>
    <w:rsid w:val="00E72D52"/>
    <w:rsid w:val="00E74644"/>
    <w:rsid w:val="00E77C9B"/>
    <w:rsid w:val="00E8696A"/>
    <w:rsid w:val="00E877CD"/>
    <w:rsid w:val="00E96428"/>
    <w:rsid w:val="00EA1839"/>
    <w:rsid w:val="00EA2845"/>
    <w:rsid w:val="00EA2E59"/>
    <w:rsid w:val="00EA68B2"/>
    <w:rsid w:val="00EA778D"/>
    <w:rsid w:val="00EC2D20"/>
    <w:rsid w:val="00EE0ACA"/>
    <w:rsid w:val="00EE1AE7"/>
    <w:rsid w:val="00EE67DE"/>
    <w:rsid w:val="00EF580A"/>
    <w:rsid w:val="00F00D7D"/>
    <w:rsid w:val="00F20CF2"/>
    <w:rsid w:val="00F21B96"/>
    <w:rsid w:val="00F2313C"/>
    <w:rsid w:val="00F278F9"/>
    <w:rsid w:val="00F35579"/>
    <w:rsid w:val="00F453A0"/>
    <w:rsid w:val="00F47CBA"/>
    <w:rsid w:val="00F50C0F"/>
    <w:rsid w:val="00F644A9"/>
    <w:rsid w:val="00F76FE1"/>
    <w:rsid w:val="00F84219"/>
    <w:rsid w:val="00FA71AB"/>
    <w:rsid w:val="00FB4B67"/>
    <w:rsid w:val="00FB7C38"/>
    <w:rsid w:val="00FC65C2"/>
    <w:rsid w:val="00FD10D1"/>
    <w:rsid w:val="00FD5393"/>
    <w:rsid w:val="00FE0723"/>
    <w:rsid w:val="00FF2D44"/>
    <w:rsid w:val="00FF53E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08F71"/>
  <w15:docId w15:val="{BC815A69-DC24-4E63-962C-0BA262EDC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Naslov1">
    <w:name w:val="heading 1"/>
    <w:basedOn w:val="Naslov"/>
    <w:next w:val="Normal"/>
    <w:link w:val="Naslov1Char"/>
    <w:autoRedefine/>
    <w:uiPriority w:val="9"/>
    <w:qFormat/>
    <w:rsid w:val="007B69DD"/>
    <w:pPr>
      <w:widowControl w:val="0"/>
      <w:numPr>
        <w:numId w:val="1"/>
      </w:numPr>
      <w:outlineLvl w:val="0"/>
    </w:pPr>
    <w:rPr>
      <w:rFonts w:ascii="Times New Roman" w:hAnsi="Times New Roman"/>
      <w:b/>
      <w:caps/>
      <w:sz w:val="24"/>
    </w:rPr>
  </w:style>
  <w:style w:type="paragraph" w:styleId="Naslov2">
    <w:name w:val="heading 2"/>
    <w:basedOn w:val="Normal"/>
    <w:next w:val="Normal"/>
    <w:link w:val="Naslov2Char"/>
    <w:uiPriority w:val="9"/>
    <w:semiHidden/>
    <w:unhideWhenUsed/>
    <w:qFormat/>
    <w:rsid w:val="007B69DD"/>
    <w:pPr>
      <w:keepNext/>
      <w:keepLines/>
      <w:spacing w:before="40" w:after="0" w:line="240" w:lineRule="auto"/>
      <w:jc w:val="both"/>
      <w:outlineLvl w:val="1"/>
    </w:pPr>
    <w:rPr>
      <w:rFonts w:ascii="Times New Roman" w:eastAsia="Times New Roman" w:hAnsi="Times New Roman"/>
      <w:b/>
      <w:szCs w:val="26"/>
      <w:lang w:eastAsia="hr-HR"/>
    </w:rPr>
  </w:style>
  <w:style w:type="paragraph" w:styleId="Naslov3">
    <w:name w:val="heading 3"/>
    <w:basedOn w:val="Normal"/>
    <w:next w:val="Normal"/>
    <w:link w:val="Naslov3Char"/>
    <w:autoRedefine/>
    <w:qFormat/>
    <w:rsid w:val="007B69DD"/>
    <w:pPr>
      <w:keepNext/>
      <w:spacing w:after="0" w:line="240" w:lineRule="auto"/>
      <w:jc w:val="both"/>
      <w:outlineLvl w:val="2"/>
    </w:pPr>
    <w:rPr>
      <w:rFonts w:ascii="Times New Roman" w:eastAsia="Times New Roman" w:hAnsi="Times New Roman"/>
      <w:szCs w:val="24"/>
      <w:lang w:eastAsia="hr-HR"/>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ZaglavljeChar">
    <w:name w:val="Zaglavlje Char"/>
    <w:basedOn w:val="Zadanifontodlomka"/>
    <w:link w:val="Zaglavlje"/>
    <w:qFormat/>
    <w:rsid w:val="009B09FD"/>
  </w:style>
  <w:style w:type="character" w:customStyle="1" w:styleId="PodnojeChar">
    <w:name w:val="Podnožje Char"/>
    <w:basedOn w:val="Zadanifontodlomka"/>
    <w:link w:val="Podnoje"/>
    <w:qFormat/>
    <w:rsid w:val="009B09FD"/>
  </w:style>
  <w:style w:type="character" w:customStyle="1" w:styleId="TekstbaloniaChar">
    <w:name w:val="Tekst balončića Char"/>
    <w:link w:val="Tekstbalonia"/>
    <w:qFormat/>
    <w:rsid w:val="00E8700E"/>
    <w:rPr>
      <w:rFonts w:ascii="Segoe UI" w:hAnsi="Segoe UI" w:cs="Segoe UI"/>
      <w:sz w:val="18"/>
      <w:szCs w:val="18"/>
    </w:rPr>
  </w:style>
  <w:style w:type="character" w:customStyle="1" w:styleId="Naslov1Char">
    <w:name w:val="Naslov 1 Char"/>
    <w:link w:val="Naslov1"/>
    <w:uiPriority w:val="9"/>
    <w:qFormat/>
    <w:rsid w:val="007B69DD"/>
    <w:rPr>
      <w:rFonts w:ascii="Times New Roman" w:eastAsia="Times New Roman" w:hAnsi="Times New Roman"/>
      <w:b/>
      <w:caps/>
      <w:spacing w:val="-10"/>
      <w:kern w:val="2"/>
      <w:sz w:val="24"/>
      <w:szCs w:val="56"/>
    </w:rPr>
  </w:style>
  <w:style w:type="character" w:customStyle="1" w:styleId="Naslov2Char">
    <w:name w:val="Naslov 2 Char"/>
    <w:link w:val="Naslov2"/>
    <w:uiPriority w:val="9"/>
    <w:semiHidden/>
    <w:qFormat/>
    <w:rsid w:val="007B69DD"/>
    <w:rPr>
      <w:rFonts w:ascii="Times New Roman" w:eastAsia="Times New Roman" w:hAnsi="Times New Roman" w:cs="Times New Roman"/>
      <w:b/>
      <w:szCs w:val="26"/>
      <w:lang w:eastAsia="hr-HR"/>
    </w:rPr>
  </w:style>
  <w:style w:type="character" w:customStyle="1" w:styleId="Naslov3Char">
    <w:name w:val="Naslov 3 Char"/>
    <w:link w:val="Naslov3"/>
    <w:qFormat/>
    <w:rsid w:val="007B69DD"/>
    <w:rPr>
      <w:rFonts w:ascii="Times New Roman" w:eastAsia="Times New Roman" w:hAnsi="Times New Roman" w:cs="Times New Roman"/>
      <w:szCs w:val="24"/>
      <w:lang w:eastAsia="hr-HR"/>
    </w:rPr>
  </w:style>
  <w:style w:type="character" w:customStyle="1" w:styleId="NaslovChar">
    <w:name w:val="Naslov Char"/>
    <w:link w:val="Naslov"/>
    <w:uiPriority w:val="10"/>
    <w:qFormat/>
    <w:rsid w:val="007B69DD"/>
    <w:rPr>
      <w:rFonts w:ascii="Calibri Light" w:eastAsia="Times New Roman" w:hAnsi="Calibri Light" w:cs="Times New Roman"/>
      <w:spacing w:val="-10"/>
      <w:kern w:val="2"/>
      <w:sz w:val="56"/>
      <w:szCs w:val="56"/>
      <w:lang w:eastAsia="hr-HR"/>
    </w:rPr>
  </w:style>
  <w:style w:type="character" w:customStyle="1" w:styleId="TijelotekstaChar">
    <w:name w:val="Tijelo teksta Char"/>
    <w:link w:val="Tijeloteksta"/>
    <w:qFormat/>
    <w:rsid w:val="007B69DD"/>
    <w:rPr>
      <w:rFonts w:ascii="Times New Roman" w:eastAsia="Times New Roman" w:hAnsi="Times New Roman" w:cs="Times New Roman"/>
      <w:sz w:val="28"/>
      <w:szCs w:val="20"/>
      <w:lang w:eastAsia="hr-HR"/>
    </w:rPr>
  </w:style>
  <w:style w:type="character" w:customStyle="1" w:styleId="Internetskapoveznica">
    <w:name w:val="Internetska poveznica"/>
    <w:uiPriority w:val="99"/>
    <w:semiHidden/>
    <w:unhideWhenUsed/>
    <w:rsid w:val="004D5DCA"/>
    <w:rPr>
      <w:color w:val="0563C1"/>
      <w:u w:val="single"/>
    </w:rPr>
  </w:style>
  <w:style w:type="character" w:customStyle="1" w:styleId="Posjeenainternetskapoveznica">
    <w:name w:val="Posjećena internetska poveznica"/>
    <w:uiPriority w:val="99"/>
    <w:semiHidden/>
    <w:unhideWhenUsed/>
    <w:rsid w:val="004D5DCA"/>
    <w:rPr>
      <w:color w:val="954F72"/>
      <w:u w:val="single"/>
    </w:rPr>
  </w:style>
  <w:style w:type="paragraph" w:customStyle="1" w:styleId="Stilnaslova">
    <w:name w:val="Stil naslova"/>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link w:val="TijelotekstaChar"/>
    <w:rsid w:val="007B69DD"/>
    <w:pPr>
      <w:spacing w:after="0" w:line="240" w:lineRule="auto"/>
      <w:jc w:val="both"/>
    </w:pPr>
    <w:rPr>
      <w:rFonts w:ascii="Times New Roman" w:eastAsia="Times New Roman" w:hAnsi="Times New Roman"/>
      <w:sz w:val="28"/>
      <w:szCs w:val="20"/>
      <w:lang w:eastAsia="hr-HR"/>
    </w:r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customStyle="1" w:styleId="Indeks">
    <w:name w:val="Indeks"/>
    <w:basedOn w:val="Normal"/>
    <w:qFormat/>
    <w:pPr>
      <w:suppressLineNumbers/>
    </w:pPr>
    <w:rPr>
      <w:rFonts w:cs="Arial"/>
    </w:rPr>
  </w:style>
  <w:style w:type="paragraph" w:styleId="Naslov">
    <w:name w:val="Title"/>
    <w:basedOn w:val="Normal"/>
    <w:next w:val="Normal"/>
    <w:link w:val="NaslovChar"/>
    <w:uiPriority w:val="10"/>
    <w:qFormat/>
    <w:rsid w:val="007B69DD"/>
    <w:pPr>
      <w:spacing w:after="0" w:line="240" w:lineRule="auto"/>
      <w:contextualSpacing/>
      <w:jc w:val="both"/>
    </w:pPr>
    <w:rPr>
      <w:rFonts w:ascii="Calibri Light" w:eastAsia="Times New Roman" w:hAnsi="Calibri Light"/>
      <w:spacing w:val="-10"/>
      <w:kern w:val="2"/>
      <w:sz w:val="56"/>
      <w:szCs w:val="56"/>
      <w:lang w:eastAsia="hr-HR"/>
    </w:rPr>
  </w:style>
  <w:style w:type="paragraph" w:styleId="Odlomakpopisa">
    <w:name w:val="List Paragraph"/>
    <w:basedOn w:val="Normal"/>
    <w:uiPriority w:val="34"/>
    <w:qFormat/>
    <w:rsid w:val="00EA5525"/>
    <w:pPr>
      <w:ind w:left="720"/>
      <w:contextualSpacing/>
    </w:pPr>
  </w:style>
  <w:style w:type="paragraph" w:customStyle="1" w:styleId="Zaglavljeipodnoje">
    <w:name w:val="Zaglavlje i podnožje"/>
    <w:basedOn w:val="Normal"/>
    <w:qFormat/>
  </w:style>
  <w:style w:type="paragraph" w:styleId="Zaglavlje">
    <w:name w:val="header"/>
    <w:basedOn w:val="Normal"/>
    <w:link w:val="ZaglavljeChar"/>
    <w:unhideWhenUsed/>
    <w:rsid w:val="009B09FD"/>
    <w:pPr>
      <w:tabs>
        <w:tab w:val="center" w:pos="4536"/>
        <w:tab w:val="right" w:pos="9072"/>
      </w:tabs>
      <w:spacing w:after="0" w:line="240" w:lineRule="auto"/>
    </w:pPr>
  </w:style>
  <w:style w:type="paragraph" w:styleId="Podnoje">
    <w:name w:val="footer"/>
    <w:basedOn w:val="Normal"/>
    <w:link w:val="PodnojeChar"/>
    <w:unhideWhenUsed/>
    <w:rsid w:val="009B09FD"/>
    <w:pPr>
      <w:tabs>
        <w:tab w:val="center" w:pos="4536"/>
        <w:tab w:val="right" w:pos="9072"/>
      </w:tabs>
      <w:spacing w:after="0" w:line="240" w:lineRule="auto"/>
    </w:pPr>
  </w:style>
  <w:style w:type="paragraph" w:styleId="Tekstbalonia">
    <w:name w:val="Balloon Text"/>
    <w:basedOn w:val="Normal"/>
    <w:link w:val="TekstbaloniaChar"/>
    <w:unhideWhenUsed/>
    <w:qFormat/>
    <w:rsid w:val="00E8700E"/>
    <w:pPr>
      <w:spacing w:after="0" w:line="240" w:lineRule="auto"/>
    </w:pPr>
    <w:rPr>
      <w:rFonts w:ascii="Segoe UI" w:hAnsi="Segoe UI" w:cs="Segoe UI"/>
      <w:sz w:val="18"/>
      <w:szCs w:val="18"/>
    </w:rPr>
  </w:style>
  <w:style w:type="paragraph" w:customStyle="1" w:styleId="prog1">
    <w:name w:val="prog1"/>
    <w:qFormat/>
    <w:rsid w:val="00314A3E"/>
    <w:rPr>
      <w:rFonts w:ascii="Arimo" w:eastAsia="Arimo" w:hAnsi="Arimo" w:cs="Arimo"/>
      <w:sz w:val="22"/>
    </w:rPr>
  </w:style>
  <w:style w:type="paragraph" w:customStyle="1" w:styleId="EMPTYCELLSTYLE">
    <w:name w:val="EMPTY_CELL_STYLE"/>
    <w:basedOn w:val="DefaultStyle"/>
    <w:qFormat/>
    <w:rsid w:val="00972A0B"/>
    <w:rPr>
      <w:sz w:val="1"/>
    </w:rPr>
  </w:style>
  <w:style w:type="paragraph" w:customStyle="1" w:styleId="DefaultStyle">
    <w:name w:val="DefaultStyle"/>
    <w:qFormat/>
    <w:rsid w:val="00972A0B"/>
    <w:rPr>
      <w:rFonts w:ascii="Arimo" w:eastAsia="Arimo" w:hAnsi="Arimo" w:cs="Arimo"/>
      <w:color w:val="000000"/>
      <w:sz w:val="22"/>
    </w:rPr>
  </w:style>
  <w:style w:type="paragraph" w:customStyle="1" w:styleId="Style1">
    <w:name w:val="Style1"/>
    <w:basedOn w:val="DefaultStyle"/>
    <w:qFormat/>
    <w:rsid w:val="00972A0B"/>
    <w:rPr>
      <w:color w:val="FFFFFF"/>
    </w:rPr>
  </w:style>
  <w:style w:type="paragraph" w:customStyle="1" w:styleId="Style2">
    <w:name w:val="Style2"/>
    <w:basedOn w:val="DefaultStyle"/>
    <w:qFormat/>
    <w:rsid w:val="00972A0B"/>
    <w:rPr>
      <w:b/>
      <w:color w:val="FFFFFF"/>
    </w:rPr>
  </w:style>
  <w:style w:type="paragraph" w:customStyle="1" w:styleId="Style4">
    <w:name w:val="Style4"/>
    <w:basedOn w:val="DefaultStyle"/>
    <w:qFormat/>
    <w:rsid w:val="00972A0B"/>
  </w:style>
  <w:style w:type="paragraph" w:customStyle="1" w:styleId="Style5">
    <w:name w:val="Style5"/>
    <w:basedOn w:val="DefaultStyle"/>
    <w:qFormat/>
    <w:rsid w:val="00972A0B"/>
  </w:style>
  <w:style w:type="paragraph" w:customStyle="1" w:styleId="Style6">
    <w:name w:val="Style6"/>
    <w:basedOn w:val="DefaultStyle"/>
    <w:qFormat/>
    <w:rsid w:val="00972A0B"/>
  </w:style>
  <w:style w:type="paragraph" w:customStyle="1" w:styleId="Style3">
    <w:name w:val="Style3"/>
    <w:basedOn w:val="DefaultStyle"/>
    <w:qFormat/>
    <w:rsid w:val="00972A0B"/>
    <w:rPr>
      <w:b/>
      <w:color w:val="FFFFFF"/>
    </w:rPr>
  </w:style>
  <w:style w:type="paragraph" w:customStyle="1" w:styleId="xl65">
    <w:name w:val="xl65"/>
    <w:basedOn w:val="Normal"/>
    <w:qFormat/>
    <w:rsid w:val="004D5DCA"/>
    <w:pPr>
      <w:shd w:val="clear" w:color="000000" w:fill="FFFFFF"/>
      <w:spacing w:beforeAutospacing="1" w:afterAutospacing="1" w:line="240" w:lineRule="auto"/>
    </w:pPr>
    <w:rPr>
      <w:rFonts w:ascii="Times New Roman" w:eastAsia="Times New Roman" w:hAnsi="Times New Roman"/>
      <w:sz w:val="24"/>
      <w:szCs w:val="24"/>
      <w:lang w:eastAsia="hr-HR"/>
    </w:rPr>
  </w:style>
  <w:style w:type="paragraph" w:customStyle="1" w:styleId="xl66">
    <w:name w:val="xl66"/>
    <w:basedOn w:val="Normal"/>
    <w:qFormat/>
    <w:rsid w:val="004D5DCA"/>
    <w:pPr>
      <w:shd w:val="clear" w:color="000000" w:fill="FFFFFF"/>
      <w:spacing w:beforeAutospacing="1" w:afterAutospacing="1" w:line="240" w:lineRule="auto"/>
    </w:pPr>
    <w:rPr>
      <w:rFonts w:ascii="Times New Roman" w:eastAsia="Times New Roman" w:hAnsi="Times New Roman"/>
      <w:sz w:val="24"/>
      <w:szCs w:val="24"/>
      <w:lang w:eastAsia="hr-HR"/>
    </w:rPr>
  </w:style>
  <w:style w:type="paragraph" w:customStyle="1" w:styleId="xl67">
    <w:name w:val="xl67"/>
    <w:basedOn w:val="Normal"/>
    <w:qFormat/>
    <w:rsid w:val="004D5DCA"/>
    <w:pPr>
      <w:shd w:val="clear" w:color="000000" w:fill="0000AA"/>
      <w:spacing w:beforeAutospacing="1" w:afterAutospacing="1" w:line="240" w:lineRule="auto"/>
      <w:textAlignment w:val="center"/>
    </w:pPr>
    <w:rPr>
      <w:rFonts w:ascii="Arimo" w:eastAsia="Times New Roman" w:hAnsi="Arimo"/>
      <w:b/>
      <w:bCs/>
      <w:color w:val="FFFFFF"/>
      <w:sz w:val="20"/>
      <w:szCs w:val="20"/>
      <w:lang w:eastAsia="hr-HR"/>
    </w:rPr>
  </w:style>
  <w:style w:type="paragraph" w:customStyle="1" w:styleId="xl68">
    <w:name w:val="xl68"/>
    <w:basedOn w:val="Normal"/>
    <w:qFormat/>
    <w:rsid w:val="004D5DCA"/>
    <w:pPr>
      <w:shd w:val="clear" w:color="000000" w:fill="0000AA"/>
      <w:spacing w:beforeAutospacing="1" w:afterAutospacing="1" w:line="240" w:lineRule="auto"/>
      <w:jc w:val="center"/>
      <w:textAlignment w:val="center"/>
    </w:pPr>
    <w:rPr>
      <w:rFonts w:ascii="Arimo" w:eastAsia="Times New Roman" w:hAnsi="Arimo"/>
      <w:b/>
      <w:bCs/>
      <w:color w:val="FFFFFF"/>
      <w:sz w:val="20"/>
      <w:szCs w:val="20"/>
      <w:lang w:eastAsia="hr-HR"/>
    </w:rPr>
  </w:style>
  <w:style w:type="paragraph" w:customStyle="1" w:styleId="xl69">
    <w:name w:val="xl69"/>
    <w:basedOn w:val="Normal"/>
    <w:qFormat/>
    <w:rsid w:val="004D5DCA"/>
    <w:pPr>
      <w:shd w:val="clear" w:color="000000" w:fill="0000AA"/>
      <w:spacing w:beforeAutospacing="1" w:afterAutospacing="1" w:line="240" w:lineRule="auto"/>
      <w:jc w:val="right"/>
      <w:textAlignment w:val="center"/>
    </w:pPr>
    <w:rPr>
      <w:rFonts w:ascii="Arimo" w:eastAsia="Times New Roman" w:hAnsi="Arimo"/>
      <w:b/>
      <w:bCs/>
      <w:color w:val="FFFFFF"/>
      <w:sz w:val="20"/>
      <w:szCs w:val="20"/>
      <w:lang w:eastAsia="hr-HR"/>
    </w:rPr>
  </w:style>
  <w:style w:type="paragraph" w:customStyle="1" w:styleId="xl70">
    <w:name w:val="xl70"/>
    <w:basedOn w:val="Normal"/>
    <w:qFormat/>
    <w:rsid w:val="004D5DCA"/>
    <w:pPr>
      <w:shd w:val="clear" w:color="000000" w:fill="0000C8"/>
      <w:spacing w:beforeAutospacing="1" w:afterAutospacing="1" w:line="240" w:lineRule="auto"/>
      <w:textAlignment w:val="center"/>
    </w:pPr>
    <w:rPr>
      <w:rFonts w:ascii="Arimo" w:eastAsia="Times New Roman" w:hAnsi="Arimo"/>
      <w:b/>
      <w:bCs/>
      <w:color w:val="FFFFFF"/>
      <w:sz w:val="20"/>
      <w:szCs w:val="20"/>
      <w:lang w:eastAsia="hr-HR"/>
    </w:rPr>
  </w:style>
  <w:style w:type="paragraph" w:customStyle="1" w:styleId="xl71">
    <w:name w:val="xl71"/>
    <w:basedOn w:val="Normal"/>
    <w:qFormat/>
    <w:rsid w:val="004D5DCA"/>
    <w:pPr>
      <w:shd w:val="clear" w:color="000000" w:fill="0000C8"/>
      <w:spacing w:beforeAutospacing="1" w:afterAutospacing="1" w:line="240" w:lineRule="auto"/>
      <w:jc w:val="center"/>
      <w:textAlignment w:val="center"/>
    </w:pPr>
    <w:rPr>
      <w:rFonts w:ascii="Arimo" w:eastAsia="Times New Roman" w:hAnsi="Arimo"/>
      <w:b/>
      <w:bCs/>
      <w:color w:val="FFFFFF"/>
      <w:sz w:val="20"/>
      <w:szCs w:val="20"/>
      <w:lang w:eastAsia="hr-HR"/>
    </w:rPr>
  </w:style>
  <w:style w:type="paragraph" w:customStyle="1" w:styleId="xl72">
    <w:name w:val="xl72"/>
    <w:basedOn w:val="Normal"/>
    <w:qFormat/>
    <w:rsid w:val="004D5DCA"/>
    <w:pPr>
      <w:shd w:val="clear" w:color="000000" w:fill="0000C8"/>
      <w:spacing w:beforeAutospacing="1" w:afterAutospacing="1" w:line="240" w:lineRule="auto"/>
      <w:jc w:val="right"/>
      <w:textAlignment w:val="center"/>
    </w:pPr>
    <w:rPr>
      <w:rFonts w:ascii="Arimo" w:eastAsia="Times New Roman" w:hAnsi="Arimo"/>
      <w:b/>
      <w:bCs/>
      <w:color w:val="FFFFFF"/>
      <w:sz w:val="20"/>
      <w:szCs w:val="20"/>
      <w:lang w:eastAsia="hr-HR"/>
    </w:rPr>
  </w:style>
  <w:style w:type="paragraph" w:customStyle="1" w:styleId="xl73">
    <w:name w:val="xl73"/>
    <w:basedOn w:val="Normal"/>
    <w:qFormat/>
    <w:rsid w:val="004D5DCA"/>
    <w:pPr>
      <w:shd w:val="clear" w:color="000000" w:fill="B4B4B4"/>
      <w:spacing w:beforeAutospacing="1" w:afterAutospacing="1" w:line="240" w:lineRule="auto"/>
      <w:textAlignment w:val="center"/>
    </w:pPr>
    <w:rPr>
      <w:rFonts w:ascii="Arimo" w:eastAsia="Times New Roman" w:hAnsi="Arimo"/>
      <w:b/>
      <w:bCs/>
      <w:color w:val="000000"/>
      <w:sz w:val="20"/>
      <w:szCs w:val="20"/>
      <w:lang w:eastAsia="hr-HR"/>
    </w:rPr>
  </w:style>
  <w:style w:type="paragraph" w:customStyle="1" w:styleId="xl74">
    <w:name w:val="xl74"/>
    <w:basedOn w:val="Normal"/>
    <w:qFormat/>
    <w:rsid w:val="004D5DCA"/>
    <w:pPr>
      <w:shd w:val="clear" w:color="000000" w:fill="B4B4B4"/>
      <w:spacing w:beforeAutospacing="1" w:afterAutospacing="1" w:line="240" w:lineRule="auto"/>
      <w:jc w:val="center"/>
      <w:textAlignment w:val="center"/>
    </w:pPr>
    <w:rPr>
      <w:rFonts w:ascii="Arimo" w:eastAsia="Times New Roman" w:hAnsi="Arimo"/>
      <w:b/>
      <w:bCs/>
      <w:color w:val="000000"/>
      <w:sz w:val="20"/>
      <w:szCs w:val="20"/>
      <w:lang w:eastAsia="hr-HR"/>
    </w:rPr>
  </w:style>
  <w:style w:type="paragraph" w:customStyle="1" w:styleId="xl75">
    <w:name w:val="xl75"/>
    <w:basedOn w:val="Normal"/>
    <w:qFormat/>
    <w:rsid w:val="004D5DCA"/>
    <w:pPr>
      <w:shd w:val="clear" w:color="000000" w:fill="B4B4B4"/>
      <w:spacing w:beforeAutospacing="1" w:afterAutospacing="1" w:line="240" w:lineRule="auto"/>
      <w:jc w:val="right"/>
      <w:textAlignment w:val="center"/>
    </w:pPr>
    <w:rPr>
      <w:rFonts w:ascii="Arimo" w:eastAsia="Times New Roman" w:hAnsi="Arimo"/>
      <w:b/>
      <w:bCs/>
      <w:color w:val="000000"/>
      <w:sz w:val="20"/>
      <w:szCs w:val="20"/>
      <w:lang w:eastAsia="hr-HR"/>
    </w:rPr>
  </w:style>
  <w:style w:type="paragraph" w:customStyle="1" w:styleId="xl76">
    <w:name w:val="xl76"/>
    <w:basedOn w:val="Normal"/>
    <w:qFormat/>
    <w:rsid w:val="004D5DCA"/>
    <w:pPr>
      <w:shd w:val="clear" w:color="000000" w:fill="C8C8C8"/>
      <w:spacing w:beforeAutospacing="1" w:afterAutospacing="1" w:line="240" w:lineRule="auto"/>
      <w:textAlignment w:val="center"/>
    </w:pPr>
    <w:rPr>
      <w:rFonts w:ascii="Arimo" w:eastAsia="Times New Roman" w:hAnsi="Arimo"/>
      <w:color w:val="000000"/>
      <w:sz w:val="20"/>
      <w:szCs w:val="20"/>
      <w:lang w:eastAsia="hr-HR"/>
    </w:rPr>
  </w:style>
  <w:style w:type="paragraph" w:customStyle="1" w:styleId="xl77">
    <w:name w:val="xl77"/>
    <w:basedOn w:val="Normal"/>
    <w:qFormat/>
    <w:rsid w:val="004D5DCA"/>
    <w:pPr>
      <w:shd w:val="clear" w:color="000000" w:fill="C8C8C8"/>
      <w:spacing w:beforeAutospacing="1" w:afterAutospacing="1" w:line="240" w:lineRule="auto"/>
      <w:jc w:val="center"/>
      <w:textAlignment w:val="center"/>
    </w:pPr>
    <w:rPr>
      <w:rFonts w:ascii="Arimo" w:eastAsia="Times New Roman" w:hAnsi="Arimo"/>
      <w:color w:val="000000"/>
      <w:sz w:val="20"/>
      <w:szCs w:val="20"/>
      <w:lang w:eastAsia="hr-HR"/>
    </w:rPr>
  </w:style>
  <w:style w:type="paragraph" w:customStyle="1" w:styleId="xl78">
    <w:name w:val="xl78"/>
    <w:basedOn w:val="Normal"/>
    <w:qFormat/>
    <w:rsid w:val="004D5DCA"/>
    <w:pPr>
      <w:shd w:val="clear" w:color="000000" w:fill="C8C8C8"/>
      <w:spacing w:beforeAutospacing="1" w:afterAutospacing="1" w:line="240" w:lineRule="auto"/>
      <w:jc w:val="right"/>
      <w:textAlignment w:val="center"/>
    </w:pPr>
    <w:rPr>
      <w:rFonts w:ascii="Arimo" w:eastAsia="Times New Roman" w:hAnsi="Arimo"/>
      <w:color w:val="000000"/>
      <w:sz w:val="20"/>
      <w:szCs w:val="20"/>
      <w:lang w:eastAsia="hr-HR"/>
    </w:rPr>
  </w:style>
  <w:style w:type="paragraph" w:customStyle="1" w:styleId="xl79">
    <w:name w:val="xl79"/>
    <w:basedOn w:val="Normal"/>
    <w:qFormat/>
    <w:rsid w:val="004D5DCA"/>
    <w:pPr>
      <w:shd w:val="clear" w:color="000000" w:fill="FFFFFF"/>
      <w:spacing w:beforeAutospacing="1" w:afterAutospacing="1" w:line="240" w:lineRule="auto"/>
      <w:textAlignment w:val="top"/>
    </w:pPr>
    <w:rPr>
      <w:rFonts w:ascii="Arimo" w:eastAsia="Times New Roman" w:hAnsi="Arimo"/>
      <w:color w:val="000000"/>
      <w:sz w:val="20"/>
      <w:szCs w:val="20"/>
      <w:lang w:eastAsia="hr-HR"/>
    </w:rPr>
  </w:style>
  <w:style w:type="paragraph" w:customStyle="1" w:styleId="xl80">
    <w:name w:val="xl80"/>
    <w:basedOn w:val="Normal"/>
    <w:qFormat/>
    <w:rsid w:val="004D5DCA"/>
    <w:pPr>
      <w:shd w:val="clear" w:color="000000" w:fill="DDDDDD"/>
      <w:spacing w:beforeAutospacing="1" w:afterAutospacing="1" w:line="240" w:lineRule="auto"/>
      <w:textAlignment w:val="center"/>
    </w:pPr>
    <w:rPr>
      <w:rFonts w:ascii="Arimo" w:eastAsia="Times New Roman" w:hAnsi="Arimo"/>
      <w:color w:val="000000"/>
      <w:sz w:val="20"/>
      <w:szCs w:val="20"/>
      <w:lang w:eastAsia="hr-HR"/>
    </w:rPr>
  </w:style>
  <w:style w:type="paragraph" w:customStyle="1" w:styleId="xl81">
    <w:name w:val="xl81"/>
    <w:basedOn w:val="Normal"/>
    <w:qFormat/>
    <w:rsid w:val="004D5DCA"/>
    <w:pPr>
      <w:shd w:val="clear" w:color="000000" w:fill="DDDDDD"/>
      <w:spacing w:beforeAutospacing="1" w:afterAutospacing="1" w:line="240" w:lineRule="auto"/>
      <w:jc w:val="center"/>
      <w:textAlignment w:val="center"/>
    </w:pPr>
    <w:rPr>
      <w:rFonts w:ascii="Arimo" w:eastAsia="Times New Roman" w:hAnsi="Arimo"/>
      <w:color w:val="000000"/>
      <w:sz w:val="20"/>
      <w:szCs w:val="20"/>
      <w:lang w:eastAsia="hr-HR"/>
    </w:rPr>
  </w:style>
  <w:style w:type="paragraph" w:customStyle="1" w:styleId="xl82">
    <w:name w:val="xl82"/>
    <w:basedOn w:val="Normal"/>
    <w:qFormat/>
    <w:rsid w:val="004D5DCA"/>
    <w:pPr>
      <w:shd w:val="clear" w:color="000000" w:fill="DDDDDD"/>
      <w:spacing w:beforeAutospacing="1" w:afterAutospacing="1" w:line="240" w:lineRule="auto"/>
      <w:jc w:val="right"/>
      <w:textAlignment w:val="center"/>
    </w:pPr>
    <w:rPr>
      <w:rFonts w:ascii="Arimo" w:eastAsia="Times New Roman" w:hAnsi="Arimo"/>
      <w:color w:val="000000"/>
      <w:sz w:val="20"/>
      <w:szCs w:val="20"/>
      <w:lang w:eastAsia="hr-HR"/>
    </w:rPr>
  </w:style>
  <w:style w:type="paragraph" w:customStyle="1" w:styleId="xl83">
    <w:name w:val="xl83"/>
    <w:basedOn w:val="Normal"/>
    <w:qFormat/>
    <w:rsid w:val="004D5DCA"/>
    <w:pPr>
      <w:shd w:val="clear" w:color="000000" w:fill="0000E6"/>
      <w:spacing w:beforeAutospacing="1" w:afterAutospacing="1" w:line="240" w:lineRule="auto"/>
      <w:textAlignment w:val="center"/>
    </w:pPr>
    <w:rPr>
      <w:rFonts w:ascii="Arimo" w:eastAsia="Times New Roman" w:hAnsi="Arimo"/>
      <w:b/>
      <w:bCs/>
      <w:color w:val="FFFFFF"/>
      <w:sz w:val="20"/>
      <w:szCs w:val="20"/>
      <w:lang w:eastAsia="hr-HR"/>
    </w:rPr>
  </w:style>
  <w:style w:type="paragraph" w:customStyle="1" w:styleId="xl84">
    <w:name w:val="xl84"/>
    <w:basedOn w:val="Normal"/>
    <w:qFormat/>
    <w:rsid w:val="004D5DCA"/>
    <w:pPr>
      <w:shd w:val="clear" w:color="000000" w:fill="0000E6"/>
      <w:spacing w:beforeAutospacing="1" w:afterAutospacing="1" w:line="240" w:lineRule="auto"/>
      <w:jc w:val="center"/>
      <w:textAlignment w:val="center"/>
    </w:pPr>
    <w:rPr>
      <w:rFonts w:ascii="Arimo" w:eastAsia="Times New Roman" w:hAnsi="Arimo"/>
      <w:b/>
      <w:bCs/>
      <w:color w:val="FFFFFF"/>
      <w:sz w:val="20"/>
      <w:szCs w:val="20"/>
      <w:lang w:eastAsia="hr-HR"/>
    </w:rPr>
  </w:style>
  <w:style w:type="paragraph" w:customStyle="1" w:styleId="xl85">
    <w:name w:val="xl85"/>
    <w:basedOn w:val="Normal"/>
    <w:qFormat/>
    <w:rsid w:val="004D5DCA"/>
    <w:pPr>
      <w:shd w:val="clear" w:color="000000" w:fill="0000E6"/>
      <w:spacing w:beforeAutospacing="1" w:afterAutospacing="1" w:line="240" w:lineRule="auto"/>
      <w:jc w:val="right"/>
      <w:textAlignment w:val="center"/>
    </w:pPr>
    <w:rPr>
      <w:rFonts w:ascii="Arimo" w:eastAsia="Times New Roman" w:hAnsi="Arimo"/>
      <w:b/>
      <w:bCs/>
      <w:color w:val="FFFFFF"/>
      <w:sz w:val="20"/>
      <w:szCs w:val="20"/>
      <w:lang w:eastAsia="hr-HR"/>
    </w:rPr>
  </w:style>
  <w:style w:type="paragraph" w:customStyle="1" w:styleId="xl86">
    <w:name w:val="xl86"/>
    <w:basedOn w:val="Normal"/>
    <w:qFormat/>
    <w:rsid w:val="004D5DCA"/>
    <w:pPr>
      <w:shd w:val="clear" w:color="000000" w:fill="FFFFFF"/>
      <w:spacing w:beforeAutospacing="1" w:afterAutospacing="1" w:line="240" w:lineRule="auto"/>
      <w:textAlignment w:val="top"/>
    </w:pPr>
    <w:rPr>
      <w:rFonts w:ascii="Arimo" w:eastAsia="Times New Roman" w:hAnsi="Arimo"/>
      <w:color w:val="000000"/>
      <w:sz w:val="20"/>
      <w:szCs w:val="20"/>
      <w:lang w:eastAsia="hr-HR"/>
    </w:rPr>
  </w:style>
  <w:style w:type="paragraph" w:customStyle="1" w:styleId="xl87">
    <w:name w:val="xl87"/>
    <w:basedOn w:val="Normal"/>
    <w:qFormat/>
    <w:rsid w:val="004D5DCA"/>
    <w:pPr>
      <w:shd w:val="clear" w:color="000000" w:fill="FFFFFF"/>
      <w:spacing w:beforeAutospacing="1" w:afterAutospacing="1" w:line="240" w:lineRule="auto"/>
    </w:pPr>
    <w:rPr>
      <w:rFonts w:ascii="Times New Roman" w:eastAsia="Times New Roman" w:hAnsi="Times New Roman"/>
      <w:sz w:val="24"/>
      <w:szCs w:val="24"/>
      <w:lang w:eastAsia="hr-HR"/>
    </w:rPr>
  </w:style>
  <w:style w:type="paragraph" w:customStyle="1" w:styleId="xl88">
    <w:name w:val="xl88"/>
    <w:basedOn w:val="Normal"/>
    <w:qFormat/>
    <w:rsid w:val="004D5DCA"/>
    <w:pPr>
      <w:shd w:val="clear" w:color="000000" w:fill="FFFFFF"/>
      <w:spacing w:beforeAutospacing="1" w:afterAutospacing="1" w:line="240" w:lineRule="auto"/>
    </w:pPr>
    <w:rPr>
      <w:rFonts w:ascii="Times New Roman" w:eastAsia="Times New Roman" w:hAnsi="Times New Roman"/>
      <w:sz w:val="24"/>
      <w:szCs w:val="24"/>
      <w:lang w:eastAsia="hr-HR"/>
    </w:rPr>
  </w:style>
  <w:style w:type="paragraph" w:customStyle="1" w:styleId="xl89">
    <w:name w:val="xl89"/>
    <w:basedOn w:val="Normal"/>
    <w:qFormat/>
    <w:rsid w:val="00404A79"/>
    <w:pPr>
      <w:spacing w:beforeAutospacing="1" w:afterAutospacing="1" w:line="240" w:lineRule="auto"/>
      <w:textAlignment w:val="center"/>
    </w:pPr>
    <w:rPr>
      <w:rFonts w:ascii="Arimo" w:eastAsia="Times New Roman" w:hAnsi="Arimo"/>
      <w:color w:val="000000"/>
      <w:sz w:val="20"/>
      <w:szCs w:val="20"/>
      <w:lang w:eastAsia="hr-HR"/>
    </w:rPr>
  </w:style>
  <w:style w:type="paragraph" w:customStyle="1" w:styleId="xl90">
    <w:name w:val="xl90"/>
    <w:basedOn w:val="Normal"/>
    <w:qFormat/>
    <w:rsid w:val="00404A79"/>
    <w:pPr>
      <w:spacing w:beforeAutospacing="1" w:afterAutospacing="1" w:line="240" w:lineRule="auto"/>
      <w:jc w:val="center"/>
      <w:textAlignment w:val="center"/>
    </w:pPr>
    <w:rPr>
      <w:rFonts w:ascii="Arimo" w:eastAsia="Times New Roman" w:hAnsi="Arimo"/>
      <w:color w:val="000000"/>
      <w:sz w:val="20"/>
      <w:szCs w:val="20"/>
      <w:lang w:eastAsia="hr-HR"/>
    </w:rPr>
  </w:style>
  <w:style w:type="paragraph" w:customStyle="1" w:styleId="xl91">
    <w:name w:val="xl91"/>
    <w:basedOn w:val="Normal"/>
    <w:qFormat/>
    <w:rsid w:val="00404A79"/>
    <w:pPr>
      <w:spacing w:beforeAutospacing="1" w:afterAutospacing="1" w:line="240" w:lineRule="auto"/>
      <w:jc w:val="right"/>
      <w:textAlignment w:val="center"/>
    </w:pPr>
    <w:rPr>
      <w:rFonts w:ascii="Arimo" w:eastAsia="Times New Roman" w:hAnsi="Arimo"/>
      <w:color w:val="000000"/>
      <w:sz w:val="20"/>
      <w:szCs w:val="20"/>
      <w:lang w:eastAsia="hr-HR"/>
    </w:rPr>
  </w:style>
  <w:style w:type="paragraph" w:customStyle="1" w:styleId="xl92">
    <w:name w:val="xl92"/>
    <w:basedOn w:val="Normal"/>
    <w:qFormat/>
    <w:rsid w:val="00404A79"/>
    <w:pPr>
      <w:spacing w:beforeAutospacing="1" w:afterAutospacing="1" w:line="240" w:lineRule="auto"/>
      <w:textAlignment w:val="center"/>
    </w:pPr>
    <w:rPr>
      <w:rFonts w:ascii="Arimo" w:eastAsia="Times New Roman" w:hAnsi="Arimo"/>
      <w:b/>
      <w:bCs/>
      <w:color w:val="000000"/>
      <w:sz w:val="20"/>
      <w:szCs w:val="20"/>
      <w:lang w:eastAsia="hr-HR"/>
    </w:rPr>
  </w:style>
  <w:style w:type="paragraph" w:customStyle="1" w:styleId="xl93">
    <w:name w:val="xl93"/>
    <w:basedOn w:val="Normal"/>
    <w:qFormat/>
    <w:rsid w:val="00404A79"/>
    <w:pPr>
      <w:spacing w:beforeAutospacing="1" w:afterAutospacing="1" w:line="240" w:lineRule="auto"/>
      <w:jc w:val="right"/>
      <w:textAlignment w:val="center"/>
    </w:pPr>
    <w:rPr>
      <w:rFonts w:ascii="Arimo" w:eastAsia="Times New Roman" w:hAnsi="Arimo"/>
      <w:b/>
      <w:bCs/>
      <w:color w:val="000000"/>
      <w:sz w:val="20"/>
      <w:szCs w:val="20"/>
      <w:lang w:eastAsia="hr-HR"/>
    </w:rPr>
  </w:style>
  <w:style w:type="paragraph" w:customStyle="1" w:styleId="xl94">
    <w:name w:val="xl94"/>
    <w:basedOn w:val="Normal"/>
    <w:qFormat/>
    <w:rsid w:val="00404A79"/>
    <w:pPr>
      <w:shd w:val="clear" w:color="000000" w:fill="B4B4B4"/>
      <w:spacing w:beforeAutospacing="1" w:afterAutospacing="1" w:line="240" w:lineRule="auto"/>
      <w:jc w:val="right"/>
      <w:textAlignment w:val="center"/>
    </w:pPr>
    <w:rPr>
      <w:rFonts w:ascii="Arimo" w:eastAsia="Times New Roman" w:hAnsi="Arimo"/>
      <w:b/>
      <w:bCs/>
      <w:color w:val="000000"/>
      <w:sz w:val="20"/>
      <w:szCs w:val="20"/>
      <w:lang w:eastAsia="hr-HR"/>
    </w:rPr>
  </w:style>
  <w:style w:type="paragraph" w:customStyle="1" w:styleId="Sadrajitablice">
    <w:name w:val="Sadržaji tablice"/>
    <w:basedOn w:val="Normal"/>
    <w:qFormat/>
    <w:pPr>
      <w:suppressLineNumbers/>
    </w:pPr>
  </w:style>
  <w:style w:type="paragraph" w:customStyle="1" w:styleId="Naslovtablice">
    <w:name w:val="Naslov tablice"/>
    <w:basedOn w:val="Sadrajitablice"/>
    <w:qFormat/>
    <w:pPr>
      <w:jc w:val="center"/>
    </w:pPr>
    <w:rPr>
      <w:b/>
      <w:bCs/>
    </w:rPr>
  </w:style>
  <w:style w:type="numbering" w:customStyle="1" w:styleId="Bezpopisa1">
    <w:name w:val="Bez popisa1"/>
    <w:uiPriority w:val="99"/>
    <w:semiHidden/>
    <w:unhideWhenUsed/>
    <w:qFormat/>
    <w:rsid w:val="007B69DD"/>
  </w:style>
  <w:style w:type="numbering" w:customStyle="1" w:styleId="Bezpopisa2">
    <w:name w:val="Bez popisa2"/>
    <w:uiPriority w:val="99"/>
    <w:semiHidden/>
    <w:unhideWhenUsed/>
    <w:qFormat/>
    <w:rsid w:val="00C31332"/>
  </w:style>
  <w:style w:type="table" w:styleId="Reetkatablice">
    <w:name w:val="Table Grid"/>
    <w:basedOn w:val="Obinatablica"/>
    <w:uiPriority w:val="59"/>
    <w:rsid w:val="00BD54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
    <w:name w:val="Rešetka tablice1"/>
    <w:basedOn w:val="Obinatablica"/>
    <w:uiPriority w:val="39"/>
    <w:rsid w:val="007B69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uiPriority w:val="39"/>
    <w:rsid w:val="00C31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9218">
    <w:name w:val="box_469218"/>
    <w:basedOn w:val="Normal"/>
    <w:rsid w:val="00DF56BF"/>
    <w:pPr>
      <w:suppressAutoHyphens w:val="0"/>
      <w:spacing w:before="100" w:beforeAutospacing="1" w:after="100" w:afterAutospacing="1" w:line="240" w:lineRule="auto"/>
    </w:pPr>
    <w:rPr>
      <w:rFonts w:ascii="Times New Roman" w:eastAsia="Times New Roman" w:hAnsi="Times New Roman"/>
      <w:sz w:val="24"/>
      <w:szCs w:val="24"/>
      <w:lang w:eastAsia="hr-HR"/>
    </w:rPr>
  </w:style>
  <w:style w:type="character" w:styleId="Hiperveza">
    <w:name w:val="Hyperlink"/>
    <w:uiPriority w:val="99"/>
    <w:unhideWhenUsed/>
    <w:rsid w:val="00413E26"/>
    <w:rPr>
      <w:color w:val="0563C1"/>
      <w:u w:val="single"/>
    </w:rPr>
  </w:style>
  <w:style w:type="character" w:styleId="SlijeenaHiperveza">
    <w:name w:val="FollowedHyperlink"/>
    <w:uiPriority w:val="99"/>
    <w:semiHidden/>
    <w:unhideWhenUsed/>
    <w:rsid w:val="00413E26"/>
    <w:rPr>
      <w:color w:val="954F72"/>
      <w:u w:val="single"/>
    </w:rPr>
  </w:style>
  <w:style w:type="paragraph" w:customStyle="1" w:styleId="msonormal0">
    <w:name w:val="msonormal"/>
    <w:basedOn w:val="Normal"/>
    <w:rsid w:val="00A45EA3"/>
    <w:pPr>
      <w:suppressAutoHyphens w:val="0"/>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xl95">
    <w:name w:val="xl95"/>
    <w:basedOn w:val="Normal"/>
    <w:rsid w:val="006606BF"/>
    <w:pPr>
      <w:pBdr>
        <w:top w:val="single" w:sz="4" w:space="0" w:color="000000"/>
        <w:left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hr-HR"/>
    </w:rPr>
  </w:style>
  <w:style w:type="paragraph" w:customStyle="1" w:styleId="xl96">
    <w:name w:val="xl96"/>
    <w:basedOn w:val="Normal"/>
    <w:rsid w:val="006606BF"/>
    <w:pPr>
      <w:pBdr>
        <w:top w:val="single" w:sz="4" w:space="0" w:color="000000"/>
        <w:left w:val="single" w:sz="4" w:space="0" w:color="000000"/>
        <w:right w:val="single" w:sz="4" w:space="0" w:color="000000"/>
      </w:pBdr>
      <w:suppressAutoHyphens w:val="0"/>
      <w:spacing w:before="100" w:beforeAutospacing="1" w:after="100" w:afterAutospacing="1" w:line="240" w:lineRule="auto"/>
      <w:textAlignment w:val="center"/>
    </w:pPr>
    <w:rPr>
      <w:rFonts w:ascii="Times New Roman" w:eastAsia="Times New Roman" w:hAnsi="Times New Roman"/>
      <w:sz w:val="24"/>
      <w:szCs w:val="24"/>
      <w:lang w:eastAsia="hr-HR"/>
    </w:rPr>
  </w:style>
  <w:style w:type="paragraph" w:customStyle="1" w:styleId="xl97">
    <w:name w:val="xl97"/>
    <w:basedOn w:val="Normal"/>
    <w:rsid w:val="006606BF"/>
    <w:pPr>
      <w:pBdr>
        <w:top w:val="single" w:sz="4" w:space="0" w:color="000000"/>
        <w:left w:val="single" w:sz="4" w:space="0" w:color="000000"/>
        <w:right w:val="single" w:sz="4" w:space="0" w:color="000000"/>
      </w:pBdr>
      <w:shd w:val="clear" w:color="FFFFFF" w:fill="FFFFFF"/>
      <w:suppressAutoHyphens w:val="0"/>
      <w:spacing w:before="100" w:beforeAutospacing="1" w:after="100" w:afterAutospacing="1" w:line="240" w:lineRule="auto"/>
      <w:textAlignment w:val="center"/>
    </w:pPr>
    <w:rPr>
      <w:rFonts w:ascii="Times New Roman" w:eastAsia="Times New Roman" w:hAnsi="Times New Roman"/>
      <w:sz w:val="24"/>
      <w:szCs w:val="24"/>
      <w:lang w:eastAsia="hr-HR"/>
    </w:rPr>
  </w:style>
  <w:style w:type="paragraph" w:customStyle="1" w:styleId="xl98">
    <w:name w:val="xl98"/>
    <w:basedOn w:val="Normal"/>
    <w:rsid w:val="006606BF"/>
    <w:pPr>
      <w:pBdr>
        <w:top w:val="single" w:sz="4" w:space="0" w:color="000000"/>
        <w:left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hr-HR"/>
    </w:rPr>
  </w:style>
  <w:style w:type="paragraph" w:customStyle="1" w:styleId="xl99">
    <w:name w:val="xl99"/>
    <w:basedOn w:val="Normal"/>
    <w:rsid w:val="006606BF"/>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line="240" w:lineRule="auto"/>
      <w:jc w:val="right"/>
      <w:textAlignment w:val="center"/>
    </w:pPr>
    <w:rPr>
      <w:rFonts w:ascii="Times New Roman" w:eastAsia="Times New Roman" w:hAnsi="Times New Roman"/>
      <w:sz w:val="24"/>
      <w:szCs w:val="24"/>
      <w:lang w:eastAsia="hr-HR"/>
    </w:rPr>
  </w:style>
  <w:style w:type="paragraph" w:customStyle="1" w:styleId="xl100">
    <w:name w:val="xl100"/>
    <w:basedOn w:val="Normal"/>
    <w:rsid w:val="006606BF"/>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hr-HR"/>
    </w:rPr>
  </w:style>
  <w:style w:type="paragraph" w:customStyle="1" w:styleId="xl101">
    <w:name w:val="xl101"/>
    <w:basedOn w:val="Normal"/>
    <w:rsid w:val="006606BF"/>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line="240" w:lineRule="auto"/>
      <w:textAlignment w:val="center"/>
    </w:pPr>
    <w:rPr>
      <w:rFonts w:ascii="Times New Roman" w:eastAsia="Times New Roman" w:hAnsi="Times New Roman"/>
      <w:sz w:val="24"/>
      <w:szCs w:val="24"/>
      <w:lang w:eastAsia="hr-HR"/>
    </w:rPr>
  </w:style>
  <w:style w:type="paragraph" w:customStyle="1" w:styleId="xl102">
    <w:name w:val="xl102"/>
    <w:basedOn w:val="Normal"/>
    <w:rsid w:val="006606BF"/>
    <w:pPr>
      <w:shd w:val="clear" w:color="FFFFFF" w:fill="FFFFFF"/>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hr-HR"/>
    </w:rPr>
  </w:style>
  <w:style w:type="paragraph" w:customStyle="1" w:styleId="xl103">
    <w:name w:val="xl103"/>
    <w:basedOn w:val="Normal"/>
    <w:rsid w:val="006606BF"/>
    <w:pPr>
      <w:pBdr>
        <w:top w:val="single" w:sz="4" w:space="0" w:color="000000"/>
        <w:left w:val="single" w:sz="4" w:space="0" w:color="000000"/>
        <w:right w:val="single" w:sz="4" w:space="0" w:color="000000"/>
      </w:pBdr>
      <w:shd w:val="clear" w:color="FFFFFF" w:fill="FFFFFF"/>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hr-HR"/>
    </w:rPr>
  </w:style>
  <w:style w:type="paragraph" w:customStyle="1" w:styleId="xl104">
    <w:name w:val="xl104"/>
    <w:basedOn w:val="Normal"/>
    <w:rsid w:val="006606BF"/>
    <w:pPr>
      <w:pBdr>
        <w:top w:val="single" w:sz="4" w:space="0" w:color="000000"/>
        <w:left w:val="single" w:sz="4" w:space="0" w:color="000000"/>
        <w:right w:val="single" w:sz="4" w:space="0" w:color="000000"/>
      </w:pBdr>
      <w:shd w:val="clear" w:color="FFFFFF" w:fill="FFFFFF"/>
      <w:suppressAutoHyphens w:val="0"/>
      <w:spacing w:before="100" w:beforeAutospacing="1" w:after="100" w:afterAutospacing="1" w:line="240" w:lineRule="auto"/>
      <w:textAlignment w:val="center"/>
    </w:pPr>
    <w:rPr>
      <w:rFonts w:ascii="Times New Roman" w:eastAsia="Times New Roman" w:hAnsi="Times New Roman"/>
      <w:sz w:val="24"/>
      <w:szCs w:val="24"/>
      <w:lang w:eastAsia="hr-HR"/>
    </w:rPr>
  </w:style>
  <w:style w:type="paragraph" w:customStyle="1" w:styleId="xl105">
    <w:name w:val="xl105"/>
    <w:basedOn w:val="Normal"/>
    <w:rsid w:val="006606BF"/>
    <w:pPr>
      <w:pBdr>
        <w:top w:val="single" w:sz="4" w:space="0" w:color="000000"/>
        <w:left w:val="single" w:sz="4" w:space="0" w:color="000000"/>
        <w:right w:val="single" w:sz="4" w:space="0" w:color="000000"/>
      </w:pBdr>
      <w:shd w:val="clear" w:color="FFFFFF" w:fill="FFFFFF"/>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hr-HR"/>
    </w:rPr>
  </w:style>
  <w:style w:type="paragraph" w:customStyle="1" w:styleId="xl106">
    <w:name w:val="xl106"/>
    <w:basedOn w:val="Normal"/>
    <w:rsid w:val="006606BF"/>
    <w:pP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hr-HR"/>
    </w:rPr>
  </w:style>
  <w:style w:type="paragraph" w:customStyle="1" w:styleId="xl107">
    <w:name w:val="xl107"/>
    <w:basedOn w:val="Normal"/>
    <w:rsid w:val="006606BF"/>
    <w:pPr>
      <w:suppressAutoHyphens w:val="0"/>
      <w:spacing w:before="100" w:beforeAutospacing="1" w:after="100" w:afterAutospacing="1" w:line="240" w:lineRule="auto"/>
      <w:textAlignment w:val="center"/>
    </w:pPr>
    <w:rPr>
      <w:rFonts w:ascii="Times New Roman" w:eastAsia="Times New Roman" w:hAnsi="Times New Roman"/>
      <w:sz w:val="24"/>
      <w:szCs w:val="24"/>
      <w:lang w:eastAsia="hr-HR"/>
    </w:rPr>
  </w:style>
  <w:style w:type="numbering" w:customStyle="1" w:styleId="Trenutnipopis1">
    <w:name w:val="Trenutni popis1"/>
    <w:uiPriority w:val="99"/>
    <w:rsid w:val="00B4302D"/>
    <w:pPr>
      <w:numPr>
        <w:numId w:val="7"/>
      </w:numPr>
    </w:pPr>
  </w:style>
  <w:style w:type="table" w:customStyle="1" w:styleId="Reetkatablice3">
    <w:name w:val="Rešetka tablice3"/>
    <w:basedOn w:val="Obinatablica"/>
    <w:next w:val="Reetkatablice"/>
    <w:uiPriority w:val="39"/>
    <w:rsid w:val="00353F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3">
    <w:name w:val="Bez popisa3"/>
    <w:next w:val="Bezpopisa"/>
    <w:uiPriority w:val="99"/>
    <w:semiHidden/>
    <w:unhideWhenUsed/>
    <w:rsid w:val="003451F3"/>
  </w:style>
  <w:style w:type="paragraph" w:customStyle="1" w:styleId="xl63">
    <w:name w:val="xl63"/>
    <w:basedOn w:val="Normal"/>
    <w:rsid w:val="003451F3"/>
    <w:pPr>
      <w:shd w:val="clear" w:color="000000" w:fill="FFFFFF"/>
      <w:suppressAutoHyphens w:val="0"/>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xl64">
    <w:name w:val="xl64"/>
    <w:basedOn w:val="Normal"/>
    <w:rsid w:val="003451F3"/>
    <w:pPr>
      <w:shd w:val="clear" w:color="000000" w:fill="FFFFFF"/>
      <w:suppressAutoHyphens w:val="0"/>
      <w:spacing w:before="100" w:beforeAutospacing="1" w:after="100" w:afterAutospacing="1" w:line="240" w:lineRule="auto"/>
    </w:pPr>
    <w:rPr>
      <w:rFonts w:ascii="Times New Roman" w:eastAsia="Times New Roman" w:hAnsi="Times New Roman"/>
      <w:sz w:val="24"/>
      <w:szCs w:val="24"/>
      <w:lang w:eastAsia="hr-HR"/>
    </w:rPr>
  </w:style>
  <w:style w:type="table" w:customStyle="1" w:styleId="Reetkatablice4">
    <w:name w:val="Rešetka tablice4"/>
    <w:basedOn w:val="Obinatablica"/>
    <w:next w:val="Reetkatablice"/>
    <w:uiPriority w:val="39"/>
    <w:rsid w:val="003451F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icareetke4-isticanje3">
    <w:name w:val="Grid Table 4 Accent 3"/>
    <w:basedOn w:val="Obinatablica"/>
    <w:uiPriority w:val="49"/>
    <w:rsid w:val="003451F3"/>
    <w:pPr>
      <w:suppressAutoHyphens w:val="0"/>
    </w:pPr>
    <w:rPr>
      <w:rFonts w:asciiTheme="minorHAnsi" w:eastAsiaTheme="minorHAnsi" w:hAnsiTheme="minorHAnsi" w:cstheme="minorBidi"/>
      <w:sz w:val="22"/>
      <w:szCs w:val="22"/>
      <w:lang w:val="en-US"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erijeenospominjanje">
    <w:name w:val="Unresolved Mention"/>
    <w:basedOn w:val="Zadanifontodlomka"/>
    <w:uiPriority w:val="99"/>
    <w:semiHidden/>
    <w:unhideWhenUsed/>
    <w:rsid w:val="009E653F"/>
    <w:rPr>
      <w:color w:val="605E5C"/>
      <w:shd w:val="clear" w:color="auto" w:fill="E1DFDD"/>
    </w:rPr>
  </w:style>
  <w:style w:type="paragraph" w:styleId="Revizija">
    <w:name w:val="Revision"/>
    <w:hidden/>
    <w:uiPriority w:val="99"/>
    <w:semiHidden/>
    <w:rsid w:val="00AE7B5F"/>
    <w:pPr>
      <w:suppressAutoHyphens w:val="0"/>
    </w:pPr>
    <w:rPr>
      <w:sz w:val="22"/>
      <w:szCs w:val="22"/>
      <w:lang w:eastAsia="en-US"/>
    </w:rPr>
  </w:style>
  <w:style w:type="numbering" w:customStyle="1" w:styleId="Bezpopisa4">
    <w:name w:val="Bez popisa4"/>
    <w:next w:val="Bezpopisa"/>
    <w:uiPriority w:val="99"/>
    <w:semiHidden/>
    <w:unhideWhenUsed/>
    <w:rsid w:val="005D5C5D"/>
  </w:style>
  <w:style w:type="table" w:customStyle="1" w:styleId="Reetkatablice5">
    <w:name w:val="Rešetka tablice5"/>
    <w:basedOn w:val="Obinatablica"/>
    <w:next w:val="Reetkatablice"/>
    <w:uiPriority w:val="39"/>
    <w:rsid w:val="005D5C5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04719">
      <w:bodyDiv w:val="1"/>
      <w:marLeft w:val="0"/>
      <w:marRight w:val="0"/>
      <w:marTop w:val="0"/>
      <w:marBottom w:val="0"/>
      <w:divBdr>
        <w:top w:val="none" w:sz="0" w:space="0" w:color="auto"/>
        <w:left w:val="none" w:sz="0" w:space="0" w:color="auto"/>
        <w:bottom w:val="none" w:sz="0" w:space="0" w:color="auto"/>
        <w:right w:val="none" w:sz="0" w:space="0" w:color="auto"/>
      </w:divBdr>
    </w:div>
    <w:div w:id="74908883">
      <w:bodyDiv w:val="1"/>
      <w:marLeft w:val="0"/>
      <w:marRight w:val="0"/>
      <w:marTop w:val="0"/>
      <w:marBottom w:val="0"/>
      <w:divBdr>
        <w:top w:val="none" w:sz="0" w:space="0" w:color="auto"/>
        <w:left w:val="none" w:sz="0" w:space="0" w:color="auto"/>
        <w:bottom w:val="none" w:sz="0" w:space="0" w:color="auto"/>
        <w:right w:val="none" w:sz="0" w:space="0" w:color="auto"/>
      </w:divBdr>
    </w:div>
    <w:div w:id="76363255">
      <w:bodyDiv w:val="1"/>
      <w:marLeft w:val="0"/>
      <w:marRight w:val="0"/>
      <w:marTop w:val="0"/>
      <w:marBottom w:val="0"/>
      <w:divBdr>
        <w:top w:val="none" w:sz="0" w:space="0" w:color="auto"/>
        <w:left w:val="none" w:sz="0" w:space="0" w:color="auto"/>
        <w:bottom w:val="none" w:sz="0" w:space="0" w:color="auto"/>
        <w:right w:val="none" w:sz="0" w:space="0" w:color="auto"/>
      </w:divBdr>
    </w:div>
    <w:div w:id="204679488">
      <w:bodyDiv w:val="1"/>
      <w:marLeft w:val="0"/>
      <w:marRight w:val="0"/>
      <w:marTop w:val="0"/>
      <w:marBottom w:val="0"/>
      <w:divBdr>
        <w:top w:val="none" w:sz="0" w:space="0" w:color="auto"/>
        <w:left w:val="none" w:sz="0" w:space="0" w:color="auto"/>
        <w:bottom w:val="none" w:sz="0" w:space="0" w:color="auto"/>
        <w:right w:val="none" w:sz="0" w:space="0" w:color="auto"/>
      </w:divBdr>
    </w:div>
    <w:div w:id="236987433">
      <w:bodyDiv w:val="1"/>
      <w:marLeft w:val="0"/>
      <w:marRight w:val="0"/>
      <w:marTop w:val="0"/>
      <w:marBottom w:val="0"/>
      <w:divBdr>
        <w:top w:val="none" w:sz="0" w:space="0" w:color="auto"/>
        <w:left w:val="none" w:sz="0" w:space="0" w:color="auto"/>
        <w:bottom w:val="none" w:sz="0" w:space="0" w:color="auto"/>
        <w:right w:val="none" w:sz="0" w:space="0" w:color="auto"/>
      </w:divBdr>
    </w:div>
    <w:div w:id="300767630">
      <w:bodyDiv w:val="1"/>
      <w:marLeft w:val="0"/>
      <w:marRight w:val="0"/>
      <w:marTop w:val="0"/>
      <w:marBottom w:val="0"/>
      <w:divBdr>
        <w:top w:val="none" w:sz="0" w:space="0" w:color="auto"/>
        <w:left w:val="none" w:sz="0" w:space="0" w:color="auto"/>
        <w:bottom w:val="none" w:sz="0" w:space="0" w:color="auto"/>
        <w:right w:val="none" w:sz="0" w:space="0" w:color="auto"/>
      </w:divBdr>
    </w:div>
    <w:div w:id="301271911">
      <w:bodyDiv w:val="1"/>
      <w:marLeft w:val="0"/>
      <w:marRight w:val="0"/>
      <w:marTop w:val="0"/>
      <w:marBottom w:val="0"/>
      <w:divBdr>
        <w:top w:val="none" w:sz="0" w:space="0" w:color="auto"/>
        <w:left w:val="none" w:sz="0" w:space="0" w:color="auto"/>
        <w:bottom w:val="none" w:sz="0" w:space="0" w:color="auto"/>
        <w:right w:val="none" w:sz="0" w:space="0" w:color="auto"/>
      </w:divBdr>
    </w:div>
    <w:div w:id="460194819">
      <w:bodyDiv w:val="1"/>
      <w:marLeft w:val="0"/>
      <w:marRight w:val="0"/>
      <w:marTop w:val="0"/>
      <w:marBottom w:val="0"/>
      <w:divBdr>
        <w:top w:val="none" w:sz="0" w:space="0" w:color="auto"/>
        <w:left w:val="none" w:sz="0" w:space="0" w:color="auto"/>
        <w:bottom w:val="none" w:sz="0" w:space="0" w:color="auto"/>
        <w:right w:val="none" w:sz="0" w:space="0" w:color="auto"/>
      </w:divBdr>
    </w:div>
    <w:div w:id="678581209">
      <w:bodyDiv w:val="1"/>
      <w:marLeft w:val="0"/>
      <w:marRight w:val="0"/>
      <w:marTop w:val="0"/>
      <w:marBottom w:val="0"/>
      <w:divBdr>
        <w:top w:val="none" w:sz="0" w:space="0" w:color="auto"/>
        <w:left w:val="none" w:sz="0" w:space="0" w:color="auto"/>
        <w:bottom w:val="none" w:sz="0" w:space="0" w:color="auto"/>
        <w:right w:val="none" w:sz="0" w:space="0" w:color="auto"/>
      </w:divBdr>
    </w:div>
    <w:div w:id="697051576">
      <w:bodyDiv w:val="1"/>
      <w:marLeft w:val="0"/>
      <w:marRight w:val="0"/>
      <w:marTop w:val="0"/>
      <w:marBottom w:val="0"/>
      <w:divBdr>
        <w:top w:val="none" w:sz="0" w:space="0" w:color="auto"/>
        <w:left w:val="none" w:sz="0" w:space="0" w:color="auto"/>
        <w:bottom w:val="none" w:sz="0" w:space="0" w:color="auto"/>
        <w:right w:val="none" w:sz="0" w:space="0" w:color="auto"/>
      </w:divBdr>
    </w:div>
    <w:div w:id="742802891">
      <w:bodyDiv w:val="1"/>
      <w:marLeft w:val="0"/>
      <w:marRight w:val="0"/>
      <w:marTop w:val="0"/>
      <w:marBottom w:val="0"/>
      <w:divBdr>
        <w:top w:val="none" w:sz="0" w:space="0" w:color="auto"/>
        <w:left w:val="none" w:sz="0" w:space="0" w:color="auto"/>
        <w:bottom w:val="none" w:sz="0" w:space="0" w:color="auto"/>
        <w:right w:val="none" w:sz="0" w:space="0" w:color="auto"/>
      </w:divBdr>
    </w:div>
    <w:div w:id="778179020">
      <w:bodyDiv w:val="1"/>
      <w:marLeft w:val="0"/>
      <w:marRight w:val="0"/>
      <w:marTop w:val="0"/>
      <w:marBottom w:val="0"/>
      <w:divBdr>
        <w:top w:val="none" w:sz="0" w:space="0" w:color="auto"/>
        <w:left w:val="none" w:sz="0" w:space="0" w:color="auto"/>
        <w:bottom w:val="none" w:sz="0" w:space="0" w:color="auto"/>
        <w:right w:val="none" w:sz="0" w:space="0" w:color="auto"/>
      </w:divBdr>
    </w:div>
    <w:div w:id="855651841">
      <w:bodyDiv w:val="1"/>
      <w:marLeft w:val="0"/>
      <w:marRight w:val="0"/>
      <w:marTop w:val="0"/>
      <w:marBottom w:val="0"/>
      <w:divBdr>
        <w:top w:val="none" w:sz="0" w:space="0" w:color="auto"/>
        <w:left w:val="none" w:sz="0" w:space="0" w:color="auto"/>
        <w:bottom w:val="none" w:sz="0" w:space="0" w:color="auto"/>
        <w:right w:val="none" w:sz="0" w:space="0" w:color="auto"/>
      </w:divBdr>
    </w:div>
    <w:div w:id="874391790">
      <w:bodyDiv w:val="1"/>
      <w:marLeft w:val="0"/>
      <w:marRight w:val="0"/>
      <w:marTop w:val="0"/>
      <w:marBottom w:val="0"/>
      <w:divBdr>
        <w:top w:val="none" w:sz="0" w:space="0" w:color="auto"/>
        <w:left w:val="none" w:sz="0" w:space="0" w:color="auto"/>
        <w:bottom w:val="none" w:sz="0" w:space="0" w:color="auto"/>
        <w:right w:val="none" w:sz="0" w:space="0" w:color="auto"/>
      </w:divBdr>
    </w:div>
    <w:div w:id="878468585">
      <w:bodyDiv w:val="1"/>
      <w:marLeft w:val="0"/>
      <w:marRight w:val="0"/>
      <w:marTop w:val="0"/>
      <w:marBottom w:val="0"/>
      <w:divBdr>
        <w:top w:val="none" w:sz="0" w:space="0" w:color="auto"/>
        <w:left w:val="none" w:sz="0" w:space="0" w:color="auto"/>
        <w:bottom w:val="none" w:sz="0" w:space="0" w:color="auto"/>
        <w:right w:val="none" w:sz="0" w:space="0" w:color="auto"/>
      </w:divBdr>
    </w:div>
    <w:div w:id="959605124">
      <w:bodyDiv w:val="1"/>
      <w:marLeft w:val="0"/>
      <w:marRight w:val="0"/>
      <w:marTop w:val="0"/>
      <w:marBottom w:val="0"/>
      <w:divBdr>
        <w:top w:val="none" w:sz="0" w:space="0" w:color="auto"/>
        <w:left w:val="none" w:sz="0" w:space="0" w:color="auto"/>
        <w:bottom w:val="none" w:sz="0" w:space="0" w:color="auto"/>
        <w:right w:val="none" w:sz="0" w:space="0" w:color="auto"/>
      </w:divBdr>
    </w:div>
    <w:div w:id="1105492443">
      <w:bodyDiv w:val="1"/>
      <w:marLeft w:val="0"/>
      <w:marRight w:val="0"/>
      <w:marTop w:val="0"/>
      <w:marBottom w:val="0"/>
      <w:divBdr>
        <w:top w:val="none" w:sz="0" w:space="0" w:color="auto"/>
        <w:left w:val="none" w:sz="0" w:space="0" w:color="auto"/>
        <w:bottom w:val="none" w:sz="0" w:space="0" w:color="auto"/>
        <w:right w:val="none" w:sz="0" w:space="0" w:color="auto"/>
      </w:divBdr>
    </w:div>
    <w:div w:id="1120343476">
      <w:bodyDiv w:val="1"/>
      <w:marLeft w:val="0"/>
      <w:marRight w:val="0"/>
      <w:marTop w:val="0"/>
      <w:marBottom w:val="0"/>
      <w:divBdr>
        <w:top w:val="none" w:sz="0" w:space="0" w:color="auto"/>
        <w:left w:val="none" w:sz="0" w:space="0" w:color="auto"/>
        <w:bottom w:val="none" w:sz="0" w:space="0" w:color="auto"/>
        <w:right w:val="none" w:sz="0" w:space="0" w:color="auto"/>
      </w:divBdr>
    </w:div>
    <w:div w:id="1171213794">
      <w:bodyDiv w:val="1"/>
      <w:marLeft w:val="0"/>
      <w:marRight w:val="0"/>
      <w:marTop w:val="0"/>
      <w:marBottom w:val="0"/>
      <w:divBdr>
        <w:top w:val="none" w:sz="0" w:space="0" w:color="auto"/>
        <w:left w:val="none" w:sz="0" w:space="0" w:color="auto"/>
        <w:bottom w:val="none" w:sz="0" w:space="0" w:color="auto"/>
        <w:right w:val="none" w:sz="0" w:space="0" w:color="auto"/>
      </w:divBdr>
    </w:div>
    <w:div w:id="1176312619">
      <w:bodyDiv w:val="1"/>
      <w:marLeft w:val="0"/>
      <w:marRight w:val="0"/>
      <w:marTop w:val="0"/>
      <w:marBottom w:val="0"/>
      <w:divBdr>
        <w:top w:val="none" w:sz="0" w:space="0" w:color="auto"/>
        <w:left w:val="none" w:sz="0" w:space="0" w:color="auto"/>
        <w:bottom w:val="none" w:sz="0" w:space="0" w:color="auto"/>
        <w:right w:val="none" w:sz="0" w:space="0" w:color="auto"/>
      </w:divBdr>
    </w:div>
    <w:div w:id="1336688871">
      <w:bodyDiv w:val="1"/>
      <w:marLeft w:val="0"/>
      <w:marRight w:val="0"/>
      <w:marTop w:val="0"/>
      <w:marBottom w:val="0"/>
      <w:divBdr>
        <w:top w:val="none" w:sz="0" w:space="0" w:color="auto"/>
        <w:left w:val="none" w:sz="0" w:space="0" w:color="auto"/>
        <w:bottom w:val="none" w:sz="0" w:space="0" w:color="auto"/>
        <w:right w:val="none" w:sz="0" w:space="0" w:color="auto"/>
      </w:divBdr>
    </w:div>
    <w:div w:id="1399285320">
      <w:bodyDiv w:val="1"/>
      <w:marLeft w:val="0"/>
      <w:marRight w:val="0"/>
      <w:marTop w:val="0"/>
      <w:marBottom w:val="0"/>
      <w:divBdr>
        <w:top w:val="none" w:sz="0" w:space="0" w:color="auto"/>
        <w:left w:val="none" w:sz="0" w:space="0" w:color="auto"/>
        <w:bottom w:val="none" w:sz="0" w:space="0" w:color="auto"/>
        <w:right w:val="none" w:sz="0" w:space="0" w:color="auto"/>
      </w:divBdr>
    </w:div>
    <w:div w:id="1465345881">
      <w:bodyDiv w:val="1"/>
      <w:marLeft w:val="0"/>
      <w:marRight w:val="0"/>
      <w:marTop w:val="0"/>
      <w:marBottom w:val="0"/>
      <w:divBdr>
        <w:top w:val="none" w:sz="0" w:space="0" w:color="auto"/>
        <w:left w:val="none" w:sz="0" w:space="0" w:color="auto"/>
        <w:bottom w:val="none" w:sz="0" w:space="0" w:color="auto"/>
        <w:right w:val="none" w:sz="0" w:space="0" w:color="auto"/>
      </w:divBdr>
    </w:div>
    <w:div w:id="1490756447">
      <w:bodyDiv w:val="1"/>
      <w:marLeft w:val="0"/>
      <w:marRight w:val="0"/>
      <w:marTop w:val="0"/>
      <w:marBottom w:val="0"/>
      <w:divBdr>
        <w:top w:val="none" w:sz="0" w:space="0" w:color="auto"/>
        <w:left w:val="none" w:sz="0" w:space="0" w:color="auto"/>
        <w:bottom w:val="none" w:sz="0" w:space="0" w:color="auto"/>
        <w:right w:val="none" w:sz="0" w:space="0" w:color="auto"/>
      </w:divBdr>
    </w:div>
    <w:div w:id="1499541560">
      <w:bodyDiv w:val="1"/>
      <w:marLeft w:val="0"/>
      <w:marRight w:val="0"/>
      <w:marTop w:val="0"/>
      <w:marBottom w:val="0"/>
      <w:divBdr>
        <w:top w:val="none" w:sz="0" w:space="0" w:color="auto"/>
        <w:left w:val="none" w:sz="0" w:space="0" w:color="auto"/>
        <w:bottom w:val="none" w:sz="0" w:space="0" w:color="auto"/>
        <w:right w:val="none" w:sz="0" w:space="0" w:color="auto"/>
      </w:divBdr>
    </w:div>
    <w:div w:id="1500854509">
      <w:bodyDiv w:val="1"/>
      <w:marLeft w:val="0"/>
      <w:marRight w:val="0"/>
      <w:marTop w:val="0"/>
      <w:marBottom w:val="0"/>
      <w:divBdr>
        <w:top w:val="none" w:sz="0" w:space="0" w:color="auto"/>
        <w:left w:val="none" w:sz="0" w:space="0" w:color="auto"/>
        <w:bottom w:val="none" w:sz="0" w:space="0" w:color="auto"/>
        <w:right w:val="none" w:sz="0" w:space="0" w:color="auto"/>
      </w:divBdr>
    </w:div>
    <w:div w:id="1568298878">
      <w:bodyDiv w:val="1"/>
      <w:marLeft w:val="0"/>
      <w:marRight w:val="0"/>
      <w:marTop w:val="0"/>
      <w:marBottom w:val="0"/>
      <w:divBdr>
        <w:top w:val="none" w:sz="0" w:space="0" w:color="auto"/>
        <w:left w:val="none" w:sz="0" w:space="0" w:color="auto"/>
        <w:bottom w:val="none" w:sz="0" w:space="0" w:color="auto"/>
        <w:right w:val="none" w:sz="0" w:space="0" w:color="auto"/>
      </w:divBdr>
    </w:div>
    <w:div w:id="1648976929">
      <w:bodyDiv w:val="1"/>
      <w:marLeft w:val="0"/>
      <w:marRight w:val="0"/>
      <w:marTop w:val="0"/>
      <w:marBottom w:val="0"/>
      <w:divBdr>
        <w:top w:val="none" w:sz="0" w:space="0" w:color="auto"/>
        <w:left w:val="none" w:sz="0" w:space="0" w:color="auto"/>
        <w:bottom w:val="none" w:sz="0" w:space="0" w:color="auto"/>
        <w:right w:val="none" w:sz="0" w:space="0" w:color="auto"/>
      </w:divBdr>
    </w:div>
    <w:div w:id="1653946685">
      <w:bodyDiv w:val="1"/>
      <w:marLeft w:val="0"/>
      <w:marRight w:val="0"/>
      <w:marTop w:val="0"/>
      <w:marBottom w:val="0"/>
      <w:divBdr>
        <w:top w:val="none" w:sz="0" w:space="0" w:color="auto"/>
        <w:left w:val="none" w:sz="0" w:space="0" w:color="auto"/>
        <w:bottom w:val="none" w:sz="0" w:space="0" w:color="auto"/>
        <w:right w:val="none" w:sz="0" w:space="0" w:color="auto"/>
      </w:divBdr>
    </w:div>
    <w:div w:id="1664772633">
      <w:bodyDiv w:val="1"/>
      <w:marLeft w:val="0"/>
      <w:marRight w:val="0"/>
      <w:marTop w:val="0"/>
      <w:marBottom w:val="0"/>
      <w:divBdr>
        <w:top w:val="none" w:sz="0" w:space="0" w:color="auto"/>
        <w:left w:val="none" w:sz="0" w:space="0" w:color="auto"/>
        <w:bottom w:val="none" w:sz="0" w:space="0" w:color="auto"/>
        <w:right w:val="none" w:sz="0" w:space="0" w:color="auto"/>
      </w:divBdr>
    </w:div>
    <w:div w:id="1681009844">
      <w:bodyDiv w:val="1"/>
      <w:marLeft w:val="0"/>
      <w:marRight w:val="0"/>
      <w:marTop w:val="0"/>
      <w:marBottom w:val="0"/>
      <w:divBdr>
        <w:top w:val="none" w:sz="0" w:space="0" w:color="auto"/>
        <w:left w:val="none" w:sz="0" w:space="0" w:color="auto"/>
        <w:bottom w:val="none" w:sz="0" w:space="0" w:color="auto"/>
        <w:right w:val="none" w:sz="0" w:space="0" w:color="auto"/>
      </w:divBdr>
    </w:div>
    <w:div w:id="1799760781">
      <w:bodyDiv w:val="1"/>
      <w:marLeft w:val="0"/>
      <w:marRight w:val="0"/>
      <w:marTop w:val="0"/>
      <w:marBottom w:val="0"/>
      <w:divBdr>
        <w:top w:val="none" w:sz="0" w:space="0" w:color="auto"/>
        <w:left w:val="none" w:sz="0" w:space="0" w:color="auto"/>
        <w:bottom w:val="none" w:sz="0" w:space="0" w:color="auto"/>
        <w:right w:val="none" w:sz="0" w:space="0" w:color="auto"/>
      </w:divBdr>
    </w:div>
    <w:div w:id="1843230199">
      <w:bodyDiv w:val="1"/>
      <w:marLeft w:val="0"/>
      <w:marRight w:val="0"/>
      <w:marTop w:val="0"/>
      <w:marBottom w:val="0"/>
      <w:divBdr>
        <w:top w:val="none" w:sz="0" w:space="0" w:color="auto"/>
        <w:left w:val="none" w:sz="0" w:space="0" w:color="auto"/>
        <w:bottom w:val="none" w:sz="0" w:space="0" w:color="auto"/>
        <w:right w:val="none" w:sz="0" w:space="0" w:color="auto"/>
      </w:divBdr>
    </w:div>
    <w:div w:id="1858344408">
      <w:bodyDiv w:val="1"/>
      <w:marLeft w:val="0"/>
      <w:marRight w:val="0"/>
      <w:marTop w:val="0"/>
      <w:marBottom w:val="0"/>
      <w:divBdr>
        <w:top w:val="none" w:sz="0" w:space="0" w:color="auto"/>
        <w:left w:val="none" w:sz="0" w:space="0" w:color="auto"/>
        <w:bottom w:val="none" w:sz="0" w:space="0" w:color="auto"/>
        <w:right w:val="none" w:sz="0" w:space="0" w:color="auto"/>
      </w:divBdr>
    </w:div>
    <w:div w:id="21142810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chart" Target="charts/chart2.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chart" Target="charts/chart1.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chart" Target="charts/chart7.xml"/><Relationship Id="rId28" Type="http://schemas.openxmlformats.org/officeDocument/2006/relationships/theme" Target="theme/theme1.xml"/><Relationship Id="rId10" Type="http://schemas.openxmlformats.org/officeDocument/2006/relationships/hyperlink" Target="http://www.knezevi-vinogradi.hr" TargetMode="Externa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hyperlink" Target="mailto:opcina@knezevi-vinogradi.hr" TargetMode="External"/><Relationship Id="rId14" Type="http://schemas.openxmlformats.org/officeDocument/2006/relationships/diagramQuickStyle" Target="diagrams/quickStyle1.xml"/><Relationship Id="rId22" Type="http://schemas.openxmlformats.org/officeDocument/2006/relationships/chart" Target="charts/chart6.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korisnik\Desktop\FINANCIJE\PRORA&#268;UN%20ZA%202022\IZVR&#352;ENJE\GODI&#352;NJI\Grafikon%20u%20programu%20Microsoft%20Word.xlsx" TargetMode="Externa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hr-HR"/>
              <a:t>Ostvareni prihodi poslovanja u 2025.godini</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Ostvareni prihodi poslovanja u 2025.godini</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E50-4BD9-9CE2-8B0C1499012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E50-4BD9-9CE2-8B0C1499012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E50-4BD9-9CE2-8B0C1499012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E50-4BD9-9CE2-8B0C1499012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E50-4BD9-9CE2-8B0C14990129}"/>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DE50-4BD9-9CE2-8B0C14990129}"/>
              </c:ext>
            </c:extLst>
          </c:dPt>
          <c:dLbls>
            <c:dLbl>
              <c:idx val="5"/>
              <c:layout>
                <c:manualLayout>
                  <c:x val="6.9444444444444024E-3"/>
                  <c:y val="8.3333333333333329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E50-4BD9-9CE2-8B0C1499012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outEnd"/>
            <c:showLegendKey val="0"/>
            <c:showVal val="0"/>
            <c:showCatName val="0"/>
            <c:showSerName val="0"/>
            <c:showPercent val="1"/>
            <c:showBubbleSize val="0"/>
            <c:showLeaderLines val="0"/>
            <c:extLst>
              <c:ext xmlns:c15="http://schemas.microsoft.com/office/drawing/2012/chart" uri="{CE6537A1-D6FC-4f65-9D91-7224C49458BB}"/>
            </c:extLst>
          </c:dLbls>
          <c:cat>
            <c:strRef>
              <c:f>Sheet1!$A$2:$A$7</c:f>
              <c:strCache>
                <c:ptCount val="6"/>
                <c:pt idx="0">
                  <c:v>prihodi od poreza</c:v>
                </c:pt>
                <c:pt idx="1">
                  <c:v>Pomoći</c:v>
                </c:pt>
                <c:pt idx="2">
                  <c:v>Prihodi od imovine </c:v>
                </c:pt>
                <c:pt idx="3">
                  <c:v>Prihodi od upravnih i administrativnih pristojbi, </c:v>
                </c:pt>
                <c:pt idx="4">
                  <c:v>Prihodi od donacija</c:v>
                </c:pt>
                <c:pt idx="5">
                  <c:v>Prihodi od kazni i ostali prihodi</c:v>
                </c:pt>
              </c:strCache>
            </c:strRef>
          </c:cat>
          <c:val>
            <c:numRef>
              <c:f>Sheet1!$B$2:$B$7</c:f>
              <c:numCache>
                <c:formatCode>#,##0.00</c:formatCode>
                <c:ptCount val="6"/>
                <c:pt idx="0">
                  <c:v>823885.72</c:v>
                </c:pt>
                <c:pt idx="1">
                  <c:v>1663407.82</c:v>
                </c:pt>
                <c:pt idx="2">
                  <c:v>685335.55</c:v>
                </c:pt>
                <c:pt idx="3">
                  <c:v>1119561.8400000001</c:v>
                </c:pt>
                <c:pt idx="4">
                  <c:v>50101.16</c:v>
                </c:pt>
                <c:pt idx="5">
                  <c:v>20722.12</c:v>
                </c:pt>
              </c:numCache>
            </c:numRef>
          </c:val>
          <c:extLst>
            <c:ext xmlns:c16="http://schemas.microsoft.com/office/drawing/2014/chart" uri="{C3380CC4-5D6E-409C-BE32-E72D297353CC}">
              <c16:uniqueId val="{00000000-832C-4F09-8C6F-C4C1F860562F}"/>
            </c:ext>
          </c:extLst>
        </c:ser>
        <c:dLbls>
          <c:dLblPos val="ctr"/>
          <c:showLegendKey val="0"/>
          <c:showVal val="0"/>
          <c:showCatName val="0"/>
          <c:showSerName val="0"/>
          <c:showPercent val="1"/>
          <c:showBubbleSize val="0"/>
          <c:showLeaderLines val="0"/>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Izvršenje prihoda po izvorima</a:t>
            </a:r>
          </a:p>
        </c:rich>
      </c:tx>
      <c:overlay val="0"/>
    </c:title>
    <c:autoTitleDeleted val="0"/>
    <c:plotArea>
      <c:layout/>
      <c:pieChart>
        <c:varyColors val="1"/>
        <c:ser>
          <c:idx val="0"/>
          <c:order val="0"/>
          <c:tx>
            <c:strRef>
              <c:f>List1!$B$1</c:f>
              <c:strCache>
                <c:ptCount val="1"/>
                <c:pt idx="0">
                  <c:v>Iznos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2D0-4DBD-A772-901A98A074A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2D0-4DBD-A772-901A98A074A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2D0-4DBD-A772-901A98A074A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2D0-4DBD-A772-901A98A074A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2D0-4DBD-A772-901A98A074AE}"/>
              </c:ext>
            </c:extLst>
          </c:dPt>
          <c:dLbls>
            <c:dLbl>
              <c:idx val="1"/>
              <c:layout>
                <c:manualLayout>
                  <c:x val="-6.1111111111111109E-2"/>
                  <c:y val="3.5663458734324874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1763888888888889"/>
                      <c:h val="0.2986111111111111"/>
                    </c:manualLayout>
                  </c15:layout>
                </c:ext>
                <c:ext xmlns:c16="http://schemas.microsoft.com/office/drawing/2014/chart" uri="{C3380CC4-5D6E-409C-BE32-E72D297353CC}">
                  <c16:uniqueId val="{00000003-42D0-4DBD-A772-901A98A074AE}"/>
                </c:ext>
              </c:extLst>
            </c:dLbl>
            <c:spPr>
              <a:noFill/>
              <a:ln>
                <a:noFill/>
              </a:ln>
              <a:effectLst>
                <a:outerShdw blurRad="50800" dist="38100" dir="2700000" algn="tl" rotWithShape="0">
                  <a:prstClr val="black">
                    <a:alpha val="40000"/>
                  </a:prstClr>
                </a:outerShdw>
              </a:effectLst>
            </c:sp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List1!$A$2:$A$6</c:f>
              <c:strCache>
                <c:ptCount val="5"/>
                <c:pt idx="0">
                  <c:v>OPĆI PRIHODI I PRIMICI</c:v>
                </c:pt>
                <c:pt idx="1">
                  <c:v>PRIHODI ZA POSEBNE NAMJENE</c:v>
                </c:pt>
                <c:pt idx="2">
                  <c:v>POMOĆI</c:v>
                </c:pt>
                <c:pt idx="3">
                  <c:v>DONACIJE</c:v>
                </c:pt>
                <c:pt idx="4">
                  <c:v>PRIHODI OD PRODAJE I ZAMJENE NEFINANCIJSKE IMOVINE</c:v>
                </c:pt>
              </c:strCache>
            </c:strRef>
          </c:cat>
          <c:val>
            <c:numRef>
              <c:f>List1!$B$2:$B$6</c:f>
              <c:numCache>
                <c:formatCode>#,##0.00</c:formatCode>
                <c:ptCount val="5"/>
                <c:pt idx="0">
                  <c:v>1645840.65</c:v>
                </c:pt>
                <c:pt idx="1">
                  <c:v>1003664.58</c:v>
                </c:pt>
                <c:pt idx="2">
                  <c:v>1663407.82</c:v>
                </c:pt>
                <c:pt idx="3">
                  <c:v>50101.16</c:v>
                </c:pt>
                <c:pt idx="4">
                  <c:v>113964.75</c:v>
                </c:pt>
              </c:numCache>
            </c:numRef>
          </c:val>
          <c:extLst>
            <c:ext xmlns:c16="http://schemas.microsoft.com/office/drawing/2014/chart" uri="{C3380CC4-5D6E-409C-BE32-E72D297353CC}">
              <c16:uniqueId val="{0000000C-42D0-4DBD-A772-901A98A074AE}"/>
            </c:ext>
          </c:extLst>
        </c:ser>
        <c:dLbls>
          <c:showLegendKey val="0"/>
          <c:showVal val="0"/>
          <c:showCatName val="0"/>
          <c:showSerName val="0"/>
          <c:showPercent val="0"/>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List1!$C$1</c15:sqref>
                        </c15:formulaRef>
                      </c:ext>
                    </c:extLst>
                    <c:strCache>
                      <c:ptCount val="1"/>
                      <c:pt idx="0">
                        <c:v>Stupac1</c:v>
                      </c:pt>
                    </c:strCache>
                  </c:strRef>
                </c:tx>
                <c:cat>
                  <c:strRef>
                    <c:extLst>
                      <c:ext uri="{02D57815-91ED-43cb-92C2-25804820EDAC}">
                        <c15:formulaRef>
                          <c15:sqref>List1!$A$2:$A$6</c15:sqref>
                        </c15:formulaRef>
                      </c:ext>
                    </c:extLst>
                    <c:strCache>
                      <c:ptCount val="5"/>
                      <c:pt idx="0">
                        <c:v>OPĆI PRIHODI I PRIMICI</c:v>
                      </c:pt>
                      <c:pt idx="1">
                        <c:v>PRIHODI ZA POSEBNE NAMJENE</c:v>
                      </c:pt>
                      <c:pt idx="2">
                        <c:v>POMOĆI</c:v>
                      </c:pt>
                      <c:pt idx="3">
                        <c:v>DONACIJE</c:v>
                      </c:pt>
                      <c:pt idx="4">
                        <c:v>PRIHODI OD PRODAJE I ZAMJENE NEFINANCIJSKE IMOVINE</c:v>
                      </c:pt>
                    </c:strCache>
                  </c:strRef>
                </c:cat>
                <c:val>
                  <c:numRef>
                    <c:extLst>
                      <c:ext uri="{02D57815-91ED-43cb-92C2-25804820EDAC}">
                        <c15:formulaRef>
                          <c15:sqref>List1!$C$2:$C$6</c15:sqref>
                        </c15:formulaRef>
                      </c:ext>
                    </c:extLst>
                    <c:numCache>
                      <c:formatCode>General</c:formatCode>
                      <c:ptCount val="5"/>
                    </c:numCache>
                  </c:numRef>
                </c:val>
                <c:extLst>
                  <c:ext xmlns:c16="http://schemas.microsoft.com/office/drawing/2014/chart" uri="{C3380CC4-5D6E-409C-BE32-E72D297353CC}">
                    <c16:uniqueId val="{0000000D-42D0-4DBD-A772-901A98A074AE}"/>
                  </c:ext>
                </c:extLst>
              </c15:ser>
            </c15:filteredPieSeries>
          </c:ext>
        </c:extLst>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hr-HR"/>
              <a:t>Izvršeni </a:t>
            </a:r>
            <a:r>
              <a:rPr lang="hr-HR" baseline="0"/>
              <a:t>rashodi poslovanja u 2024.</a:t>
            </a:r>
            <a:endParaRPr lang="hr-H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hr-HR"/>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3C0-4876-8AB6-AA85C7C577B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3C0-4876-8AB6-AA85C7C577B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3C0-4876-8AB6-AA85C7C577B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3C0-4876-8AB6-AA85C7C577B0}"/>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73C0-4876-8AB6-AA85C7C577B0}"/>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73C0-4876-8AB6-AA85C7C577B0}"/>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73C0-4876-8AB6-AA85C7C577B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bestFit"/>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List1!$A$2:$A$8</c:f>
              <c:strCache>
                <c:ptCount val="7"/>
                <c:pt idx="0">
                  <c:v>Rashodi za zaposlene</c:v>
                </c:pt>
                <c:pt idx="1">
                  <c:v>Materijalni rashodi</c:v>
                </c:pt>
                <c:pt idx="2">
                  <c:v>Financijski rashodi</c:v>
                </c:pt>
                <c:pt idx="3">
                  <c:v>Subvencije</c:v>
                </c:pt>
                <c:pt idx="4">
                  <c:v>Pomoći</c:v>
                </c:pt>
                <c:pt idx="5">
                  <c:v>Naknade građanima</c:v>
                </c:pt>
                <c:pt idx="6">
                  <c:v>Rashodi za doncije i kapitalne pomoći</c:v>
                </c:pt>
              </c:strCache>
            </c:strRef>
          </c:cat>
          <c:val>
            <c:numRef>
              <c:f>List1!$B$2:$B$8</c:f>
              <c:numCache>
                <c:formatCode>#,##0.00</c:formatCode>
                <c:ptCount val="7"/>
                <c:pt idx="0">
                  <c:v>853469.59</c:v>
                </c:pt>
                <c:pt idx="1">
                  <c:v>1153070.8700000001</c:v>
                </c:pt>
                <c:pt idx="2">
                  <c:v>35026.53</c:v>
                </c:pt>
                <c:pt idx="3">
                  <c:v>129745.83</c:v>
                </c:pt>
                <c:pt idx="4">
                  <c:v>21768.560000000001</c:v>
                </c:pt>
                <c:pt idx="5">
                  <c:v>298185.78000000003</c:v>
                </c:pt>
                <c:pt idx="6">
                  <c:v>423602.05</c:v>
                </c:pt>
              </c:numCache>
            </c:numRef>
          </c:val>
          <c:extLst>
            <c:ext xmlns:c16="http://schemas.microsoft.com/office/drawing/2014/chart" uri="{C3380CC4-5D6E-409C-BE32-E72D297353CC}">
              <c16:uniqueId val="{00000012-73C0-4876-8AB6-AA85C7C577B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6444274934383207"/>
          <c:y val="0.14019862790926349"/>
          <c:w val="0.32305725065616797"/>
          <c:h val="0.84630798671779861"/>
        </c:manualLayout>
      </c:layout>
      <c:overlay val="0"/>
      <c:spPr>
        <a:solidFill>
          <a:schemeClr val="lt1">
            <a:lumMod val="95000"/>
            <a:alpha val="39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showDLblsOverMax val="1"/>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a:t>IZVRŠENJE</a:t>
            </a:r>
            <a:r>
              <a:rPr lang="hr-HR" baseline="0"/>
              <a:t> RASHODA I IZDATAKA U 2024. I 2025.godini</a:t>
            </a:r>
            <a:endParaRPr lang="hr-H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r-HR"/>
        </a:p>
      </c:txPr>
    </c:title>
    <c:autoTitleDeleted val="0"/>
    <c:plotArea>
      <c:layout/>
      <c:barChart>
        <c:barDir val="col"/>
        <c:grouping val="clustered"/>
        <c:varyColors val="0"/>
        <c:ser>
          <c:idx val="1"/>
          <c:order val="0"/>
          <c:tx>
            <c:strRef>
              <c:f>List1!$B$1</c:f>
              <c:strCache>
                <c:ptCount val="1"/>
                <c:pt idx="0">
                  <c:v>2024</c:v>
                </c:pt>
              </c:strCache>
            </c:strRef>
          </c:tx>
          <c:spPr>
            <a:solidFill>
              <a:schemeClr val="accent5">
                <a:lumMod val="60000"/>
                <a:lumOff val="40000"/>
              </a:schemeClr>
            </a:solidFill>
            <a:ln>
              <a:noFill/>
            </a:ln>
            <a:effectLst/>
          </c:spPr>
          <c:invertIfNegative val="0"/>
          <c:cat>
            <c:strRef>
              <c:f>List1!$A$2:$A$4</c:f>
              <c:strCache>
                <c:ptCount val="3"/>
                <c:pt idx="0">
                  <c:v>RASHODI POSLOVANJA</c:v>
                </c:pt>
                <c:pt idx="1">
                  <c:v>RASHODI ZA NABAVU  NEF.IMOVINE</c:v>
                </c:pt>
                <c:pt idx="2">
                  <c:v>IZDACI</c:v>
                </c:pt>
              </c:strCache>
            </c:strRef>
          </c:cat>
          <c:val>
            <c:numRef>
              <c:f>List1!$B$2:$B$4</c:f>
              <c:numCache>
                <c:formatCode>#,##0.00</c:formatCode>
                <c:ptCount val="3"/>
                <c:pt idx="0">
                  <c:v>2598972.42</c:v>
                </c:pt>
                <c:pt idx="1">
                  <c:v>1452288.75</c:v>
                </c:pt>
                <c:pt idx="2">
                  <c:v>233774.75</c:v>
                </c:pt>
              </c:numCache>
            </c:numRef>
          </c:val>
          <c:extLst>
            <c:ext xmlns:c16="http://schemas.microsoft.com/office/drawing/2014/chart" uri="{C3380CC4-5D6E-409C-BE32-E72D297353CC}">
              <c16:uniqueId val="{00000001-C5E4-48BF-B914-6268BE4585CF}"/>
            </c:ext>
          </c:extLst>
        </c:ser>
        <c:ser>
          <c:idx val="2"/>
          <c:order val="1"/>
          <c:tx>
            <c:strRef>
              <c:f>List1!$C$1</c:f>
              <c:strCache>
                <c:ptCount val="1"/>
                <c:pt idx="0">
                  <c:v>2025</c:v>
                </c:pt>
              </c:strCache>
            </c:strRef>
          </c:tx>
          <c:spPr>
            <a:solidFill>
              <a:schemeClr val="accent2">
                <a:lumMod val="60000"/>
                <a:lumOff val="40000"/>
              </a:schemeClr>
            </a:solidFill>
            <a:ln>
              <a:noFill/>
            </a:ln>
            <a:effectLst/>
          </c:spPr>
          <c:invertIfNegative val="0"/>
          <c:cat>
            <c:strRef>
              <c:f>List1!$A$2:$A$4</c:f>
              <c:strCache>
                <c:ptCount val="3"/>
                <c:pt idx="0">
                  <c:v>RASHODI POSLOVANJA</c:v>
                </c:pt>
                <c:pt idx="1">
                  <c:v>RASHODI ZA NABAVU  NEF.IMOVINE</c:v>
                </c:pt>
                <c:pt idx="2">
                  <c:v>IZDACI</c:v>
                </c:pt>
              </c:strCache>
            </c:strRef>
          </c:cat>
          <c:val>
            <c:numRef>
              <c:f>List1!$C$2:$C$4</c:f>
              <c:numCache>
                <c:formatCode>#,##0.00</c:formatCode>
                <c:ptCount val="3"/>
                <c:pt idx="0">
                  <c:v>2914869.21</c:v>
                </c:pt>
                <c:pt idx="1">
                  <c:v>1292907.43</c:v>
                </c:pt>
                <c:pt idx="2">
                  <c:v>212225.48</c:v>
                </c:pt>
              </c:numCache>
            </c:numRef>
          </c:val>
          <c:extLst>
            <c:ext xmlns:c16="http://schemas.microsoft.com/office/drawing/2014/chart" uri="{C3380CC4-5D6E-409C-BE32-E72D297353CC}">
              <c16:uniqueId val="{00000003-C5E4-48BF-B914-6268BE4585CF}"/>
            </c:ext>
          </c:extLst>
        </c:ser>
        <c:dLbls>
          <c:showLegendKey val="0"/>
          <c:showVal val="0"/>
          <c:showCatName val="0"/>
          <c:showSerName val="0"/>
          <c:showPercent val="0"/>
          <c:showBubbleSize val="0"/>
        </c:dLbls>
        <c:gapWidth val="219"/>
        <c:overlap val="-27"/>
        <c:axId val="1208171264"/>
        <c:axId val="1208167424"/>
      </c:barChart>
      <c:catAx>
        <c:axId val="1208171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208167424"/>
        <c:crosses val="autoZero"/>
        <c:auto val="1"/>
        <c:lblAlgn val="ctr"/>
        <c:lblOffset val="100"/>
        <c:noMultiLvlLbl val="0"/>
      </c:catAx>
      <c:valAx>
        <c:axId val="12081674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208171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a:t>RASHODI</a:t>
            </a:r>
            <a:r>
              <a:rPr lang="hr-HR" baseline="0"/>
              <a:t> PO IZVORIMA U 2024. I 2025.</a:t>
            </a:r>
            <a:endParaRPr lang="hr-HR"/>
          </a:p>
        </c:rich>
      </c:tx>
      <c:layout>
        <c:manualLayout>
          <c:xMode val="edge"/>
          <c:yMode val="edge"/>
          <c:x val="0.3543055555555556"/>
          <c:y val="3.96825396825396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r-HR"/>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List1!$B$1</c:f>
              <c:strCache>
                <c:ptCount val="1"/>
                <c:pt idx="0">
                  <c:v>2024</c:v>
                </c:pt>
              </c:strCache>
            </c:strRef>
          </c:tx>
          <c:spPr>
            <a:solidFill>
              <a:schemeClr val="accent1"/>
            </a:solidFill>
            <a:ln>
              <a:noFill/>
            </a:ln>
            <a:effectLst/>
            <a:sp3d/>
          </c:spPr>
          <c:invertIfNegative val="0"/>
          <c:cat>
            <c:strRef>
              <c:f>List1!$A$2:$A$7</c:f>
              <c:strCache>
                <c:ptCount val="6"/>
                <c:pt idx="0">
                  <c:v>Izvor 1. Opći prihodi i primici</c:v>
                </c:pt>
                <c:pt idx="1">
                  <c:v>Izvor 4. Prihodi za posebne namjene</c:v>
                </c:pt>
                <c:pt idx="2">
                  <c:v>Izvor 5. Pomoći </c:v>
                </c:pt>
                <c:pt idx="3">
                  <c:v>Izvor 6. Donacije</c:v>
                </c:pt>
                <c:pt idx="4">
                  <c:v>Izvor 7. Prihodi od prodaje i zamjene  nefinancijske imovine</c:v>
                </c:pt>
                <c:pt idx="5">
                  <c:v>Izvor 8. Namjenski primici</c:v>
                </c:pt>
              </c:strCache>
            </c:strRef>
          </c:cat>
          <c:val>
            <c:numRef>
              <c:f>List1!$B$2:$B$7</c:f>
              <c:numCache>
                <c:formatCode>#,##0.00</c:formatCode>
                <c:ptCount val="6"/>
                <c:pt idx="0">
                  <c:v>975658.2</c:v>
                </c:pt>
                <c:pt idx="1">
                  <c:v>1023137.35</c:v>
                </c:pt>
                <c:pt idx="2">
                  <c:v>1662143.63</c:v>
                </c:pt>
                <c:pt idx="3">
                  <c:v>16621.060000000001</c:v>
                </c:pt>
                <c:pt idx="4">
                  <c:v>137430.85</c:v>
                </c:pt>
                <c:pt idx="5">
                  <c:v>236270.07999999999</c:v>
                </c:pt>
              </c:numCache>
            </c:numRef>
          </c:val>
          <c:extLst>
            <c:ext xmlns:c16="http://schemas.microsoft.com/office/drawing/2014/chart" uri="{C3380CC4-5D6E-409C-BE32-E72D297353CC}">
              <c16:uniqueId val="{00000000-C4F1-496F-B630-0EF53A15ED99}"/>
            </c:ext>
          </c:extLst>
        </c:ser>
        <c:ser>
          <c:idx val="1"/>
          <c:order val="1"/>
          <c:tx>
            <c:strRef>
              <c:f>List1!$C$1</c:f>
              <c:strCache>
                <c:ptCount val="1"/>
                <c:pt idx="0">
                  <c:v>2025</c:v>
                </c:pt>
              </c:strCache>
            </c:strRef>
          </c:tx>
          <c:spPr>
            <a:solidFill>
              <a:schemeClr val="accent2"/>
            </a:solidFill>
            <a:ln>
              <a:noFill/>
            </a:ln>
            <a:effectLst/>
            <a:sp3d/>
          </c:spPr>
          <c:invertIfNegative val="0"/>
          <c:cat>
            <c:strRef>
              <c:f>List1!$A$2:$A$7</c:f>
              <c:strCache>
                <c:ptCount val="6"/>
                <c:pt idx="0">
                  <c:v>Izvor 1. Opći prihodi i primici</c:v>
                </c:pt>
                <c:pt idx="1">
                  <c:v>Izvor 4. Prihodi za posebne namjene</c:v>
                </c:pt>
                <c:pt idx="2">
                  <c:v>Izvor 5. Pomoći </c:v>
                </c:pt>
                <c:pt idx="3">
                  <c:v>Izvor 6. Donacije</c:v>
                </c:pt>
                <c:pt idx="4">
                  <c:v>Izvor 7. Prihodi od prodaje i zamjene  nefinancijske imovine</c:v>
                </c:pt>
                <c:pt idx="5">
                  <c:v>Izvor 8. Namjenski primici</c:v>
                </c:pt>
              </c:strCache>
            </c:strRef>
          </c:cat>
          <c:val>
            <c:numRef>
              <c:f>List1!$C$2:$C$7</c:f>
              <c:numCache>
                <c:formatCode>#,##0.00</c:formatCode>
                <c:ptCount val="6"/>
                <c:pt idx="0">
                  <c:v>1396652.12</c:v>
                </c:pt>
                <c:pt idx="1">
                  <c:v>983388.92</c:v>
                </c:pt>
                <c:pt idx="2">
                  <c:v>1619583.5</c:v>
                </c:pt>
                <c:pt idx="3">
                  <c:v>100285.52</c:v>
                </c:pt>
                <c:pt idx="4">
                  <c:v>107866.58</c:v>
                </c:pt>
                <c:pt idx="5">
                  <c:v>0</c:v>
                </c:pt>
              </c:numCache>
            </c:numRef>
          </c:val>
          <c:extLst>
            <c:ext xmlns:c16="http://schemas.microsoft.com/office/drawing/2014/chart" uri="{C3380CC4-5D6E-409C-BE32-E72D297353CC}">
              <c16:uniqueId val="{00000001-C4F1-496F-B630-0EF53A15ED99}"/>
            </c:ext>
          </c:extLst>
        </c:ser>
        <c:dLbls>
          <c:showLegendKey val="0"/>
          <c:showVal val="0"/>
          <c:showCatName val="0"/>
          <c:showSerName val="0"/>
          <c:showPercent val="0"/>
          <c:showBubbleSize val="0"/>
        </c:dLbls>
        <c:gapWidth val="150"/>
        <c:shape val="box"/>
        <c:axId val="1787814800"/>
        <c:axId val="1787810960"/>
        <c:axId val="0"/>
      </c:bar3DChart>
      <c:catAx>
        <c:axId val="17878148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787810960"/>
        <c:crosses val="autoZero"/>
        <c:auto val="1"/>
        <c:lblAlgn val="ctr"/>
        <c:lblOffset val="100"/>
        <c:noMultiLvlLbl val="0"/>
      </c:catAx>
      <c:valAx>
        <c:axId val="17878109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787814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hr-HR"/>
              <a:t>IZVRŠENJE RASHODA PO FUNKCIJIACIJI</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List1!$B$1</c:f>
              <c:strCache>
                <c:ptCount val="1"/>
                <c:pt idx="0">
                  <c:v>Prodaja</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AAB-49A8-854A-F5456B4682F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4-6AAB-49A8-854A-F5456B4682F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AAB-49A8-854A-F5456B4682F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6-6AAB-49A8-854A-F5456B4682F9}"/>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6AAB-49A8-854A-F5456B4682F9}"/>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8-6AAB-49A8-854A-F5456B4682F9}"/>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6AAB-49A8-854A-F5456B4682F9}"/>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A-6AAB-49A8-854A-F5456B4682F9}"/>
              </c:ext>
            </c:extLst>
          </c:dPt>
          <c:dPt>
            <c:idx val="8"/>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6AAB-49A8-854A-F5456B4682F9}"/>
              </c:ext>
            </c:extLst>
          </c:dPt>
          <c:dPt>
            <c:idx val="9"/>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3-A885-4DC4-BE4E-75660FE3B0C4}"/>
              </c:ext>
            </c:extLst>
          </c:dPt>
          <c:dLbls>
            <c:dLbl>
              <c:idx val="0"/>
              <c:layout>
                <c:manualLayout>
                  <c:x val="-1.2408965706209885E-2"/>
                  <c:y val="-7.514813356940913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AAB-49A8-854A-F5456B4682F9}"/>
                </c:ext>
              </c:extLst>
            </c:dLbl>
            <c:dLbl>
              <c:idx val="4"/>
              <c:layout>
                <c:manualLayout>
                  <c:x val="8.0717674713738537E-3"/>
                  <c:y val="2.201192252603094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AAB-49A8-854A-F5456B4682F9}"/>
                </c:ext>
              </c:extLst>
            </c:dLbl>
            <c:dLbl>
              <c:idx val="5"/>
              <c:layout>
                <c:manualLayout>
                  <c:x val="-0.13935349427475413"/>
                  <c:y val="-6.403710560699965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8-6AAB-49A8-854A-F5456B4682F9}"/>
                </c:ext>
              </c:extLst>
            </c:dLbl>
            <c:dLbl>
              <c:idx val="6"/>
              <c:layout>
                <c:manualLayout>
                  <c:x val="-3.6400197571457415E-3"/>
                  <c:y val="1.067788974581940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AAB-49A8-854A-F5456B4682F9}"/>
                </c:ext>
              </c:extLst>
            </c:dLbl>
            <c:dLbl>
              <c:idx val="7"/>
              <c:layout>
                <c:manualLayout>
                  <c:x val="-5.2668566669550922E-2"/>
                  <c:y val="7.4339928189455316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6AAB-49A8-854A-F5456B4682F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List1!$A$2:$A$11</c:f>
              <c:strCache>
                <c:ptCount val="10"/>
                <c:pt idx="0">
                  <c:v>Opće javne usluge</c:v>
                </c:pt>
                <c:pt idx="1">
                  <c:v>Obrana</c:v>
                </c:pt>
                <c:pt idx="2">
                  <c:v>Javni red i sigurnost</c:v>
                </c:pt>
                <c:pt idx="3">
                  <c:v>Ekonomski poslovi</c:v>
                </c:pt>
                <c:pt idx="4">
                  <c:v>Zaštita okoliša</c:v>
                </c:pt>
                <c:pt idx="5">
                  <c:v>Usluge unaprjeđenja stanovanja i zajednice</c:v>
                </c:pt>
                <c:pt idx="6">
                  <c:v>Zdravstvo</c:v>
                </c:pt>
                <c:pt idx="7">
                  <c:v>Rekreacija, kultura i religija</c:v>
                </c:pt>
                <c:pt idx="8">
                  <c:v>Obrazovanje</c:v>
                </c:pt>
                <c:pt idx="9">
                  <c:v>Socijalna zaštita</c:v>
                </c:pt>
              </c:strCache>
            </c:strRef>
          </c:cat>
          <c:val>
            <c:numRef>
              <c:f>List1!$B$2:$B$11</c:f>
              <c:numCache>
                <c:formatCode>#,##0.00</c:formatCode>
                <c:ptCount val="10"/>
                <c:pt idx="0">
                  <c:v>754012.58</c:v>
                </c:pt>
                <c:pt idx="1">
                  <c:v>1500</c:v>
                </c:pt>
                <c:pt idx="2">
                  <c:v>26198.9</c:v>
                </c:pt>
                <c:pt idx="3">
                  <c:v>166274.74</c:v>
                </c:pt>
                <c:pt idx="4">
                  <c:v>49820.61</c:v>
                </c:pt>
                <c:pt idx="5">
                  <c:v>1386531.4</c:v>
                </c:pt>
                <c:pt idx="6">
                  <c:v>200</c:v>
                </c:pt>
                <c:pt idx="7">
                  <c:v>1069817.8899999999</c:v>
                </c:pt>
                <c:pt idx="8">
                  <c:v>646074.80000000005</c:v>
                </c:pt>
                <c:pt idx="9">
                  <c:v>107345.72</c:v>
                </c:pt>
              </c:numCache>
            </c:numRef>
          </c:val>
          <c:extLst>
            <c:ext xmlns:c16="http://schemas.microsoft.com/office/drawing/2014/chart" uri="{C3380CC4-5D6E-409C-BE32-E72D297353CC}">
              <c16:uniqueId val="{00000000-6AAB-49A8-854A-F5456B4682F9}"/>
            </c:ext>
          </c:extLst>
        </c:ser>
        <c:ser>
          <c:idx val="1"/>
          <c:order val="1"/>
          <c:tx>
            <c:strRef>
              <c:f>List1!$C$1</c:f>
              <c:strCache>
                <c:ptCount val="1"/>
                <c:pt idx="0">
                  <c:v>%</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C-6AAB-49A8-854A-F5456B4682F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6AAB-49A8-854A-F5456B4682F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E-6AAB-49A8-854A-F5456B4682F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F-6AAB-49A8-854A-F5456B4682F9}"/>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0-6AAB-49A8-854A-F5456B4682F9}"/>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1-6AAB-49A8-854A-F5456B4682F9}"/>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2-6AAB-49A8-854A-F5456B4682F9}"/>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3-6AAB-49A8-854A-F5456B4682F9}"/>
              </c:ext>
            </c:extLst>
          </c:dPt>
          <c:dPt>
            <c:idx val="8"/>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4-6AAB-49A8-854A-F5456B4682F9}"/>
              </c:ext>
            </c:extLst>
          </c:dPt>
          <c:dPt>
            <c:idx val="9"/>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27-A885-4DC4-BE4E-75660FE3B0C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List1!$A$2:$A$11</c:f>
              <c:strCache>
                <c:ptCount val="10"/>
                <c:pt idx="0">
                  <c:v>Opće javne usluge</c:v>
                </c:pt>
                <c:pt idx="1">
                  <c:v>Obrana</c:v>
                </c:pt>
                <c:pt idx="2">
                  <c:v>Javni red i sigurnost</c:v>
                </c:pt>
                <c:pt idx="3">
                  <c:v>Ekonomski poslovi</c:v>
                </c:pt>
                <c:pt idx="4">
                  <c:v>Zaštita okoliša</c:v>
                </c:pt>
                <c:pt idx="5">
                  <c:v>Usluge unaprjeđenja stanovanja i zajednice</c:v>
                </c:pt>
                <c:pt idx="6">
                  <c:v>Zdravstvo</c:v>
                </c:pt>
                <c:pt idx="7">
                  <c:v>Rekreacija, kultura i religija</c:v>
                </c:pt>
                <c:pt idx="8">
                  <c:v>Obrazovanje</c:v>
                </c:pt>
                <c:pt idx="9">
                  <c:v>Socijalna zaštita</c:v>
                </c:pt>
              </c:strCache>
            </c:strRef>
          </c:cat>
          <c:val>
            <c:numRef>
              <c:f>List1!$C$2:$C$11</c:f>
              <c:numCache>
                <c:formatCode>0%</c:formatCode>
                <c:ptCount val="10"/>
                <c:pt idx="0">
                  <c:v>0.17919501069334326</c:v>
                </c:pt>
                <c:pt idx="1">
                  <c:v>3.5648280037982246E-4</c:v>
                </c:pt>
                <c:pt idx="2">
                  <c:v>6.2263048259139546E-3</c:v>
                </c:pt>
                <c:pt idx="3">
                  <c:v>3.9516056631751256E-2</c:v>
                </c:pt>
                <c:pt idx="4">
                  <c:v>1.1840127046287325E-2</c:v>
                </c:pt>
                <c:pt idx="5">
                  <c:v>0.32951639752437051</c:v>
                </c:pt>
                <c:pt idx="6">
                  <c:v>4.7531040050642994E-5</c:v>
                </c:pt>
                <c:pt idx="7">
                  <c:v>0.25424778488242189</c:v>
                </c:pt>
                <c:pt idx="8">
                  <c:v>0.15354303597255584</c:v>
                </c:pt>
                <c:pt idx="9">
                  <c:v>2.5511268582925545E-2</c:v>
                </c:pt>
              </c:numCache>
            </c:numRef>
          </c:val>
          <c:extLst>
            <c:ext xmlns:c16="http://schemas.microsoft.com/office/drawing/2014/chart" uri="{C3380CC4-5D6E-409C-BE32-E72D297353CC}">
              <c16:uniqueId val="{00000002-6AAB-49A8-854A-F5456B4682F9}"/>
            </c:ext>
          </c:extLst>
        </c:ser>
        <c:dLbls>
          <c:dLblPos val="bestFit"/>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a:t>RASHODI PO FUNKCIJI</a:t>
            </a:r>
            <a:r>
              <a:rPr lang="hr-HR" baseline="0"/>
              <a:t> </a:t>
            </a:r>
            <a:r>
              <a:rPr lang="hr-HR"/>
              <a:t>U 2024. I 2025.</a:t>
            </a:r>
          </a:p>
        </c:rich>
      </c:tx>
      <c:layout>
        <c:manualLayout>
          <c:xMode val="edge"/>
          <c:yMode val="edge"/>
          <c:x val="0.15756944444444443"/>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List1!$B$1</c:f>
              <c:strCache>
                <c:ptCount val="1"/>
                <c:pt idx="0">
                  <c:v>2024</c:v>
                </c:pt>
              </c:strCache>
            </c:strRef>
          </c:tx>
          <c:spPr>
            <a:solidFill>
              <a:schemeClr val="accent1"/>
            </a:solidFill>
            <a:ln>
              <a:noFill/>
            </a:ln>
            <a:effectLst/>
          </c:spPr>
          <c:invertIfNegative val="0"/>
          <c:cat>
            <c:strRef>
              <c:f>List1!$A$2:$A$11</c:f>
              <c:strCache>
                <c:ptCount val="10"/>
                <c:pt idx="0">
                  <c:v>opće javne usluge</c:v>
                </c:pt>
                <c:pt idx="1">
                  <c:v>obrana</c:v>
                </c:pt>
                <c:pt idx="2">
                  <c:v>javni red i sigurnost</c:v>
                </c:pt>
                <c:pt idx="3">
                  <c:v>ekonomski poslovi</c:v>
                </c:pt>
                <c:pt idx="4">
                  <c:v>zaštita okoliša</c:v>
                </c:pt>
                <c:pt idx="5">
                  <c:v>usluge unaprjeđnja, stanovanja i zajednice</c:v>
                </c:pt>
                <c:pt idx="6">
                  <c:v>zdravstvo</c:v>
                </c:pt>
                <c:pt idx="7">
                  <c:v>rekreacija, kultura i religija</c:v>
                </c:pt>
                <c:pt idx="8">
                  <c:v>obazovanje</c:v>
                </c:pt>
                <c:pt idx="9">
                  <c:v>socijalna zaštita</c:v>
                </c:pt>
              </c:strCache>
            </c:strRef>
          </c:cat>
          <c:val>
            <c:numRef>
              <c:f>List1!$B$2:$B$11</c:f>
              <c:numCache>
                <c:formatCode>#,##0.00</c:formatCode>
                <c:ptCount val="10"/>
                <c:pt idx="0">
                  <c:v>1083340.71</c:v>
                </c:pt>
                <c:pt idx="1">
                  <c:v>1500</c:v>
                </c:pt>
                <c:pt idx="2">
                  <c:v>25310.18</c:v>
                </c:pt>
                <c:pt idx="3">
                  <c:v>219370.97</c:v>
                </c:pt>
                <c:pt idx="4">
                  <c:v>40909.629999999997</c:v>
                </c:pt>
                <c:pt idx="5">
                  <c:v>1520865.4</c:v>
                </c:pt>
                <c:pt idx="6">
                  <c:v>0</c:v>
                </c:pt>
                <c:pt idx="7">
                  <c:v>509339.58</c:v>
                </c:pt>
                <c:pt idx="8">
                  <c:v>554728.35</c:v>
                </c:pt>
                <c:pt idx="9">
                  <c:v>95896.35</c:v>
                </c:pt>
              </c:numCache>
            </c:numRef>
          </c:val>
          <c:extLst>
            <c:ext xmlns:c16="http://schemas.microsoft.com/office/drawing/2014/chart" uri="{C3380CC4-5D6E-409C-BE32-E72D297353CC}">
              <c16:uniqueId val="{00000000-2895-4652-AB9D-05FD8543B2A1}"/>
            </c:ext>
          </c:extLst>
        </c:ser>
        <c:ser>
          <c:idx val="1"/>
          <c:order val="1"/>
          <c:tx>
            <c:strRef>
              <c:f>List1!$C$1</c:f>
              <c:strCache>
                <c:ptCount val="1"/>
                <c:pt idx="0">
                  <c:v>2025</c:v>
                </c:pt>
              </c:strCache>
            </c:strRef>
          </c:tx>
          <c:spPr>
            <a:solidFill>
              <a:schemeClr val="accent2"/>
            </a:solidFill>
            <a:ln>
              <a:noFill/>
            </a:ln>
            <a:effectLst/>
          </c:spPr>
          <c:invertIfNegative val="0"/>
          <c:cat>
            <c:strRef>
              <c:f>List1!$A$2:$A$11</c:f>
              <c:strCache>
                <c:ptCount val="10"/>
                <c:pt idx="0">
                  <c:v>opće javne usluge</c:v>
                </c:pt>
                <c:pt idx="1">
                  <c:v>obrana</c:v>
                </c:pt>
                <c:pt idx="2">
                  <c:v>javni red i sigurnost</c:v>
                </c:pt>
                <c:pt idx="3">
                  <c:v>ekonomski poslovi</c:v>
                </c:pt>
                <c:pt idx="4">
                  <c:v>zaštita okoliša</c:v>
                </c:pt>
                <c:pt idx="5">
                  <c:v>usluge unaprjeđnja, stanovanja i zajednice</c:v>
                </c:pt>
                <c:pt idx="6">
                  <c:v>zdravstvo</c:v>
                </c:pt>
                <c:pt idx="7">
                  <c:v>rekreacija, kultura i religija</c:v>
                </c:pt>
                <c:pt idx="8">
                  <c:v>obazovanje</c:v>
                </c:pt>
                <c:pt idx="9">
                  <c:v>socijalna zaštita</c:v>
                </c:pt>
              </c:strCache>
            </c:strRef>
          </c:cat>
          <c:val>
            <c:numRef>
              <c:f>List1!$C$2:$C$11</c:f>
              <c:numCache>
                <c:formatCode>#,##0.00</c:formatCode>
                <c:ptCount val="10"/>
                <c:pt idx="0">
                  <c:v>754012.58</c:v>
                </c:pt>
                <c:pt idx="1">
                  <c:v>1500</c:v>
                </c:pt>
                <c:pt idx="2">
                  <c:v>26198.9</c:v>
                </c:pt>
                <c:pt idx="3">
                  <c:v>166274.74</c:v>
                </c:pt>
                <c:pt idx="4">
                  <c:v>49820.61</c:v>
                </c:pt>
                <c:pt idx="5">
                  <c:v>1386531.4</c:v>
                </c:pt>
                <c:pt idx="6">
                  <c:v>200</c:v>
                </c:pt>
                <c:pt idx="7">
                  <c:v>1069817.8899999999</c:v>
                </c:pt>
                <c:pt idx="8">
                  <c:v>646074.80000000005</c:v>
                </c:pt>
                <c:pt idx="9">
                  <c:v>107345.72</c:v>
                </c:pt>
              </c:numCache>
            </c:numRef>
          </c:val>
          <c:extLst>
            <c:ext xmlns:c16="http://schemas.microsoft.com/office/drawing/2014/chart" uri="{C3380CC4-5D6E-409C-BE32-E72D297353CC}">
              <c16:uniqueId val="{00000001-2895-4652-AB9D-05FD8543B2A1}"/>
            </c:ext>
          </c:extLst>
        </c:ser>
        <c:dLbls>
          <c:showLegendKey val="0"/>
          <c:showVal val="0"/>
          <c:showCatName val="0"/>
          <c:showSerName val="0"/>
          <c:showPercent val="0"/>
          <c:showBubbleSize val="0"/>
        </c:dLbls>
        <c:gapWidth val="219"/>
        <c:overlap val="-27"/>
        <c:axId val="220687455"/>
        <c:axId val="220695135"/>
      </c:barChart>
      <c:catAx>
        <c:axId val="2206874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20695135"/>
        <c:crosses val="autoZero"/>
        <c:auto val="1"/>
        <c:lblAlgn val="ctr"/>
        <c:lblOffset val="100"/>
        <c:noMultiLvlLbl val="0"/>
      </c:catAx>
      <c:valAx>
        <c:axId val="22069513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206874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F0403C-C266-4316-8970-BB24C28E3BBD}"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hr-HR"/>
        </a:p>
      </dgm:t>
    </dgm:pt>
    <dgm:pt modelId="{1AC43286-C97F-4E15-BC5F-94CC405C62B1}">
      <dgm:prSet phldrT="[Tekst]" custT="1"/>
      <dgm:spPr/>
      <dgm:t>
        <a:bodyPr/>
        <a:lstStyle/>
        <a:p>
          <a:r>
            <a:rPr lang="hr-HR" sz="1600"/>
            <a:t>Godišnji izvještaj o izvršenju proračuna</a:t>
          </a:r>
        </a:p>
      </dgm:t>
    </dgm:pt>
    <dgm:pt modelId="{12BABE75-AE4F-4D19-BF90-9DC69A798091}" type="parTrans" cxnId="{FFB2E606-653E-438A-8884-CE2C3A5300C3}">
      <dgm:prSet/>
      <dgm:spPr/>
      <dgm:t>
        <a:bodyPr/>
        <a:lstStyle/>
        <a:p>
          <a:endParaRPr lang="hr-HR"/>
        </a:p>
      </dgm:t>
    </dgm:pt>
    <dgm:pt modelId="{05E69968-75AA-4FA6-8026-3230BF8D24CB}" type="sibTrans" cxnId="{FFB2E606-653E-438A-8884-CE2C3A5300C3}">
      <dgm:prSet/>
      <dgm:spPr/>
      <dgm:t>
        <a:bodyPr/>
        <a:lstStyle/>
        <a:p>
          <a:endParaRPr lang="hr-HR"/>
        </a:p>
      </dgm:t>
    </dgm:pt>
    <dgm:pt modelId="{721806BF-2F27-4390-984C-A81BAD470237}" type="asst">
      <dgm:prSet phldrT="[Tekst]" custT="1"/>
      <dgm:spPr/>
      <dgm:t>
        <a:bodyPr/>
        <a:lstStyle/>
        <a:p>
          <a:r>
            <a:rPr lang="hr-HR" sz="1400"/>
            <a:t>Opći dio</a:t>
          </a:r>
        </a:p>
      </dgm:t>
    </dgm:pt>
    <dgm:pt modelId="{F33BC9E6-EEE1-4E2B-AB0E-8443405C0443}" type="parTrans" cxnId="{296D65D0-4619-4070-A880-4E5A1CB87B30}">
      <dgm:prSet/>
      <dgm:spPr/>
      <dgm:t>
        <a:bodyPr/>
        <a:lstStyle/>
        <a:p>
          <a:endParaRPr lang="hr-HR"/>
        </a:p>
      </dgm:t>
    </dgm:pt>
    <dgm:pt modelId="{8F5840A3-3B6E-4184-9D84-C82B57DFA09C}" type="sibTrans" cxnId="{296D65D0-4619-4070-A880-4E5A1CB87B30}">
      <dgm:prSet/>
      <dgm:spPr/>
      <dgm:t>
        <a:bodyPr/>
        <a:lstStyle/>
        <a:p>
          <a:endParaRPr lang="hr-HR"/>
        </a:p>
      </dgm:t>
    </dgm:pt>
    <dgm:pt modelId="{408DFC9C-008F-4EC5-B3F5-5EC2745E1FA3}">
      <dgm:prSet phldrT="[Tekst]" custT="1"/>
      <dgm:spPr/>
      <dgm:t>
        <a:bodyPr/>
        <a:lstStyle/>
        <a:p>
          <a:r>
            <a:rPr lang="hr-HR" sz="1400"/>
            <a:t>Posebni dio</a:t>
          </a:r>
        </a:p>
      </dgm:t>
    </dgm:pt>
    <dgm:pt modelId="{1458ED05-0A74-4102-AECF-8DF6FE304C0A}" type="parTrans" cxnId="{21DC2A51-ECD0-4E9E-B3FF-34B74F8E58AD}">
      <dgm:prSet/>
      <dgm:spPr/>
      <dgm:t>
        <a:bodyPr/>
        <a:lstStyle/>
        <a:p>
          <a:endParaRPr lang="hr-HR"/>
        </a:p>
      </dgm:t>
    </dgm:pt>
    <dgm:pt modelId="{D3AA15E8-DEA2-4835-9F8D-98E84C44694B}" type="sibTrans" cxnId="{21DC2A51-ECD0-4E9E-B3FF-34B74F8E58AD}">
      <dgm:prSet/>
      <dgm:spPr/>
      <dgm:t>
        <a:bodyPr/>
        <a:lstStyle/>
        <a:p>
          <a:endParaRPr lang="hr-HR"/>
        </a:p>
      </dgm:t>
    </dgm:pt>
    <dgm:pt modelId="{65D6D534-4856-4DFE-A6EF-EEAC1CD7D073}">
      <dgm:prSet phldrT="[Tekst]" custT="1"/>
      <dgm:spPr/>
      <dgm:t>
        <a:bodyPr/>
        <a:lstStyle/>
        <a:p>
          <a:r>
            <a:rPr lang="hr-HR" sz="1400"/>
            <a:t>Obrazloženje</a:t>
          </a:r>
        </a:p>
      </dgm:t>
    </dgm:pt>
    <dgm:pt modelId="{78AFC57C-93B8-4417-A160-D17746845A6A}" type="parTrans" cxnId="{34293F98-6EDB-4990-A839-E7206FD878B5}">
      <dgm:prSet/>
      <dgm:spPr/>
      <dgm:t>
        <a:bodyPr/>
        <a:lstStyle/>
        <a:p>
          <a:endParaRPr lang="hr-HR"/>
        </a:p>
      </dgm:t>
    </dgm:pt>
    <dgm:pt modelId="{FBA84243-B2C9-4FA0-9475-3ADC07EFEF05}" type="sibTrans" cxnId="{34293F98-6EDB-4990-A839-E7206FD878B5}">
      <dgm:prSet/>
      <dgm:spPr/>
      <dgm:t>
        <a:bodyPr/>
        <a:lstStyle/>
        <a:p>
          <a:endParaRPr lang="hr-HR"/>
        </a:p>
      </dgm:t>
    </dgm:pt>
    <dgm:pt modelId="{CAA50EA0-9263-46FD-B20A-1996D9000F4E}">
      <dgm:prSet phldrT="[Tekst]" custT="1"/>
      <dgm:spPr/>
      <dgm:t>
        <a:bodyPr/>
        <a:lstStyle/>
        <a:p>
          <a:r>
            <a:rPr lang="hr-HR" sz="1400"/>
            <a:t>Posebni izvještaji</a:t>
          </a:r>
        </a:p>
      </dgm:t>
    </dgm:pt>
    <dgm:pt modelId="{1F9B7964-47CE-4F40-8EC5-E60E3B855E7B}" type="parTrans" cxnId="{FBD16D70-8EA8-4400-A9B2-7B17AFA16561}">
      <dgm:prSet/>
      <dgm:spPr/>
      <dgm:t>
        <a:bodyPr/>
        <a:lstStyle/>
        <a:p>
          <a:endParaRPr lang="hr-HR"/>
        </a:p>
      </dgm:t>
    </dgm:pt>
    <dgm:pt modelId="{B3D3CF00-FEDE-4BEE-9396-3E131B52D8BF}" type="sibTrans" cxnId="{FBD16D70-8EA8-4400-A9B2-7B17AFA16561}">
      <dgm:prSet/>
      <dgm:spPr/>
      <dgm:t>
        <a:bodyPr/>
        <a:lstStyle/>
        <a:p>
          <a:endParaRPr lang="hr-HR"/>
        </a:p>
      </dgm:t>
    </dgm:pt>
    <dgm:pt modelId="{D702609D-42DB-4C84-8FB9-F509343D5B6F}">
      <dgm:prSet custT="1"/>
      <dgm:spPr/>
      <dgm:t>
        <a:bodyPr/>
        <a:lstStyle/>
        <a:p>
          <a:r>
            <a:rPr lang="hr-HR" sz="1100"/>
            <a:t>sažetak Računa prihoda i rashoda i Računa financiranja</a:t>
          </a:r>
        </a:p>
      </dgm:t>
    </dgm:pt>
    <dgm:pt modelId="{D9FF28A7-D260-4053-A510-F8AEDD10292A}" type="parTrans" cxnId="{E26A1EFB-7DF9-4713-97CB-B4671D083FAE}">
      <dgm:prSet/>
      <dgm:spPr/>
      <dgm:t>
        <a:bodyPr/>
        <a:lstStyle/>
        <a:p>
          <a:endParaRPr lang="hr-HR"/>
        </a:p>
      </dgm:t>
    </dgm:pt>
    <dgm:pt modelId="{D61EB857-4FF3-495E-977D-8E65BBF62104}" type="sibTrans" cxnId="{E26A1EFB-7DF9-4713-97CB-B4671D083FAE}">
      <dgm:prSet/>
      <dgm:spPr/>
      <dgm:t>
        <a:bodyPr/>
        <a:lstStyle/>
        <a:p>
          <a:endParaRPr lang="hr-HR"/>
        </a:p>
      </dgm:t>
    </dgm:pt>
    <dgm:pt modelId="{A972EF74-85EF-47BF-B2D6-482ABDD2CA13}">
      <dgm:prSet custT="1"/>
      <dgm:spPr/>
      <dgm:t>
        <a:bodyPr/>
        <a:lstStyle/>
        <a:p>
          <a:r>
            <a:rPr lang="hr-HR" sz="1100"/>
            <a:t>Račun prihoda i rashoda</a:t>
          </a:r>
        </a:p>
      </dgm:t>
    </dgm:pt>
    <dgm:pt modelId="{BA08D436-1B26-4DDD-834C-2983154CE898}" type="parTrans" cxnId="{F3916DCC-9071-420C-AAB0-FBE3A92F15B3}">
      <dgm:prSet/>
      <dgm:spPr/>
      <dgm:t>
        <a:bodyPr/>
        <a:lstStyle/>
        <a:p>
          <a:endParaRPr lang="hr-HR"/>
        </a:p>
      </dgm:t>
    </dgm:pt>
    <dgm:pt modelId="{85FF9BA2-789D-42B0-98B7-632829431DA9}" type="sibTrans" cxnId="{F3916DCC-9071-420C-AAB0-FBE3A92F15B3}">
      <dgm:prSet/>
      <dgm:spPr/>
      <dgm:t>
        <a:bodyPr/>
        <a:lstStyle/>
        <a:p>
          <a:endParaRPr lang="hr-HR"/>
        </a:p>
      </dgm:t>
    </dgm:pt>
    <dgm:pt modelId="{434E0E13-4885-4020-83B8-04786070500B}">
      <dgm:prSet custT="1"/>
      <dgm:spPr/>
      <dgm:t>
        <a:bodyPr/>
        <a:lstStyle/>
        <a:p>
          <a:r>
            <a:rPr lang="hr-HR" sz="1100"/>
            <a:t>Račun financiranja</a:t>
          </a:r>
        </a:p>
      </dgm:t>
    </dgm:pt>
    <dgm:pt modelId="{BFDA1287-6874-4A0B-B660-1DE5A142EB69}" type="parTrans" cxnId="{417A2488-32EA-430C-AF9D-795979171E2B}">
      <dgm:prSet/>
      <dgm:spPr/>
      <dgm:t>
        <a:bodyPr/>
        <a:lstStyle/>
        <a:p>
          <a:endParaRPr lang="hr-HR"/>
        </a:p>
      </dgm:t>
    </dgm:pt>
    <dgm:pt modelId="{AE26DF51-7630-43C2-A885-B6F0AC03D9A3}" type="sibTrans" cxnId="{417A2488-32EA-430C-AF9D-795979171E2B}">
      <dgm:prSet/>
      <dgm:spPr/>
      <dgm:t>
        <a:bodyPr/>
        <a:lstStyle/>
        <a:p>
          <a:endParaRPr lang="hr-HR"/>
        </a:p>
      </dgm:t>
    </dgm:pt>
    <dgm:pt modelId="{F1D528C2-CEE8-492C-9DA8-627B482AB321}">
      <dgm:prSet custT="1"/>
      <dgm:spPr/>
      <dgm:t>
        <a:bodyPr/>
        <a:lstStyle/>
        <a:p>
          <a:r>
            <a:rPr lang="hr-HR" sz="1100"/>
            <a:t>izvještaj o prihodima i rashodima po ekonomskoj klasifikaciji</a:t>
          </a:r>
        </a:p>
      </dgm:t>
    </dgm:pt>
    <dgm:pt modelId="{40D74FC9-C1BF-42B7-B897-0B40580F7E1F}" type="parTrans" cxnId="{E8FE0F9F-AE58-4E47-82F3-882CCF23253A}">
      <dgm:prSet/>
      <dgm:spPr/>
      <dgm:t>
        <a:bodyPr/>
        <a:lstStyle/>
        <a:p>
          <a:endParaRPr lang="hr-HR"/>
        </a:p>
      </dgm:t>
    </dgm:pt>
    <dgm:pt modelId="{80DB5CBA-0C2C-40F3-94B8-022FDEBE5C9F}" type="sibTrans" cxnId="{E8FE0F9F-AE58-4E47-82F3-882CCF23253A}">
      <dgm:prSet/>
      <dgm:spPr/>
      <dgm:t>
        <a:bodyPr/>
        <a:lstStyle/>
        <a:p>
          <a:endParaRPr lang="hr-HR"/>
        </a:p>
      </dgm:t>
    </dgm:pt>
    <dgm:pt modelId="{BD46718C-BE80-440C-A400-0536F4F0A30F}">
      <dgm:prSet custT="1"/>
      <dgm:spPr/>
      <dgm:t>
        <a:bodyPr/>
        <a:lstStyle/>
        <a:p>
          <a:r>
            <a:rPr lang="hr-HR" sz="1100"/>
            <a:t>Izvještaj o prihodima i rashodima prema izvorima financiranja</a:t>
          </a:r>
        </a:p>
      </dgm:t>
    </dgm:pt>
    <dgm:pt modelId="{8F850C6D-3386-4A7C-95FF-B19FBFECE200}" type="parTrans" cxnId="{4188B0CE-95BB-46E4-9658-C68320208197}">
      <dgm:prSet/>
      <dgm:spPr/>
      <dgm:t>
        <a:bodyPr/>
        <a:lstStyle/>
        <a:p>
          <a:endParaRPr lang="hr-HR"/>
        </a:p>
      </dgm:t>
    </dgm:pt>
    <dgm:pt modelId="{760BD2E5-A387-4BE7-97FB-480051EEFD7C}" type="sibTrans" cxnId="{4188B0CE-95BB-46E4-9658-C68320208197}">
      <dgm:prSet/>
      <dgm:spPr/>
      <dgm:t>
        <a:bodyPr/>
        <a:lstStyle/>
        <a:p>
          <a:endParaRPr lang="hr-HR"/>
        </a:p>
      </dgm:t>
    </dgm:pt>
    <dgm:pt modelId="{AE47B174-9633-43A5-A80F-1C58EC0FF7B0}">
      <dgm:prSet custT="1"/>
      <dgm:spPr/>
      <dgm:t>
        <a:bodyPr/>
        <a:lstStyle/>
        <a:p>
          <a:r>
            <a:rPr lang="hr-HR" sz="1100"/>
            <a:t>Izvještaj o rashodima prema funkcijskoj klasifikaciji</a:t>
          </a:r>
        </a:p>
      </dgm:t>
    </dgm:pt>
    <dgm:pt modelId="{E107893A-51A5-490B-AEAB-40B7341E1BFF}" type="parTrans" cxnId="{1525CE9C-0CC1-4CA3-A65B-9C9D2FC182AB}">
      <dgm:prSet/>
      <dgm:spPr/>
      <dgm:t>
        <a:bodyPr/>
        <a:lstStyle/>
        <a:p>
          <a:endParaRPr lang="hr-HR"/>
        </a:p>
      </dgm:t>
    </dgm:pt>
    <dgm:pt modelId="{8B0E33D3-1E7D-4086-B1B6-3CB8B8A6E1D3}" type="sibTrans" cxnId="{1525CE9C-0CC1-4CA3-A65B-9C9D2FC182AB}">
      <dgm:prSet/>
      <dgm:spPr/>
      <dgm:t>
        <a:bodyPr/>
        <a:lstStyle/>
        <a:p>
          <a:endParaRPr lang="hr-HR"/>
        </a:p>
      </dgm:t>
    </dgm:pt>
    <dgm:pt modelId="{3CC84000-4392-4D32-96AB-B55483C774E7}">
      <dgm:prSet custT="1"/>
      <dgm:spPr/>
      <dgm:t>
        <a:bodyPr/>
        <a:lstStyle/>
        <a:p>
          <a:r>
            <a:rPr lang="hr-HR" sz="1100"/>
            <a:t>Izvještaj računa financiranja prema ekonomskoj klasifikaciji</a:t>
          </a:r>
        </a:p>
      </dgm:t>
    </dgm:pt>
    <dgm:pt modelId="{9CA5BBD3-6EFF-40BC-B64F-04706A763BDE}" type="parTrans" cxnId="{1D6C2208-53D4-4E66-9CF0-5626C4D3FE01}">
      <dgm:prSet/>
      <dgm:spPr/>
      <dgm:t>
        <a:bodyPr/>
        <a:lstStyle/>
        <a:p>
          <a:endParaRPr lang="hr-HR"/>
        </a:p>
      </dgm:t>
    </dgm:pt>
    <dgm:pt modelId="{2888A68D-E127-4237-B475-485D71DAE5E7}" type="sibTrans" cxnId="{1D6C2208-53D4-4E66-9CF0-5626C4D3FE01}">
      <dgm:prSet/>
      <dgm:spPr/>
      <dgm:t>
        <a:bodyPr/>
        <a:lstStyle/>
        <a:p>
          <a:endParaRPr lang="hr-HR"/>
        </a:p>
      </dgm:t>
    </dgm:pt>
    <dgm:pt modelId="{19E5DB64-9EE9-4449-A1DA-021DF3A9C5A9}">
      <dgm:prSet custT="1"/>
      <dgm:spPr/>
      <dgm:t>
        <a:bodyPr/>
        <a:lstStyle/>
        <a:p>
          <a:r>
            <a:rPr lang="hr-HR" sz="1100"/>
            <a:t>Izvještaj računa financiranja prema izvorima financiranja</a:t>
          </a:r>
        </a:p>
      </dgm:t>
    </dgm:pt>
    <dgm:pt modelId="{6E0D8D85-BF8F-4E71-8FD4-A7CC661D0956}" type="parTrans" cxnId="{F9606FAC-DC34-40F1-8F95-F4A0EEEC5CC6}">
      <dgm:prSet/>
      <dgm:spPr/>
      <dgm:t>
        <a:bodyPr/>
        <a:lstStyle/>
        <a:p>
          <a:endParaRPr lang="hr-HR"/>
        </a:p>
      </dgm:t>
    </dgm:pt>
    <dgm:pt modelId="{2FD0D0CB-0E7D-4466-AE5C-E53EF1142DF1}" type="sibTrans" cxnId="{F9606FAC-DC34-40F1-8F95-F4A0EEEC5CC6}">
      <dgm:prSet/>
      <dgm:spPr/>
      <dgm:t>
        <a:bodyPr/>
        <a:lstStyle/>
        <a:p>
          <a:endParaRPr lang="hr-HR"/>
        </a:p>
      </dgm:t>
    </dgm:pt>
    <dgm:pt modelId="{8E0D89D6-8E24-48A9-BBFF-A4162F6B13FB}">
      <dgm:prSet custT="1"/>
      <dgm:spPr/>
      <dgm:t>
        <a:bodyPr/>
        <a:lstStyle/>
        <a:p>
          <a:r>
            <a:rPr lang="hr-HR" sz="1100"/>
            <a:t>Izvještaj po organizacijskoj klasifikaciji</a:t>
          </a:r>
        </a:p>
      </dgm:t>
    </dgm:pt>
    <dgm:pt modelId="{DBA7DB41-493B-4AD2-A6BF-E2C94204EED9}" type="parTrans" cxnId="{FAAC725F-D94F-4F67-B48E-C54BEDD7DFD9}">
      <dgm:prSet/>
      <dgm:spPr/>
      <dgm:t>
        <a:bodyPr/>
        <a:lstStyle/>
        <a:p>
          <a:endParaRPr lang="hr-HR"/>
        </a:p>
      </dgm:t>
    </dgm:pt>
    <dgm:pt modelId="{B8E62795-2414-4B3A-BE48-C348678B0A5A}" type="sibTrans" cxnId="{FAAC725F-D94F-4F67-B48E-C54BEDD7DFD9}">
      <dgm:prSet/>
      <dgm:spPr/>
      <dgm:t>
        <a:bodyPr/>
        <a:lstStyle/>
        <a:p>
          <a:endParaRPr lang="hr-HR"/>
        </a:p>
      </dgm:t>
    </dgm:pt>
    <dgm:pt modelId="{6B8B9933-DE25-48AD-8376-C65BDA56A1F8}">
      <dgm:prSet custT="1"/>
      <dgm:spPr/>
      <dgm:t>
        <a:bodyPr/>
        <a:lstStyle/>
        <a:p>
          <a:r>
            <a:rPr lang="hr-HR" sz="1100"/>
            <a:t>Izvještaj po programskoj klasifikaciji</a:t>
          </a:r>
        </a:p>
      </dgm:t>
    </dgm:pt>
    <dgm:pt modelId="{1D383897-9121-4873-A10E-B75E20EE26F0}" type="parTrans" cxnId="{62D7C993-CD84-43D3-A1FC-616D15C8FFBA}">
      <dgm:prSet/>
      <dgm:spPr/>
      <dgm:t>
        <a:bodyPr/>
        <a:lstStyle/>
        <a:p>
          <a:endParaRPr lang="hr-HR"/>
        </a:p>
      </dgm:t>
    </dgm:pt>
    <dgm:pt modelId="{E3B9DF0B-6038-44F2-8F15-A4CAE0348C44}" type="sibTrans" cxnId="{62D7C993-CD84-43D3-A1FC-616D15C8FFBA}">
      <dgm:prSet/>
      <dgm:spPr/>
      <dgm:t>
        <a:bodyPr/>
        <a:lstStyle/>
        <a:p>
          <a:endParaRPr lang="hr-HR"/>
        </a:p>
      </dgm:t>
    </dgm:pt>
    <dgm:pt modelId="{7ABA3BBD-D1FD-4B96-9738-68F43F148B7E}">
      <dgm:prSet custT="1"/>
      <dgm:spPr/>
      <dgm:t>
        <a:bodyPr/>
        <a:lstStyle/>
        <a:p>
          <a:r>
            <a:rPr lang="hr-HR" sz="1100"/>
            <a:t>Obrazloženje općeg dijela izvještaja o izvršenju proračuna</a:t>
          </a:r>
        </a:p>
      </dgm:t>
    </dgm:pt>
    <dgm:pt modelId="{321B5489-2099-41C8-908B-958CCB78A819}" type="parTrans" cxnId="{744AC722-AA39-49F4-880D-9C8A38439F1B}">
      <dgm:prSet/>
      <dgm:spPr/>
      <dgm:t>
        <a:bodyPr/>
        <a:lstStyle/>
        <a:p>
          <a:endParaRPr lang="hr-HR"/>
        </a:p>
      </dgm:t>
    </dgm:pt>
    <dgm:pt modelId="{5F6AEC72-B8BE-4087-AE98-9634B8C10C93}" type="sibTrans" cxnId="{744AC722-AA39-49F4-880D-9C8A38439F1B}">
      <dgm:prSet/>
      <dgm:spPr/>
      <dgm:t>
        <a:bodyPr/>
        <a:lstStyle/>
        <a:p>
          <a:endParaRPr lang="hr-HR"/>
        </a:p>
      </dgm:t>
    </dgm:pt>
    <dgm:pt modelId="{B57C0BD8-9CD3-4C49-8583-9F632F2A59C6}">
      <dgm:prSet custT="1"/>
      <dgm:spPr/>
      <dgm:t>
        <a:bodyPr/>
        <a:lstStyle/>
        <a:p>
          <a:r>
            <a:rPr lang="hr-HR" sz="1100"/>
            <a:t>Obrazloženje posebnog dijela izvještaja o izvršenju proračuna</a:t>
          </a:r>
        </a:p>
      </dgm:t>
    </dgm:pt>
    <dgm:pt modelId="{C632FD84-3889-4A00-99B9-0D5CBB21960E}" type="parTrans" cxnId="{5FA97900-61C9-46BC-8263-5AF1A778EC48}">
      <dgm:prSet/>
      <dgm:spPr/>
      <dgm:t>
        <a:bodyPr/>
        <a:lstStyle/>
        <a:p>
          <a:endParaRPr lang="hr-HR"/>
        </a:p>
      </dgm:t>
    </dgm:pt>
    <dgm:pt modelId="{20249A69-5B83-4836-8315-77FE3A2FE3AC}" type="sibTrans" cxnId="{5FA97900-61C9-46BC-8263-5AF1A778EC48}">
      <dgm:prSet/>
      <dgm:spPr/>
      <dgm:t>
        <a:bodyPr/>
        <a:lstStyle/>
        <a:p>
          <a:endParaRPr lang="hr-HR"/>
        </a:p>
      </dgm:t>
    </dgm:pt>
    <dgm:pt modelId="{CA56A13C-EB2E-48DB-B61B-68F6D18B38E0}">
      <dgm:prSet custT="1"/>
      <dgm:spPr/>
      <dgm:t>
        <a:bodyPr/>
        <a:lstStyle/>
        <a:p>
          <a:r>
            <a:rPr lang="hr-HR" sz="1100"/>
            <a:t>Izvještaj o korištenju proračunske zalihe</a:t>
          </a:r>
        </a:p>
      </dgm:t>
    </dgm:pt>
    <dgm:pt modelId="{B511F9F3-8B9B-4604-9885-9E53ED637435}" type="parTrans" cxnId="{37B8B035-3CEA-417F-AF3B-F187735D5A3F}">
      <dgm:prSet/>
      <dgm:spPr/>
      <dgm:t>
        <a:bodyPr/>
        <a:lstStyle/>
        <a:p>
          <a:endParaRPr lang="hr-HR"/>
        </a:p>
      </dgm:t>
    </dgm:pt>
    <dgm:pt modelId="{171E71B1-9335-41B5-A7F2-0CF32282776D}" type="sibTrans" cxnId="{37B8B035-3CEA-417F-AF3B-F187735D5A3F}">
      <dgm:prSet/>
      <dgm:spPr/>
      <dgm:t>
        <a:bodyPr/>
        <a:lstStyle/>
        <a:p>
          <a:endParaRPr lang="hr-HR"/>
        </a:p>
      </dgm:t>
    </dgm:pt>
    <dgm:pt modelId="{40B45B1A-7DD1-4B32-9EA5-8BA6325E384B}">
      <dgm:prSet custT="1"/>
      <dgm:spPr/>
      <dgm:t>
        <a:bodyPr/>
        <a:lstStyle/>
        <a:p>
          <a:r>
            <a:rPr lang="hr-HR" sz="1100"/>
            <a:t>Izvještaj o zaduživanju na domaćem i stranom tržištu novca i kapitala</a:t>
          </a:r>
        </a:p>
      </dgm:t>
    </dgm:pt>
    <dgm:pt modelId="{792BEFD1-CC0C-482F-BF90-B478E2707AE6}" type="parTrans" cxnId="{607C0360-D425-43AE-B093-AB8E7ECE64E6}">
      <dgm:prSet/>
      <dgm:spPr/>
      <dgm:t>
        <a:bodyPr/>
        <a:lstStyle/>
        <a:p>
          <a:endParaRPr lang="hr-HR"/>
        </a:p>
      </dgm:t>
    </dgm:pt>
    <dgm:pt modelId="{55CC414F-A1CE-400E-B41E-268447680F3E}" type="sibTrans" cxnId="{607C0360-D425-43AE-B093-AB8E7ECE64E6}">
      <dgm:prSet/>
      <dgm:spPr/>
      <dgm:t>
        <a:bodyPr/>
        <a:lstStyle/>
        <a:p>
          <a:endParaRPr lang="hr-HR"/>
        </a:p>
      </dgm:t>
    </dgm:pt>
    <dgm:pt modelId="{63D0E515-BC54-48AA-AA2F-5984E7313EC9}">
      <dgm:prSet custT="1"/>
      <dgm:spPr/>
      <dgm:t>
        <a:bodyPr/>
        <a:lstStyle/>
        <a:p>
          <a:r>
            <a:rPr lang="hr-HR" sz="1100"/>
            <a:t>Izvještaj o danim jamstvima i plaćanjima po protestiranim jamstvima</a:t>
          </a:r>
        </a:p>
      </dgm:t>
    </dgm:pt>
    <dgm:pt modelId="{0A3352A5-F69C-473E-AD6D-CC96E26D5128}" type="parTrans" cxnId="{3BCB30E3-45D9-46F2-A67D-EA47C3490089}">
      <dgm:prSet/>
      <dgm:spPr/>
      <dgm:t>
        <a:bodyPr/>
        <a:lstStyle/>
        <a:p>
          <a:endParaRPr lang="hr-HR"/>
        </a:p>
      </dgm:t>
    </dgm:pt>
    <dgm:pt modelId="{0F4F949F-15AC-41BF-9B18-EAAFCAA278B5}" type="sibTrans" cxnId="{3BCB30E3-45D9-46F2-A67D-EA47C3490089}">
      <dgm:prSet/>
      <dgm:spPr/>
      <dgm:t>
        <a:bodyPr/>
        <a:lstStyle/>
        <a:p>
          <a:endParaRPr lang="hr-HR"/>
        </a:p>
      </dgm:t>
    </dgm:pt>
    <dgm:pt modelId="{3C74E6B2-7A8C-44C7-9BF6-92C9B98840D6}">
      <dgm:prSet custT="1"/>
      <dgm:spPr/>
      <dgm:t>
        <a:bodyPr/>
        <a:lstStyle/>
        <a:p>
          <a:r>
            <a:rPr lang="hr-HR" sz="1100"/>
            <a:t>izvještaj o korištenju sredstava fondova EU</a:t>
          </a:r>
        </a:p>
      </dgm:t>
    </dgm:pt>
    <dgm:pt modelId="{5409B750-7BA8-4446-907E-7C5781CCC2DE}" type="parTrans" cxnId="{C8BC5DE0-9B7E-41A4-9317-B719BC042A14}">
      <dgm:prSet/>
      <dgm:spPr/>
      <dgm:t>
        <a:bodyPr/>
        <a:lstStyle/>
        <a:p>
          <a:endParaRPr lang="hr-HR"/>
        </a:p>
      </dgm:t>
    </dgm:pt>
    <dgm:pt modelId="{8B83906A-78B0-4874-938D-6AB16F082E8E}" type="sibTrans" cxnId="{C8BC5DE0-9B7E-41A4-9317-B719BC042A14}">
      <dgm:prSet/>
      <dgm:spPr/>
      <dgm:t>
        <a:bodyPr/>
        <a:lstStyle/>
        <a:p>
          <a:endParaRPr lang="hr-HR"/>
        </a:p>
      </dgm:t>
    </dgm:pt>
    <dgm:pt modelId="{FF7B55C4-3959-4BBB-94FF-B476722AB120}">
      <dgm:prSet custT="1"/>
      <dgm:spPr/>
      <dgm:t>
        <a:bodyPr/>
        <a:lstStyle/>
        <a:p>
          <a:r>
            <a:rPr lang="hr-HR" sz="1100"/>
            <a:t>Izvještaj o danim zajmovima i potraživanjima po danim zajmovima</a:t>
          </a:r>
        </a:p>
      </dgm:t>
    </dgm:pt>
    <dgm:pt modelId="{AFE02980-4B9C-4831-B948-4279AFEF531F}" type="parTrans" cxnId="{D9A126F2-1DEE-4B23-BB10-73733CDE264B}">
      <dgm:prSet/>
      <dgm:spPr/>
      <dgm:t>
        <a:bodyPr/>
        <a:lstStyle/>
        <a:p>
          <a:endParaRPr lang="hr-HR"/>
        </a:p>
      </dgm:t>
    </dgm:pt>
    <dgm:pt modelId="{6A9F81DA-D6C8-499E-84F9-8FCF5A100589}" type="sibTrans" cxnId="{D9A126F2-1DEE-4B23-BB10-73733CDE264B}">
      <dgm:prSet/>
      <dgm:spPr/>
      <dgm:t>
        <a:bodyPr/>
        <a:lstStyle/>
        <a:p>
          <a:endParaRPr lang="hr-HR"/>
        </a:p>
      </dgm:t>
    </dgm:pt>
    <dgm:pt modelId="{2EE94C10-35AE-4E7A-811A-EAD7AA209D92}">
      <dgm:prSet custT="1"/>
      <dgm:spPr/>
      <dgm:t>
        <a:bodyPr/>
        <a:lstStyle/>
        <a:p>
          <a:r>
            <a:rPr lang="hr-HR" sz="1100"/>
            <a:t>izvještaj o stanju potražvianja i obveza, te o stanju potencijalnih sudskih obveza</a:t>
          </a:r>
        </a:p>
      </dgm:t>
    </dgm:pt>
    <dgm:pt modelId="{DA520783-D27F-4F45-A009-A05F98A4A9F9}" type="parTrans" cxnId="{215361EB-749C-4BAF-A7E2-8E64B5DC6974}">
      <dgm:prSet/>
      <dgm:spPr/>
      <dgm:t>
        <a:bodyPr/>
        <a:lstStyle/>
        <a:p>
          <a:endParaRPr lang="hr-HR"/>
        </a:p>
      </dgm:t>
    </dgm:pt>
    <dgm:pt modelId="{3259F3FD-95A5-4F45-8EEE-238C2B5EA5DF}" type="sibTrans" cxnId="{215361EB-749C-4BAF-A7E2-8E64B5DC6974}">
      <dgm:prSet/>
      <dgm:spPr/>
      <dgm:t>
        <a:bodyPr/>
        <a:lstStyle/>
        <a:p>
          <a:endParaRPr lang="hr-HR"/>
        </a:p>
      </dgm:t>
    </dgm:pt>
    <dgm:pt modelId="{DD2F9270-342A-4A44-AC40-F26C4AC6DC8C}" type="pres">
      <dgm:prSet presAssocID="{FEF0403C-C266-4316-8970-BB24C28E3BBD}" presName="Name0" presStyleCnt="0">
        <dgm:presLayoutVars>
          <dgm:chPref val="1"/>
          <dgm:dir/>
          <dgm:animOne val="branch"/>
          <dgm:animLvl val="lvl"/>
          <dgm:resizeHandles val="exact"/>
        </dgm:presLayoutVars>
      </dgm:prSet>
      <dgm:spPr/>
    </dgm:pt>
    <dgm:pt modelId="{FBAB8367-57D9-4064-BD76-56C0654D7650}" type="pres">
      <dgm:prSet presAssocID="{1AC43286-C97F-4E15-BC5F-94CC405C62B1}" presName="root1" presStyleCnt="0"/>
      <dgm:spPr/>
    </dgm:pt>
    <dgm:pt modelId="{39BC4182-92D9-4FDD-A375-1AF86A45D4DF}" type="pres">
      <dgm:prSet presAssocID="{1AC43286-C97F-4E15-BC5F-94CC405C62B1}" presName="LevelOneTextNode" presStyleLbl="node0" presStyleIdx="0" presStyleCnt="1" custScaleY="277140" custLinFactX="-14403" custLinFactNeighborX="-100000" custLinFactNeighborY="-906">
        <dgm:presLayoutVars>
          <dgm:chPref val="3"/>
        </dgm:presLayoutVars>
      </dgm:prSet>
      <dgm:spPr/>
    </dgm:pt>
    <dgm:pt modelId="{2C9E06DE-05FC-4A53-B848-D995CE934271}" type="pres">
      <dgm:prSet presAssocID="{1AC43286-C97F-4E15-BC5F-94CC405C62B1}" presName="level2hierChild" presStyleCnt="0"/>
      <dgm:spPr/>
    </dgm:pt>
    <dgm:pt modelId="{A06CA019-29A1-474E-9063-7785814B9513}" type="pres">
      <dgm:prSet presAssocID="{F33BC9E6-EEE1-4E2B-AB0E-8443405C0443}" presName="conn2-1" presStyleLbl="parChTrans1D2" presStyleIdx="0" presStyleCnt="4"/>
      <dgm:spPr/>
    </dgm:pt>
    <dgm:pt modelId="{D9E95A45-C628-4687-A2E0-7CDDC2CDEE34}" type="pres">
      <dgm:prSet presAssocID="{F33BC9E6-EEE1-4E2B-AB0E-8443405C0443}" presName="connTx" presStyleLbl="parChTrans1D2" presStyleIdx="0" presStyleCnt="4"/>
      <dgm:spPr/>
    </dgm:pt>
    <dgm:pt modelId="{5D0941E8-D15C-4574-8ECA-7C4553AEE22F}" type="pres">
      <dgm:prSet presAssocID="{721806BF-2F27-4390-984C-A81BAD470237}" presName="root2" presStyleCnt="0"/>
      <dgm:spPr/>
    </dgm:pt>
    <dgm:pt modelId="{5694A149-A1B7-4FEB-90E2-05513FA2E915}" type="pres">
      <dgm:prSet presAssocID="{721806BF-2F27-4390-984C-A81BAD470237}" presName="LevelTwoTextNode" presStyleLbl="asst1" presStyleIdx="0" presStyleCnt="1" custScaleY="197441" custLinFactY="100000" custLinFactNeighborX="-1467" custLinFactNeighborY="158321">
        <dgm:presLayoutVars>
          <dgm:chPref val="3"/>
        </dgm:presLayoutVars>
      </dgm:prSet>
      <dgm:spPr/>
    </dgm:pt>
    <dgm:pt modelId="{550D5AC2-5439-4CD5-BE37-69271137B609}" type="pres">
      <dgm:prSet presAssocID="{721806BF-2F27-4390-984C-A81BAD470237}" presName="level3hierChild" presStyleCnt="0"/>
      <dgm:spPr/>
    </dgm:pt>
    <dgm:pt modelId="{89B5380E-58B9-4788-B17C-2BE3E5F1B8D6}" type="pres">
      <dgm:prSet presAssocID="{D9FF28A7-D260-4053-A510-F8AEDD10292A}" presName="conn2-1" presStyleLbl="parChTrans1D3" presStyleIdx="0" presStyleCnt="13"/>
      <dgm:spPr/>
    </dgm:pt>
    <dgm:pt modelId="{BEE59C80-B804-4E67-8DBE-02F28D073E2D}" type="pres">
      <dgm:prSet presAssocID="{D9FF28A7-D260-4053-A510-F8AEDD10292A}" presName="connTx" presStyleLbl="parChTrans1D3" presStyleIdx="0" presStyleCnt="13"/>
      <dgm:spPr/>
    </dgm:pt>
    <dgm:pt modelId="{345470CA-F008-4453-AC80-A9D60C455138}" type="pres">
      <dgm:prSet presAssocID="{D702609D-42DB-4C84-8FB9-F509343D5B6F}" presName="root2" presStyleCnt="0"/>
      <dgm:spPr/>
    </dgm:pt>
    <dgm:pt modelId="{E59014B6-D977-4CBD-B91E-D2FC7B287AEF}" type="pres">
      <dgm:prSet presAssocID="{D702609D-42DB-4C84-8FB9-F509343D5B6F}" presName="LevelTwoTextNode" presStyleLbl="node3" presStyleIdx="0" presStyleCnt="13" custScaleX="179426" custLinFactY="-54149" custLinFactNeighborX="795" custLinFactNeighborY="-100000">
        <dgm:presLayoutVars>
          <dgm:chPref val="3"/>
        </dgm:presLayoutVars>
      </dgm:prSet>
      <dgm:spPr/>
    </dgm:pt>
    <dgm:pt modelId="{C5F42119-A2D8-43BB-9A08-31025DD161C4}" type="pres">
      <dgm:prSet presAssocID="{D702609D-42DB-4C84-8FB9-F509343D5B6F}" presName="level3hierChild" presStyleCnt="0"/>
      <dgm:spPr/>
    </dgm:pt>
    <dgm:pt modelId="{9A396DBE-192D-4B02-9EBD-2EB40C2F455C}" type="pres">
      <dgm:prSet presAssocID="{BA08D436-1B26-4DDD-834C-2983154CE898}" presName="conn2-1" presStyleLbl="parChTrans1D3" presStyleIdx="1" presStyleCnt="13"/>
      <dgm:spPr/>
    </dgm:pt>
    <dgm:pt modelId="{AAE6F1CC-1780-4AEA-9F4C-A21CCA94D74D}" type="pres">
      <dgm:prSet presAssocID="{BA08D436-1B26-4DDD-834C-2983154CE898}" presName="connTx" presStyleLbl="parChTrans1D3" presStyleIdx="1" presStyleCnt="13"/>
      <dgm:spPr/>
    </dgm:pt>
    <dgm:pt modelId="{E6C03CEF-ED21-43DD-9528-BBD99BEA1FB4}" type="pres">
      <dgm:prSet presAssocID="{A972EF74-85EF-47BF-B2D6-482ABDD2CA13}" presName="root2" presStyleCnt="0"/>
      <dgm:spPr/>
    </dgm:pt>
    <dgm:pt modelId="{0F817E76-EF66-47C5-854E-CE3AB31BA0DB}" type="pres">
      <dgm:prSet presAssocID="{A972EF74-85EF-47BF-B2D6-482ABDD2CA13}" presName="LevelTwoTextNode" presStyleLbl="node3" presStyleIdx="1" presStyleCnt="13" custScaleX="179426" custLinFactNeighborX="794" custLinFactNeighborY="-44559">
        <dgm:presLayoutVars>
          <dgm:chPref val="3"/>
        </dgm:presLayoutVars>
      </dgm:prSet>
      <dgm:spPr/>
    </dgm:pt>
    <dgm:pt modelId="{97406E44-72C1-43F4-95AA-8382D8AC2ADF}" type="pres">
      <dgm:prSet presAssocID="{A972EF74-85EF-47BF-B2D6-482ABDD2CA13}" presName="level3hierChild" presStyleCnt="0"/>
      <dgm:spPr/>
    </dgm:pt>
    <dgm:pt modelId="{22000D4D-35B1-4201-96CB-1E1EFBDD5EDF}" type="pres">
      <dgm:prSet presAssocID="{40D74FC9-C1BF-42B7-B897-0B40580F7E1F}" presName="conn2-1" presStyleLbl="parChTrans1D4" presStyleIdx="0" presStyleCnt="5"/>
      <dgm:spPr/>
    </dgm:pt>
    <dgm:pt modelId="{1A67E1C6-97B0-443F-8D91-432E0E22B4D5}" type="pres">
      <dgm:prSet presAssocID="{40D74FC9-C1BF-42B7-B897-0B40580F7E1F}" presName="connTx" presStyleLbl="parChTrans1D4" presStyleIdx="0" presStyleCnt="5"/>
      <dgm:spPr/>
    </dgm:pt>
    <dgm:pt modelId="{1A201BCB-FF52-4F21-8652-D08EDF7CBC02}" type="pres">
      <dgm:prSet presAssocID="{F1D528C2-CEE8-492C-9DA8-627B482AB321}" presName="root2" presStyleCnt="0"/>
      <dgm:spPr/>
    </dgm:pt>
    <dgm:pt modelId="{079F8D7A-EF4A-4C23-8748-082D1520EDE8}" type="pres">
      <dgm:prSet presAssocID="{F1D528C2-CEE8-492C-9DA8-627B482AB321}" presName="LevelTwoTextNode" presStyleLbl="node4" presStyleIdx="0" presStyleCnt="5" custScaleX="168877" custScaleY="228640" custLinFactNeighborX="58048" custLinFactNeighborY="24567">
        <dgm:presLayoutVars>
          <dgm:chPref val="3"/>
        </dgm:presLayoutVars>
      </dgm:prSet>
      <dgm:spPr/>
    </dgm:pt>
    <dgm:pt modelId="{6D3BFC6B-4366-4E26-93C7-2A8387FBE001}" type="pres">
      <dgm:prSet presAssocID="{F1D528C2-CEE8-492C-9DA8-627B482AB321}" presName="level3hierChild" presStyleCnt="0"/>
      <dgm:spPr/>
    </dgm:pt>
    <dgm:pt modelId="{26252920-6440-4FDF-972C-1830E7343058}" type="pres">
      <dgm:prSet presAssocID="{8F850C6D-3386-4A7C-95FF-B19FBFECE200}" presName="conn2-1" presStyleLbl="parChTrans1D4" presStyleIdx="1" presStyleCnt="5"/>
      <dgm:spPr/>
    </dgm:pt>
    <dgm:pt modelId="{AE3F3154-1FE4-4CFD-9100-3C767B05F87B}" type="pres">
      <dgm:prSet presAssocID="{8F850C6D-3386-4A7C-95FF-B19FBFECE200}" presName="connTx" presStyleLbl="parChTrans1D4" presStyleIdx="1" presStyleCnt="5"/>
      <dgm:spPr/>
    </dgm:pt>
    <dgm:pt modelId="{A2A8982A-6E68-4AD3-B314-CAE5F7C662CF}" type="pres">
      <dgm:prSet presAssocID="{BD46718C-BE80-440C-A400-0536F4F0A30F}" presName="root2" presStyleCnt="0"/>
      <dgm:spPr/>
    </dgm:pt>
    <dgm:pt modelId="{6BE17782-F07B-4BF8-825D-6333B1A46A0C}" type="pres">
      <dgm:prSet presAssocID="{BD46718C-BE80-440C-A400-0536F4F0A30F}" presName="LevelTwoTextNode" presStyleLbl="node4" presStyleIdx="1" presStyleCnt="5" custScaleX="168877" custScaleY="228640" custLinFactNeighborX="58048" custLinFactNeighborY="24567">
        <dgm:presLayoutVars>
          <dgm:chPref val="3"/>
        </dgm:presLayoutVars>
      </dgm:prSet>
      <dgm:spPr/>
    </dgm:pt>
    <dgm:pt modelId="{1B221FF4-AAF4-4059-859C-4A8B6A2449C1}" type="pres">
      <dgm:prSet presAssocID="{BD46718C-BE80-440C-A400-0536F4F0A30F}" presName="level3hierChild" presStyleCnt="0"/>
      <dgm:spPr/>
    </dgm:pt>
    <dgm:pt modelId="{D5127BAB-5263-4020-A254-74FDEDBCB2BE}" type="pres">
      <dgm:prSet presAssocID="{E107893A-51A5-490B-AEAB-40B7341E1BFF}" presName="conn2-1" presStyleLbl="parChTrans1D4" presStyleIdx="2" presStyleCnt="5"/>
      <dgm:spPr/>
    </dgm:pt>
    <dgm:pt modelId="{D4286987-1FF3-43E6-98BA-037F8E43E8AF}" type="pres">
      <dgm:prSet presAssocID="{E107893A-51A5-490B-AEAB-40B7341E1BFF}" presName="connTx" presStyleLbl="parChTrans1D4" presStyleIdx="2" presStyleCnt="5"/>
      <dgm:spPr/>
    </dgm:pt>
    <dgm:pt modelId="{3C1DBD95-FD2C-4428-8BF5-843BFCAC8DB7}" type="pres">
      <dgm:prSet presAssocID="{AE47B174-9633-43A5-A80F-1C58EC0FF7B0}" presName="root2" presStyleCnt="0"/>
      <dgm:spPr/>
    </dgm:pt>
    <dgm:pt modelId="{9978C845-D58A-40D7-AA7A-AA8E289B92D6}" type="pres">
      <dgm:prSet presAssocID="{AE47B174-9633-43A5-A80F-1C58EC0FF7B0}" presName="LevelTwoTextNode" presStyleLbl="node4" presStyleIdx="2" presStyleCnt="5" custScaleX="168877" custScaleY="228640" custLinFactNeighborX="58048" custLinFactNeighborY="24567">
        <dgm:presLayoutVars>
          <dgm:chPref val="3"/>
        </dgm:presLayoutVars>
      </dgm:prSet>
      <dgm:spPr/>
    </dgm:pt>
    <dgm:pt modelId="{7F2515A6-0CFF-4F8A-9412-80B180E3A167}" type="pres">
      <dgm:prSet presAssocID="{AE47B174-9633-43A5-A80F-1C58EC0FF7B0}" presName="level3hierChild" presStyleCnt="0"/>
      <dgm:spPr/>
    </dgm:pt>
    <dgm:pt modelId="{CF70BA4D-72FB-4DF7-8343-D076BA8FAAF9}" type="pres">
      <dgm:prSet presAssocID="{BFDA1287-6874-4A0B-B660-1DE5A142EB69}" presName="conn2-1" presStyleLbl="parChTrans1D3" presStyleIdx="2" presStyleCnt="13"/>
      <dgm:spPr/>
    </dgm:pt>
    <dgm:pt modelId="{23D49003-96ED-467A-B691-0714B472822D}" type="pres">
      <dgm:prSet presAssocID="{BFDA1287-6874-4A0B-B660-1DE5A142EB69}" presName="connTx" presStyleLbl="parChTrans1D3" presStyleIdx="2" presStyleCnt="13"/>
      <dgm:spPr/>
    </dgm:pt>
    <dgm:pt modelId="{E4565840-C0C2-4B5B-ADE4-F642C3F87B60}" type="pres">
      <dgm:prSet presAssocID="{434E0E13-4885-4020-83B8-04786070500B}" presName="root2" presStyleCnt="0"/>
      <dgm:spPr/>
    </dgm:pt>
    <dgm:pt modelId="{9C95C18F-0143-474D-ACBD-17D83FA71CD3}" type="pres">
      <dgm:prSet presAssocID="{434E0E13-4885-4020-83B8-04786070500B}" presName="LevelTwoTextNode" presStyleLbl="node3" presStyleIdx="2" presStyleCnt="13" custScaleX="179426" custLinFactY="-140246" custLinFactNeighborX="3975" custLinFactNeighborY="-200000">
        <dgm:presLayoutVars>
          <dgm:chPref val="3"/>
        </dgm:presLayoutVars>
      </dgm:prSet>
      <dgm:spPr/>
    </dgm:pt>
    <dgm:pt modelId="{788BBB0E-6153-472B-9E8F-557EBE85865A}" type="pres">
      <dgm:prSet presAssocID="{434E0E13-4885-4020-83B8-04786070500B}" presName="level3hierChild" presStyleCnt="0"/>
      <dgm:spPr/>
    </dgm:pt>
    <dgm:pt modelId="{D016F876-ADCD-4C2B-A2B1-AA6595A25A36}" type="pres">
      <dgm:prSet presAssocID="{9CA5BBD3-6EFF-40BC-B64F-04706A763BDE}" presName="conn2-1" presStyleLbl="parChTrans1D4" presStyleIdx="3" presStyleCnt="5"/>
      <dgm:spPr/>
    </dgm:pt>
    <dgm:pt modelId="{4A2DD8F3-4BB9-4F9C-A0B7-2F1BB49BEF16}" type="pres">
      <dgm:prSet presAssocID="{9CA5BBD3-6EFF-40BC-B64F-04706A763BDE}" presName="connTx" presStyleLbl="parChTrans1D4" presStyleIdx="3" presStyleCnt="5"/>
      <dgm:spPr/>
    </dgm:pt>
    <dgm:pt modelId="{16035675-9398-4FCD-8C06-C0BF0F2628EA}" type="pres">
      <dgm:prSet presAssocID="{3CC84000-4392-4D32-96AB-B55483C774E7}" presName="root2" presStyleCnt="0"/>
      <dgm:spPr/>
    </dgm:pt>
    <dgm:pt modelId="{22C5B213-1D41-419E-9A42-28CB4558D619}" type="pres">
      <dgm:prSet presAssocID="{3CC84000-4392-4D32-96AB-B55483C774E7}" presName="LevelTwoTextNode" presStyleLbl="node4" presStyleIdx="3" presStyleCnt="5" custScaleX="168877" custScaleY="228640" custLinFactNeighborX="58048" custLinFactNeighborY="24567">
        <dgm:presLayoutVars>
          <dgm:chPref val="3"/>
        </dgm:presLayoutVars>
      </dgm:prSet>
      <dgm:spPr/>
    </dgm:pt>
    <dgm:pt modelId="{E01D7955-4F3F-483C-8222-79F2447A3CD2}" type="pres">
      <dgm:prSet presAssocID="{3CC84000-4392-4D32-96AB-B55483C774E7}" presName="level3hierChild" presStyleCnt="0"/>
      <dgm:spPr/>
    </dgm:pt>
    <dgm:pt modelId="{B40EDB5F-8AFC-4CF2-8B13-0B6BDB970582}" type="pres">
      <dgm:prSet presAssocID="{6E0D8D85-BF8F-4E71-8FD4-A7CC661D0956}" presName="conn2-1" presStyleLbl="parChTrans1D4" presStyleIdx="4" presStyleCnt="5"/>
      <dgm:spPr/>
    </dgm:pt>
    <dgm:pt modelId="{4C95C60B-9DEA-44AD-9969-E18FF4D668D7}" type="pres">
      <dgm:prSet presAssocID="{6E0D8D85-BF8F-4E71-8FD4-A7CC661D0956}" presName="connTx" presStyleLbl="parChTrans1D4" presStyleIdx="4" presStyleCnt="5"/>
      <dgm:spPr/>
    </dgm:pt>
    <dgm:pt modelId="{FCF77FB2-16C4-47F4-BF64-3E83E5336BB3}" type="pres">
      <dgm:prSet presAssocID="{19E5DB64-9EE9-4449-A1DA-021DF3A9C5A9}" presName="root2" presStyleCnt="0"/>
      <dgm:spPr/>
    </dgm:pt>
    <dgm:pt modelId="{F5614D1C-50B9-4187-BB0F-8DF41ADEDF3B}" type="pres">
      <dgm:prSet presAssocID="{19E5DB64-9EE9-4449-A1DA-021DF3A9C5A9}" presName="LevelTwoTextNode" presStyleLbl="node4" presStyleIdx="4" presStyleCnt="5" custScaleX="168877" custScaleY="228640" custLinFactNeighborX="58048" custLinFactNeighborY="24567">
        <dgm:presLayoutVars>
          <dgm:chPref val="3"/>
        </dgm:presLayoutVars>
      </dgm:prSet>
      <dgm:spPr/>
    </dgm:pt>
    <dgm:pt modelId="{0053E7D1-DA4C-4355-BD4E-6034A7BC4015}" type="pres">
      <dgm:prSet presAssocID="{19E5DB64-9EE9-4449-A1DA-021DF3A9C5A9}" presName="level3hierChild" presStyleCnt="0"/>
      <dgm:spPr/>
    </dgm:pt>
    <dgm:pt modelId="{FF5C840F-505F-4983-9D61-292914E83977}" type="pres">
      <dgm:prSet presAssocID="{1458ED05-0A74-4102-AECF-8DF6FE304C0A}" presName="conn2-1" presStyleLbl="parChTrans1D2" presStyleIdx="1" presStyleCnt="4"/>
      <dgm:spPr/>
    </dgm:pt>
    <dgm:pt modelId="{6C17AD10-943F-4519-8484-0E2F1E92BAEE}" type="pres">
      <dgm:prSet presAssocID="{1458ED05-0A74-4102-AECF-8DF6FE304C0A}" presName="connTx" presStyleLbl="parChTrans1D2" presStyleIdx="1" presStyleCnt="4"/>
      <dgm:spPr/>
    </dgm:pt>
    <dgm:pt modelId="{5ED3667F-C387-4A05-B2DB-4B25304976DE}" type="pres">
      <dgm:prSet presAssocID="{408DFC9C-008F-4EC5-B3F5-5EC2745E1FA3}" presName="root2" presStyleCnt="0"/>
      <dgm:spPr/>
    </dgm:pt>
    <dgm:pt modelId="{E2F97D8F-66B8-4ABF-BFFB-615391306F65}" type="pres">
      <dgm:prSet presAssocID="{408DFC9C-008F-4EC5-B3F5-5EC2745E1FA3}" presName="LevelTwoTextNode" presStyleLbl="node2" presStyleIdx="0" presStyleCnt="3" custScaleY="197441" custLinFactNeighborX="2510" custLinFactNeighborY="-46967">
        <dgm:presLayoutVars>
          <dgm:chPref val="3"/>
        </dgm:presLayoutVars>
      </dgm:prSet>
      <dgm:spPr/>
    </dgm:pt>
    <dgm:pt modelId="{ACF2A954-7FC8-4F26-98EE-CD4115177BBC}" type="pres">
      <dgm:prSet presAssocID="{408DFC9C-008F-4EC5-B3F5-5EC2745E1FA3}" presName="level3hierChild" presStyleCnt="0"/>
      <dgm:spPr/>
    </dgm:pt>
    <dgm:pt modelId="{AE5BC343-E318-4401-9A91-3DAEC26102C6}" type="pres">
      <dgm:prSet presAssocID="{DBA7DB41-493B-4AD2-A6BF-E2C94204EED9}" presName="conn2-1" presStyleLbl="parChTrans1D3" presStyleIdx="3" presStyleCnt="13"/>
      <dgm:spPr/>
    </dgm:pt>
    <dgm:pt modelId="{BA0F9328-0FB2-474B-9BDE-ECCB1CD7EDA7}" type="pres">
      <dgm:prSet presAssocID="{DBA7DB41-493B-4AD2-A6BF-E2C94204EED9}" presName="connTx" presStyleLbl="parChTrans1D3" presStyleIdx="3" presStyleCnt="13"/>
      <dgm:spPr/>
    </dgm:pt>
    <dgm:pt modelId="{DD681EB5-41C8-424C-8148-DF900C616C48}" type="pres">
      <dgm:prSet presAssocID="{8E0D89D6-8E24-48A9-BBFF-A4162F6B13FB}" presName="root2" presStyleCnt="0"/>
      <dgm:spPr/>
    </dgm:pt>
    <dgm:pt modelId="{3DAD4BB8-3DE5-4405-B4FA-6F95D0FB01EB}" type="pres">
      <dgm:prSet presAssocID="{8E0D89D6-8E24-48A9-BBFF-A4162F6B13FB}" presName="LevelTwoTextNode" presStyleLbl="node3" presStyleIdx="3" presStyleCnt="13" custScaleX="179426" custLinFactY="-56495" custLinFactNeighborX="-8754" custLinFactNeighborY="-100000">
        <dgm:presLayoutVars>
          <dgm:chPref val="3"/>
        </dgm:presLayoutVars>
      </dgm:prSet>
      <dgm:spPr/>
    </dgm:pt>
    <dgm:pt modelId="{4B0E6B39-FF53-4418-AF83-952A88B6B400}" type="pres">
      <dgm:prSet presAssocID="{8E0D89D6-8E24-48A9-BBFF-A4162F6B13FB}" presName="level3hierChild" presStyleCnt="0"/>
      <dgm:spPr/>
    </dgm:pt>
    <dgm:pt modelId="{9F19721A-239E-48AA-8443-935FCEE8ADB3}" type="pres">
      <dgm:prSet presAssocID="{1D383897-9121-4873-A10E-B75E20EE26F0}" presName="conn2-1" presStyleLbl="parChTrans1D3" presStyleIdx="4" presStyleCnt="13"/>
      <dgm:spPr/>
    </dgm:pt>
    <dgm:pt modelId="{E44E217F-BEEA-4860-ADDD-25D5EE3054FD}" type="pres">
      <dgm:prSet presAssocID="{1D383897-9121-4873-A10E-B75E20EE26F0}" presName="connTx" presStyleLbl="parChTrans1D3" presStyleIdx="4" presStyleCnt="13"/>
      <dgm:spPr/>
    </dgm:pt>
    <dgm:pt modelId="{9472BACF-0849-45F9-8C7C-9FDDFDF1982C}" type="pres">
      <dgm:prSet presAssocID="{6B8B9933-DE25-48AD-8376-C65BDA56A1F8}" presName="root2" presStyleCnt="0"/>
      <dgm:spPr/>
    </dgm:pt>
    <dgm:pt modelId="{8CF8FC07-77DA-4EC7-BDEB-3859DDC07B21}" type="pres">
      <dgm:prSet presAssocID="{6B8B9933-DE25-48AD-8376-C65BDA56A1F8}" presName="LevelTwoTextNode" presStyleLbl="node3" presStyleIdx="4" presStyleCnt="13" custScaleX="179426" custLinFactY="-37918" custLinFactNeighborX="-8756" custLinFactNeighborY="-100000">
        <dgm:presLayoutVars>
          <dgm:chPref val="3"/>
        </dgm:presLayoutVars>
      </dgm:prSet>
      <dgm:spPr/>
    </dgm:pt>
    <dgm:pt modelId="{4611DA4B-DA7C-4FCE-A181-13A6784783D1}" type="pres">
      <dgm:prSet presAssocID="{6B8B9933-DE25-48AD-8376-C65BDA56A1F8}" presName="level3hierChild" presStyleCnt="0"/>
      <dgm:spPr/>
    </dgm:pt>
    <dgm:pt modelId="{1809663F-C30A-4D56-A080-EEA54470A7E3}" type="pres">
      <dgm:prSet presAssocID="{78AFC57C-93B8-4417-A160-D17746845A6A}" presName="conn2-1" presStyleLbl="parChTrans1D2" presStyleIdx="2" presStyleCnt="4"/>
      <dgm:spPr/>
    </dgm:pt>
    <dgm:pt modelId="{25AB9D8D-4E85-4CE4-91C5-9D3B291B0962}" type="pres">
      <dgm:prSet presAssocID="{78AFC57C-93B8-4417-A160-D17746845A6A}" presName="connTx" presStyleLbl="parChTrans1D2" presStyleIdx="2" presStyleCnt="4"/>
      <dgm:spPr/>
    </dgm:pt>
    <dgm:pt modelId="{EAEAB3A3-D218-43E7-BC88-78B9F2C64E68}" type="pres">
      <dgm:prSet presAssocID="{65D6D534-4856-4DFE-A6EF-EEAC1CD7D073}" presName="root2" presStyleCnt="0"/>
      <dgm:spPr/>
    </dgm:pt>
    <dgm:pt modelId="{686A95F8-330C-4600-AAE7-09878B6CC4ED}" type="pres">
      <dgm:prSet presAssocID="{65D6D534-4856-4DFE-A6EF-EEAC1CD7D073}" presName="LevelTwoTextNode" presStyleLbl="node2" presStyleIdx="1" presStyleCnt="3" custScaleY="197441" custLinFactY="12200" custLinFactNeighborX="919" custLinFactNeighborY="100000">
        <dgm:presLayoutVars>
          <dgm:chPref val="3"/>
        </dgm:presLayoutVars>
      </dgm:prSet>
      <dgm:spPr/>
    </dgm:pt>
    <dgm:pt modelId="{CC05ADB2-D0B8-405A-B944-68C2974917A6}" type="pres">
      <dgm:prSet presAssocID="{65D6D534-4856-4DFE-A6EF-EEAC1CD7D073}" presName="level3hierChild" presStyleCnt="0"/>
      <dgm:spPr/>
    </dgm:pt>
    <dgm:pt modelId="{73DD58C0-BFF5-4704-B7EA-973E0D4BC788}" type="pres">
      <dgm:prSet presAssocID="{321B5489-2099-41C8-908B-958CCB78A819}" presName="conn2-1" presStyleLbl="parChTrans1D3" presStyleIdx="5" presStyleCnt="13"/>
      <dgm:spPr/>
    </dgm:pt>
    <dgm:pt modelId="{73BC509B-B0BF-4BE4-B9CB-F5E8008A15A7}" type="pres">
      <dgm:prSet presAssocID="{321B5489-2099-41C8-908B-958CCB78A819}" presName="connTx" presStyleLbl="parChTrans1D3" presStyleIdx="5" presStyleCnt="13"/>
      <dgm:spPr/>
    </dgm:pt>
    <dgm:pt modelId="{EAF0B4AD-6446-4826-AFD8-FA75FAEDAB43}" type="pres">
      <dgm:prSet presAssocID="{7ABA3BBD-D1FD-4B96-9738-68F43F148B7E}" presName="root2" presStyleCnt="0"/>
      <dgm:spPr/>
    </dgm:pt>
    <dgm:pt modelId="{0FD08AF7-752F-4068-A749-B650CC1A902B}" type="pres">
      <dgm:prSet presAssocID="{7ABA3BBD-D1FD-4B96-9738-68F43F148B7E}" presName="LevelTwoTextNode" presStyleLbl="node3" presStyleIdx="5" presStyleCnt="13" custScaleX="179426" custLinFactNeighborX="5569" custLinFactNeighborY="-57604">
        <dgm:presLayoutVars>
          <dgm:chPref val="3"/>
        </dgm:presLayoutVars>
      </dgm:prSet>
      <dgm:spPr/>
    </dgm:pt>
    <dgm:pt modelId="{139040D2-E97B-43F8-BA0C-7B392CCC1F33}" type="pres">
      <dgm:prSet presAssocID="{7ABA3BBD-D1FD-4B96-9738-68F43F148B7E}" presName="level3hierChild" presStyleCnt="0"/>
      <dgm:spPr/>
    </dgm:pt>
    <dgm:pt modelId="{A5BFF546-4421-4F65-A86D-0880CC36C773}" type="pres">
      <dgm:prSet presAssocID="{C632FD84-3889-4A00-99B9-0D5CBB21960E}" presName="conn2-1" presStyleLbl="parChTrans1D3" presStyleIdx="6" presStyleCnt="13"/>
      <dgm:spPr/>
    </dgm:pt>
    <dgm:pt modelId="{1573F05A-BC98-41FD-B593-ACF81A20D5B2}" type="pres">
      <dgm:prSet presAssocID="{C632FD84-3889-4A00-99B9-0D5CBB21960E}" presName="connTx" presStyleLbl="parChTrans1D3" presStyleIdx="6" presStyleCnt="13"/>
      <dgm:spPr/>
    </dgm:pt>
    <dgm:pt modelId="{C6AEA7D0-735E-4A7C-B9A8-C7640A682ACB}" type="pres">
      <dgm:prSet presAssocID="{B57C0BD8-9CD3-4C49-8583-9F632F2A59C6}" presName="root2" presStyleCnt="0"/>
      <dgm:spPr/>
    </dgm:pt>
    <dgm:pt modelId="{17707639-0E16-4758-8D11-6F5D6F24B0F3}" type="pres">
      <dgm:prSet presAssocID="{B57C0BD8-9CD3-4C49-8583-9F632F2A59C6}" presName="LevelTwoTextNode" presStyleLbl="node3" presStyleIdx="6" presStyleCnt="13" custScaleX="179426" custLinFactNeighborX="4773" custLinFactNeighborY="-52386">
        <dgm:presLayoutVars>
          <dgm:chPref val="3"/>
        </dgm:presLayoutVars>
      </dgm:prSet>
      <dgm:spPr/>
    </dgm:pt>
    <dgm:pt modelId="{84174039-EF7D-4E0E-9B69-6FB20B81D81C}" type="pres">
      <dgm:prSet presAssocID="{B57C0BD8-9CD3-4C49-8583-9F632F2A59C6}" presName="level3hierChild" presStyleCnt="0"/>
      <dgm:spPr/>
    </dgm:pt>
    <dgm:pt modelId="{77F956A0-9968-4D76-92F0-DED7B63E59C6}" type="pres">
      <dgm:prSet presAssocID="{1F9B7964-47CE-4F40-8EC5-E60E3B855E7B}" presName="conn2-1" presStyleLbl="parChTrans1D2" presStyleIdx="3" presStyleCnt="4"/>
      <dgm:spPr/>
    </dgm:pt>
    <dgm:pt modelId="{8E862F15-B6C7-445E-89DD-35076D2A8366}" type="pres">
      <dgm:prSet presAssocID="{1F9B7964-47CE-4F40-8EC5-E60E3B855E7B}" presName="connTx" presStyleLbl="parChTrans1D2" presStyleIdx="3" presStyleCnt="4"/>
      <dgm:spPr/>
    </dgm:pt>
    <dgm:pt modelId="{708D9924-5746-4FF5-AEC3-5E3C610A9E2F}" type="pres">
      <dgm:prSet presAssocID="{CAA50EA0-9263-46FD-B20A-1996D9000F4E}" presName="root2" presStyleCnt="0"/>
      <dgm:spPr/>
    </dgm:pt>
    <dgm:pt modelId="{A9E4DC93-3D95-42B7-9202-5869A7054DBD}" type="pres">
      <dgm:prSet presAssocID="{CAA50EA0-9263-46FD-B20A-1996D9000F4E}" presName="LevelTwoTextNode" presStyleLbl="node2" presStyleIdx="2" presStyleCnt="3" custScaleY="197441" custLinFactY="-59168" custLinFactNeighborX="1715" custLinFactNeighborY="-100000">
        <dgm:presLayoutVars>
          <dgm:chPref val="3"/>
        </dgm:presLayoutVars>
      </dgm:prSet>
      <dgm:spPr/>
    </dgm:pt>
    <dgm:pt modelId="{20453BFE-29C1-48D4-B689-0DE7C936159A}" type="pres">
      <dgm:prSet presAssocID="{CAA50EA0-9263-46FD-B20A-1996D9000F4E}" presName="level3hierChild" presStyleCnt="0"/>
      <dgm:spPr/>
    </dgm:pt>
    <dgm:pt modelId="{85257D6D-532A-43DD-BE61-BD918F72FCD9}" type="pres">
      <dgm:prSet presAssocID="{B511F9F3-8B9B-4604-9885-9E53ED637435}" presName="conn2-1" presStyleLbl="parChTrans1D3" presStyleIdx="7" presStyleCnt="13"/>
      <dgm:spPr/>
    </dgm:pt>
    <dgm:pt modelId="{AA4D81C8-BCDB-4155-ABFB-40FC626FE0DF}" type="pres">
      <dgm:prSet presAssocID="{B511F9F3-8B9B-4604-9885-9E53ED637435}" presName="connTx" presStyleLbl="parChTrans1D3" presStyleIdx="7" presStyleCnt="13"/>
      <dgm:spPr/>
    </dgm:pt>
    <dgm:pt modelId="{E5DA0EC4-E031-4CFB-80BE-A13B6C8D24CC}" type="pres">
      <dgm:prSet presAssocID="{CA56A13C-EB2E-48DB-B61B-68F6D18B38E0}" presName="root2" presStyleCnt="0"/>
      <dgm:spPr/>
    </dgm:pt>
    <dgm:pt modelId="{534C78AC-E7BC-4D08-BF03-2A556AC3FF6B}" type="pres">
      <dgm:prSet presAssocID="{CA56A13C-EB2E-48DB-B61B-68F6D18B38E0}" presName="LevelTwoTextNode" presStyleLbl="node3" presStyleIdx="7" presStyleCnt="13" custScaleX="179426" custLinFactNeighborX="93079" custLinFactNeighborY="45463">
        <dgm:presLayoutVars>
          <dgm:chPref val="3"/>
        </dgm:presLayoutVars>
      </dgm:prSet>
      <dgm:spPr/>
    </dgm:pt>
    <dgm:pt modelId="{F872ACFA-DCA5-407B-BB9F-3669249C8465}" type="pres">
      <dgm:prSet presAssocID="{CA56A13C-EB2E-48DB-B61B-68F6D18B38E0}" presName="level3hierChild" presStyleCnt="0"/>
      <dgm:spPr/>
    </dgm:pt>
    <dgm:pt modelId="{DAEF3D36-216B-49D8-BC35-B00EC1F277BE}" type="pres">
      <dgm:prSet presAssocID="{792BEFD1-CC0C-482F-BF90-B478E2707AE6}" presName="conn2-1" presStyleLbl="parChTrans1D3" presStyleIdx="8" presStyleCnt="13"/>
      <dgm:spPr/>
    </dgm:pt>
    <dgm:pt modelId="{9A220ECB-CDB4-4A58-9F9F-A7DDBD8DDFA9}" type="pres">
      <dgm:prSet presAssocID="{792BEFD1-CC0C-482F-BF90-B478E2707AE6}" presName="connTx" presStyleLbl="parChTrans1D3" presStyleIdx="8" presStyleCnt="13"/>
      <dgm:spPr/>
    </dgm:pt>
    <dgm:pt modelId="{C6651070-8B36-4DDF-A924-AF00CA87B112}" type="pres">
      <dgm:prSet presAssocID="{40B45B1A-7DD1-4B32-9EA5-8BA6325E384B}" presName="root2" presStyleCnt="0"/>
      <dgm:spPr/>
    </dgm:pt>
    <dgm:pt modelId="{A4800E88-479B-4AA4-97AB-28D937FA4CF5}" type="pres">
      <dgm:prSet presAssocID="{40B45B1A-7DD1-4B32-9EA5-8BA6325E384B}" presName="LevelTwoTextNode" presStyleLbl="node3" presStyleIdx="8" presStyleCnt="13" custScaleX="179426" custLinFactNeighborX="93876" custLinFactNeighborY="36129">
        <dgm:presLayoutVars>
          <dgm:chPref val="3"/>
        </dgm:presLayoutVars>
      </dgm:prSet>
      <dgm:spPr/>
    </dgm:pt>
    <dgm:pt modelId="{697341AF-551B-45A3-A5F2-1AF493FFE9CB}" type="pres">
      <dgm:prSet presAssocID="{40B45B1A-7DD1-4B32-9EA5-8BA6325E384B}" presName="level3hierChild" presStyleCnt="0"/>
      <dgm:spPr/>
    </dgm:pt>
    <dgm:pt modelId="{F4859ED2-31B7-42EC-BEB1-77A0F062F719}" type="pres">
      <dgm:prSet presAssocID="{0A3352A5-F69C-473E-AD6D-CC96E26D5128}" presName="conn2-1" presStyleLbl="parChTrans1D3" presStyleIdx="9" presStyleCnt="13"/>
      <dgm:spPr/>
    </dgm:pt>
    <dgm:pt modelId="{A1D2030F-26E4-44C0-84F7-80BF19B2229F}" type="pres">
      <dgm:prSet presAssocID="{0A3352A5-F69C-473E-AD6D-CC96E26D5128}" presName="connTx" presStyleLbl="parChTrans1D3" presStyleIdx="9" presStyleCnt="13"/>
      <dgm:spPr/>
    </dgm:pt>
    <dgm:pt modelId="{702D042E-E3F2-4735-990E-14E4A0A002BD}" type="pres">
      <dgm:prSet presAssocID="{63D0E515-BC54-48AA-AA2F-5984E7313EC9}" presName="root2" presStyleCnt="0"/>
      <dgm:spPr/>
    </dgm:pt>
    <dgm:pt modelId="{08B40426-8C9A-4393-BF0A-542FB5E9CE27}" type="pres">
      <dgm:prSet presAssocID="{63D0E515-BC54-48AA-AA2F-5984E7313EC9}" presName="LevelTwoTextNode" presStyleLbl="node3" presStyleIdx="9" presStyleCnt="13" custScaleX="179426" custScaleY="117602" custLinFactNeighborX="92216" custLinFactNeighborY="31425">
        <dgm:presLayoutVars>
          <dgm:chPref val="3"/>
        </dgm:presLayoutVars>
      </dgm:prSet>
      <dgm:spPr/>
    </dgm:pt>
    <dgm:pt modelId="{FB65E766-C4A0-4966-8CBE-C502F9E55071}" type="pres">
      <dgm:prSet presAssocID="{63D0E515-BC54-48AA-AA2F-5984E7313EC9}" presName="level3hierChild" presStyleCnt="0"/>
      <dgm:spPr/>
    </dgm:pt>
    <dgm:pt modelId="{A97CCF5C-1AA2-4C20-8E31-79D19DA08FBE}" type="pres">
      <dgm:prSet presAssocID="{5409B750-7BA8-4446-907E-7C5781CCC2DE}" presName="conn2-1" presStyleLbl="parChTrans1D3" presStyleIdx="10" presStyleCnt="13"/>
      <dgm:spPr/>
    </dgm:pt>
    <dgm:pt modelId="{2CAA40DB-EF29-4E05-BA01-67DA67ADBFCB}" type="pres">
      <dgm:prSet presAssocID="{5409B750-7BA8-4446-907E-7C5781CCC2DE}" presName="connTx" presStyleLbl="parChTrans1D3" presStyleIdx="10" presStyleCnt="13"/>
      <dgm:spPr/>
    </dgm:pt>
    <dgm:pt modelId="{3D0F8353-26AF-42BF-AAC6-DE14EDB8AC50}" type="pres">
      <dgm:prSet presAssocID="{3C74E6B2-7A8C-44C7-9BF6-92C9B98840D6}" presName="root2" presStyleCnt="0"/>
      <dgm:spPr/>
    </dgm:pt>
    <dgm:pt modelId="{C3D94640-3960-40D8-9339-34538DE190F8}" type="pres">
      <dgm:prSet presAssocID="{3C74E6B2-7A8C-44C7-9BF6-92C9B98840D6}" presName="LevelTwoTextNode" presStyleLbl="node3" presStyleIdx="10" presStyleCnt="13" custScaleX="179426" custLinFactNeighborX="90690" custLinFactNeighborY="34677">
        <dgm:presLayoutVars>
          <dgm:chPref val="3"/>
        </dgm:presLayoutVars>
      </dgm:prSet>
      <dgm:spPr/>
    </dgm:pt>
    <dgm:pt modelId="{13658309-B70F-41BF-B870-E7914B3699F5}" type="pres">
      <dgm:prSet presAssocID="{3C74E6B2-7A8C-44C7-9BF6-92C9B98840D6}" presName="level3hierChild" presStyleCnt="0"/>
      <dgm:spPr/>
    </dgm:pt>
    <dgm:pt modelId="{A4490419-FE5C-45C3-9B9E-A162424BB5E4}" type="pres">
      <dgm:prSet presAssocID="{AFE02980-4B9C-4831-B948-4279AFEF531F}" presName="conn2-1" presStyleLbl="parChTrans1D3" presStyleIdx="11" presStyleCnt="13"/>
      <dgm:spPr/>
    </dgm:pt>
    <dgm:pt modelId="{4EB6E425-1FDE-4C84-AC76-5E83587F33C8}" type="pres">
      <dgm:prSet presAssocID="{AFE02980-4B9C-4831-B948-4279AFEF531F}" presName="connTx" presStyleLbl="parChTrans1D3" presStyleIdx="11" presStyleCnt="13"/>
      <dgm:spPr/>
    </dgm:pt>
    <dgm:pt modelId="{E3844BC2-2E4F-4D3D-94CD-08106555AB6F}" type="pres">
      <dgm:prSet presAssocID="{FF7B55C4-3959-4BBB-94FF-B476722AB120}" presName="root2" presStyleCnt="0"/>
      <dgm:spPr/>
    </dgm:pt>
    <dgm:pt modelId="{95BEE3EF-CECB-4A89-9157-44ABA0D432EC}" type="pres">
      <dgm:prSet presAssocID="{FF7B55C4-3959-4BBB-94FF-B476722AB120}" presName="LevelTwoTextNode" presStyleLbl="node3" presStyleIdx="11" presStyleCnt="13" custScaleX="179426" custLinFactNeighborX="92283" custLinFactNeighborY="24487">
        <dgm:presLayoutVars>
          <dgm:chPref val="3"/>
        </dgm:presLayoutVars>
      </dgm:prSet>
      <dgm:spPr/>
    </dgm:pt>
    <dgm:pt modelId="{9E79ECA5-3DF4-4363-A39C-E9E0DACB3EF7}" type="pres">
      <dgm:prSet presAssocID="{FF7B55C4-3959-4BBB-94FF-B476722AB120}" presName="level3hierChild" presStyleCnt="0"/>
      <dgm:spPr/>
    </dgm:pt>
    <dgm:pt modelId="{BC589771-9ED7-466B-9388-C5F2C0C14699}" type="pres">
      <dgm:prSet presAssocID="{DA520783-D27F-4F45-A009-A05F98A4A9F9}" presName="conn2-1" presStyleLbl="parChTrans1D3" presStyleIdx="12" presStyleCnt="13"/>
      <dgm:spPr/>
    </dgm:pt>
    <dgm:pt modelId="{B0118896-317B-41B5-A057-E60012380D0B}" type="pres">
      <dgm:prSet presAssocID="{DA520783-D27F-4F45-A009-A05F98A4A9F9}" presName="connTx" presStyleLbl="parChTrans1D3" presStyleIdx="12" presStyleCnt="13"/>
      <dgm:spPr/>
    </dgm:pt>
    <dgm:pt modelId="{1EEDCA5F-332F-4B97-9FA6-A0CD4BBDAB6B}" type="pres">
      <dgm:prSet presAssocID="{2EE94C10-35AE-4E7A-811A-EAD7AA209D92}" presName="root2" presStyleCnt="0"/>
      <dgm:spPr/>
    </dgm:pt>
    <dgm:pt modelId="{71A3DBAF-23A9-4AA3-9652-E528514C4DE0}" type="pres">
      <dgm:prSet presAssocID="{2EE94C10-35AE-4E7A-811A-EAD7AA209D92}" presName="LevelTwoTextNode" presStyleLbl="node3" presStyleIdx="12" presStyleCnt="13" custScaleX="179426" custScaleY="162500" custLinFactNeighborX="89895" custLinFactNeighborY="22246">
        <dgm:presLayoutVars>
          <dgm:chPref val="3"/>
        </dgm:presLayoutVars>
      </dgm:prSet>
      <dgm:spPr/>
    </dgm:pt>
    <dgm:pt modelId="{8E2F1E83-FA55-448D-82B7-17CE9C51C7E3}" type="pres">
      <dgm:prSet presAssocID="{2EE94C10-35AE-4E7A-811A-EAD7AA209D92}" presName="level3hierChild" presStyleCnt="0"/>
      <dgm:spPr/>
    </dgm:pt>
  </dgm:ptLst>
  <dgm:cxnLst>
    <dgm:cxn modelId="{5FA97900-61C9-46BC-8263-5AF1A778EC48}" srcId="{65D6D534-4856-4DFE-A6EF-EEAC1CD7D073}" destId="{B57C0BD8-9CD3-4C49-8583-9F632F2A59C6}" srcOrd="1" destOrd="0" parTransId="{C632FD84-3889-4A00-99B9-0D5CBB21960E}" sibTransId="{20249A69-5B83-4836-8315-77FE3A2FE3AC}"/>
    <dgm:cxn modelId="{9E833702-F050-484F-A2A0-35C0377458D7}" type="presOf" srcId="{321B5489-2099-41C8-908B-958CCB78A819}" destId="{73BC509B-B0BF-4BE4-B9CB-F5E8008A15A7}" srcOrd="1" destOrd="0" presId="urn:microsoft.com/office/officeart/2008/layout/HorizontalMultiLevelHierarchy"/>
    <dgm:cxn modelId="{FFB2E606-653E-438A-8884-CE2C3A5300C3}" srcId="{FEF0403C-C266-4316-8970-BB24C28E3BBD}" destId="{1AC43286-C97F-4E15-BC5F-94CC405C62B1}" srcOrd="0" destOrd="0" parTransId="{12BABE75-AE4F-4D19-BF90-9DC69A798091}" sibTransId="{05E69968-75AA-4FA6-8026-3230BF8D24CB}"/>
    <dgm:cxn modelId="{A9A0FA06-A785-4C6E-98B6-F214202BF77B}" type="presOf" srcId="{6B8B9933-DE25-48AD-8376-C65BDA56A1F8}" destId="{8CF8FC07-77DA-4EC7-BDEB-3859DDC07B21}" srcOrd="0" destOrd="0" presId="urn:microsoft.com/office/officeart/2008/layout/HorizontalMultiLevelHierarchy"/>
    <dgm:cxn modelId="{1D6C2208-53D4-4E66-9CF0-5626C4D3FE01}" srcId="{434E0E13-4885-4020-83B8-04786070500B}" destId="{3CC84000-4392-4D32-96AB-B55483C774E7}" srcOrd="0" destOrd="0" parTransId="{9CA5BBD3-6EFF-40BC-B64F-04706A763BDE}" sibTransId="{2888A68D-E127-4237-B475-485D71DAE5E7}"/>
    <dgm:cxn modelId="{96B34F08-BD0D-4FEC-90B5-9CE186420A4D}" type="presOf" srcId="{DBA7DB41-493B-4AD2-A6BF-E2C94204EED9}" destId="{BA0F9328-0FB2-474B-9BDE-ECCB1CD7EDA7}" srcOrd="1" destOrd="0" presId="urn:microsoft.com/office/officeart/2008/layout/HorizontalMultiLevelHierarchy"/>
    <dgm:cxn modelId="{11777A0F-05D8-4B21-AA01-834585BE7541}" type="presOf" srcId="{B511F9F3-8B9B-4604-9885-9E53ED637435}" destId="{85257D6D-532A-43DD-BE61-BD918F72FCD9}" srcOrd="0" destOrd="0" presId="urn:microsoft.com/office/officeart/2008/layout/HorizontalMultiLevelHierarchy"/>
    <dgm:cxn modelId="{D23DE713-773B-4441-8CF2-6EA063B89725}" type="presOf" srcId="{1F9B7964-47CE-4F40-8EC5-E60E3B855E7B}" destId="{8E862F15-B6C7-445E-89DD-35076D2A8366}" srcOrd="1" destOrd="0" presId="urn:microsoft.com/office/officeart/2008/layout/HorizontalMultiLevelHierarchy"/>
    <dgm:cxn modelId="{5A18B515-0B56-4C9C-B831-C09AE5F7AF1A}" type="presOf" srcId="{7ABA3BBD-D1FD-4B96-9738-68F43F148B7E}" destId="{0FD08AF7-752F-4068-A749-B650CC1A902B}" srcOrd="0" destOrd="0" presId="urn:microsoft.com/office/officeart/2008/layout/HorizontalMultiLevelHierarchy"/>
    <dgm:cxn modelId="{7E77A819-DBBE-4E16-B830-BD43E7E5AA31}" type="presOf" srcId="{721806BF-2F27-4390-984C-A81BAD470237}" destId="{5694A149-A1B7-4FEB-90E2-05513FA2E915}" srcOrd="0" destOrd="0" presId="urn:microsoft.com/office/officeart/2008/layout/HorizontalMultiLevelHierarchy"/>
    <dgm:cxn modelId="{B4A1AA1B-3DE1-4A4A-B1D7-D3680A513FA8}" type="presOf" srcId="{321B5489-2099-41C8-908B-958CCB78A819}" destId="{73DD58C0-BFF5-4704-B7EA-973E0D4BC788}" srcOrd="0" destOrd="0" presId="urn:microsoft.com/office/officeart/2008/layout/HorizontalMultiLevelHierarchy"/>
    <dgm:cxn modelId="{2F6FB61E-43E2-4CF7-B45E-ADBC802B7852}" type="presOf" srcId="{1458ED05-0A74-4102-AECF-8DF6FE304C0A}" destId="{FF5C840F-505F-4983-9D61-292914E83977}" srcOrd="0" destOrd="0" presId="urn:microsoft.com/office/officeart/2008/layout/HorizontalMultiLevelHierarchy"/>
    <dgm:cxn modelId="{A78DFC21-845C-4A72-A209-0FE7E498996F}" type="presOf" srcId="{9CA5BBD3-6EFF-40BC-B64F-04706A763BDE}" destId="{D016F876-ADCD-4C2B-A2B1-AA6595A25A36}" srcOrd="0" destOrd="0" presId="urn:microsoft.com/office/officeart/2008/layout/HorizontalMultiLevelHierarchy"/>
    <dgm:cxn modelId="{FFD43E22-D29E-4142-ABDC-0C6F098B4DCA}" type="presOf" srcId="{F33BC9E6-EEE1-4E2B-AB0E-8443405C0443}" destId="{D9E95A45-C628-4687-A2E0-7CDDC2CDEE34}" srcOrd="1" destOrd="0" presId="urn:microsoft.com/office/officeart/2008/layout/HorizontalMultiLevelHierarchy"/>
    <dgm:cxn modelId="{AFDEB322-9120-4D9D-A9AD-FAD55AD08F3E}" type="presOf" srcId="{BFDA1287-6874-4A0B-B660-1DE5A142EB69}" destId="{CF70BA4D-72FB-4DF7-8343-D076BA8FAAF9}" srcOrd="0" destOrd="0" presId="urn:microsoft.com/office/officeart/2008/layout/HorizontalMultiLevelHierarchy"/>
    <dgm:cxn modelId="{744AC722-AA39-49F4-880D-9C8A38439F1B}" srcId="{65D6D534-4856-4DFE-A6EF-EEAC1CD7D073}" destId="{7ABA3BBD-D1FD-4B96-9738-68F43F148B7E}" srcOrd="0" destOrd="0" parTransId="{321B5489-2099-41C8-908B-958CCB78A819}" sibTransId="{5F6AEC72-B8BE-4087-AE98-9634B8C10C93}"/>
    <dgm:cxn modelId="{BA207F27-A130-430E-B6C6-A418A15DA8E9}" type="presOf" srcId="{BD46718C-BE80-440C-A400-0536F4F0A30F}" destId="{6BE17782-F07B-4BF8-825D-6333B1A46A0C}" srcOrd="0" destOrd="0" presId="urn:microsoft.com/office/officeart/2008/layout/HorizontalMultiLevelHierarchy"/>
    <dgm:cxn modelId="{F1550B2D-E878-4D1B-8055-E76DE35D680D}" type="presOf" srcId="{63D0E515-BC54-48AA-AA2F-5984E7313EC9}" destId="{08B40426-8C9A-4393-BF0A-542FB5E9CE27}" srcOrd="0" destOrd="0" presId="urn:microsoft.com/office/officeart/2008/layout/HorizontalMultiLevelHierarchy"/>
    <dgm:cxn modelId="{57E7DB2D-0547-472E-951C-078DC8BB5647}" type="presOf" srcId="{19E5DB64-9EE9-4449-A1DA-021DF3A9C5A9}" destId="{F5614D1C-50B9-4187-BB0F-8DF41ADEDF3B}" srcOrd="0" destOrd="0" presId="urn:microsoft.com/office/officeart/2008/layout/HorizontalMultiLevelHierarchy"/>
    <dgm:cxn modelId="{F037FC2D-2ACB-4A07-ABA8-5037C741F985}" type="presOf" srcId="{BFDA1287-6874-4A0B-B660-1DE5A142EB69}" destId="{23D49003-96ED-467A-B691-0714B472822D}" srcOrd="1" destOrd="0" presId="urn:microsoft.com/office/officeart/2008/layout/HorizontalMultiLevelHierarchy"/>
    <dgm:cxn modelId="{DDC2BC2F-4FC4-4961-AC71-A0A5B60928A4}" type="presOf" srcId="{D9FF28A7-D260-4053-A510-F8AEDD10292A}" destId="{89B5380E-58B9-4788-B17C-2BE3E5F1B8D6}" srcOrd="0" destOrd="0" presId="urn:microsoft.com/office/officeart/2008/layout/HorizontalMultiLevelHierarchy"/>
    <dgm:cxn modelId="{C571CA32-740E-4757-B31A-A34B0BC1FF62}" type="presOf" srcId="{1458ED05-0A74-4102-AECF-8DF6FE304C0A}" destId="{6C17AD10-943F-4519-8484-0E2F1E92BAEE}" srcOrd="1" destOrd="0" presId="urn:microsoft.com/office/officeart/2008/layout/HorizontalMultiLevelHierarchy"/>
    <dgm:cxn modelId="{90E83133-5460-47B1-AD28-A59ECD10BBDB}" type="presOf" srcId="{AFE02980-4B9C-4831-B948-4279AFEF531F}" destId="{4EB6E425-1FDE-4C84-AC76-5E83587F33C8}" srcOrd="1" destOrd="0" presId="urn:microsoft.com/office/officeart/2008/layout/HorizontalMultiLevelHierarchy"/>
    <dgm:cxn modelId="{37B8B035-3CEA-417F-AF3B-F187735D5A3F}" srcId="{CAA50EA0-9263-46FD-B20A-1996D9000F4E}" destId="{CA56A13C-EB2E-48DB-B61B-68F6D18B38E0}" srcOrd="0" destOrd="0" parTransId="{B511F9F3-8B9B-4604-9885-9E53ED637435}" sibTransId="{171E71B1-9335-41B5-A7F2-0CF32282776D}"/>
    <dgm:cxn modelId="{954C8D5C-0460-4860-8E64-25893AB6ACA1}" type="presOf" srcId="{B57C0BD8-9CD3-4C49-8583-9F632F2A59C6}" destId="{17707639-0E16-4758-8D11-6F5D6F24B0F3}" srcOrd="0" destOrd="0" presId="urn:microsoft.com/office/officeart/2008/layout/HorizontalMultiLevelHierarchy"/>
    <dgm:cxn modelId="{FAAC725F-D94F-4F67-B48E-C54BEDD7DFD9}" srcId="{408DFC9C-008F-4EC5-B3F5-5EC2745E1FA3}" destId="{8E0D89D6-8E24-48A9-BBFF-A4162F6B13FB}" srcOrd="0" destOrd="0" parTransId="{DBA7DB41-493B-4AD2-A6BF-E2C94204EED9}" sibTransId="{B8E62795-2414-4B3A-BE48-C348678B0A5A}"/>
    <dgm:cxn modelId="{607C0360-D425-43AE-B093-AB8E7ECE64E6}" srcId="{CAA50EA0-9263-46FD-B20A-1996D9000F4E}" destId="{40B45B1A-7DD1-4B32-9EA5-8BA6325E384B}" srcOrd="1" destOrd="0" parTransId="{792BEFD1-CC0C-482F-BF90-B478E2707AE6}" sibTransId="{55CC414F-A1CE-400E-B41E-268447680F3E}"/>
    <dgm:cxn modelId="{29217B41-57B1-4D93-9767-51A11ED9DFAF}" type="presOf" srcId="{F33BC9E6-EEE1-4E2B-AB0E-8443405C0443}" destId="{A06CA019-29A1-474E-9063-7785814B9513}" srcOrd="0" destOrd="0" presId="urn:microsoft.com/office/officeart/2008/layout/HorizontalMultiLevelHierarchy"/>
    <dgm:cxn modelId="{ED2CB442-A94F-4B24-BAE8-BE1DD4B8CA4D}" type="presOf" srcId="{C632FD84-3889-4A00-99B9-0D5CBB21960E}" destId="{A5BFF546-4421-4F65-A86D-0880CC36C773}" srcOrd="0" destOrd="0" presId="urn:microsoft.com/office/officeart/2008/layout/HorizontalMultiLevelHierarchy"/>
    <dgm:cxn modelId="{6481C162-502B-4982-A192-C75DBC727379}" type="presOf" srcId="{78AFC57C-93B8-4417-A160-D17746845A6A}" destId="{1809663F-C30A-4D56-A080-EEA54470A7E3}" srcOrd="0" destOrd="0" presId="urn:microsoft.com/office/officeart/2008/layout/HorizontalMultiLevelHierarchy"/>
    <dgm:cxn modelId="{586ACB47-C598-45E2-A0B6-6000EF45F2E6}" type="presOf" srcId="{78AFC57C-93B8-4417-A160-D17746845A6A}" destId="{25AB9D8D-4E85-4CE4-91C5-9D3B291B0962}" srcOrd="1" destOrd="0" presId="urn:microsoft.com/office/officeart/2008/layout/HorizontalMultiLevelHierarchy"/>
    <dgm:cxn modelId="{8A8A1368-83DC-4AD2-AAEC-6FAC64A5576F}" type="presOf" srcId="{F1D528C2-CEE8-492C-9DA8-627B482AB321}" destId="{079F8D7A-EF4A-4C23-8748-082D1520EDE8}" srcOrd="0" destOrd="0" presId="urn:microsoft.com/office/officeart/2008/layout/HorizontalMultiLevelHierarchy"/>
    <dgm:cxn modelId="{26F4F068-50A6-483D-9DD9-0166E508A0A7}" type="presOf" srcId="{DBA7DB41-493B-4AD2-A6BF-E2C94204EED9}" destId="{AE5BC343-E318-4401-9A91-3DAEC26102C6}" srcOrd="0" destOrd="0" presId="urn:microsoft.com/office/officeart/2008/layout/HorizontalMultiLevelHierarchy"/>
    <dgm:cxn modelId="{F078366F-06BC-45F7-9056-E46D50A7D782}" type="presOf" srcId="{DA520783-D27F-4F45-A009-A05F98A4A9F9}" destId="{BC589771-9ED7-466B-9388-C5F2C0C14699}" srcOrd="0" destOrd="0" presId="urn:microsoft.com/office/officeart/2008/layout/HorizontalMultiLevelHierarchy"/>
    <dgm:cxn modelId="{FBD16D70-8EA8-4400-A9B2-7B17AFA16561}" srcId="{1AC43286-C97F-4E15-BC5F-94CC405C62B1}" destId="{CAA50EA0-9263-46FD-B20A-1996D9000F4E}" srcOrd="3" destOrd="0" parTransId="{1F9B7964-47CE-4F40-8EC5-E60E3B855E7B}" sibTransId="{B3D3CF00-FEDE-4BEE-9396-3E131B52D8BF}"/>
    <dgm:cxn modelId="{A6221A51-D5BF-4AFC-A459-B98416EBC565}" type="presOf" srcId="{A972EF74-85EF-47BF-B2D6-482ABDD2CA13}" destId="{0F817E76-EF66-47C5-854E-CE3AB31BA0DB}" srcOrd="0" destOrd="0" presId="urn:microsoft.com/office/officeart/2008/layout/HorizontalMultiLevelHierarchy"/>
    <dgm:cxn modelId="{21DC2A51-ECD0-4E9E-B3FF-34B74F8E58AD}" srcId="{1AC43286-C97F-4E15-BC5F-94CC405C62B1}" destId="{408DFC9C-008F-4EC5-B3F5-5EC2745E1FA3}" srcOrd="1" destOrd="0" parTransId="{1458ED05-0A74-4102-AECF-8DF6FE304C0A}" sibTransId="{D3AA15E8-DEA2-4835-9F8D-98E84C44694B}"/>
    <dgm:cxn modelId="{5F37D774-7510-4D26-9C2B-429DD6D242DF}" type="presOf" srcId="{65D6D534-4856-4DFE-A6EF-EEAC1CD7D073}" destId="{686A95F8-330C-4600-AAE7-09878B6CC4ED}" srcOrd="0" destOrd="0" presId="urn:microsoft.com/office/officeart/2008/layout/HorizontalMultiLevelHierarchy"/>
    <dgm:cxn modelId="{373F9176-9918-4A3D-AE8E-6DBA1E75DFCB}" type="presOf" srcId="{BA08D436-1B26-4DDD-834C-2983154CE898}" destId="{9A396DBE-192D-4B02-9EBD-2EB40C2F455C}" srcOrd="0" destOrd="0" presId="urn:microsoft.com/office/officeart/2008/layout/HorizontalMultiLevelHierarchy"/>
    <dgm:cxn modelId="{C7155D78-5769-40EF-A29C-BC3DF5925BBE}" type="presOf" srcId="{D702609D-42DB-4C84-8FB9-F509343D5B6F}" destId="{E59014B6-D977-4CBD-B91E-D2FC7B287AEF}" srcOrd="0" destOrd="0" presId="urn:microsoft.com/office/officeart/2008/layout/HorizontalMultiLevelHierarchy"/>
    <dgm:cxn modelId="{A2ED8C78-85C1-4070-8DDF-9C39A1A6C4C9}" type="presOf" srcId="{0A3352A5-F69C-473E-AD6D-CC96E26D5128}" destId="{F4859ED2-31B7-42EC-BEB1-77A0F062F719}" srcOrd="0" destOrd="0" presId="urn:microsoft.com/office/officeart/2008/layout/HorizontalMultiLevelHierarchy"/>
    <dgm:cxn modelId="{4730A058-CC60-47C4-ABD8-4AC3C1038FF8}" type="presOf" srcId="{5409B750-7BA8-4446-907E-7C5781CCC2DE}" destId="{A97CCF5C-1AA2-4C20-8E31-79D19DA08FBE}" srcOrd="0" destOrd="0" presId="urn:microsoft.com/office/officeart/2008/layout/HorizontalMultiLevelHierarchy"/>
    <dgm:cxn modelId="{C168505A-BBD5-4BBB-BBE7-CCCA21062DBA}" type="presOf" srcId="{C632FD84-3889-4A00-99B9-0D5CBB21960E}" destId="{1573F05A-BC98-41FD-B593-ACF81A20D5B2}" srcOrd="1" destOrd="0" presId="urn:microsoft.com/office/officeart/2008/layout/HorizontalMultiLevelHierarchy"/>
    <dgm:cxn modelId="{1CAC867B-9399-41B2-9D05-B61C0DB3D892}" type="presOf" srcId="{408DFC9C-008F-4EC5-B3F5-5EC2745E1FA3}" destId="{E2F97D8F-66B8-4ABF-BFFB-615391306F65}" srcOrd="0" destOrd="0" presId="urn:microsoft.com/office/officeart/2008/layout/HorizontalMultiLevelHierarchy"/>
    <dgm:cxn modelId="{F502D37D-EFB4-49D9-8022-84B2927595A3}" type="presOf" srcId="{FF7B55C4-3959-4BBB-94FF-B476722AB120}" destId="{95BEE3EF-CECB-4A89-9157-44ABA0D432EC}" srcOrd="0" destOrd="0" presId="urn:microsoft.com/office/officeart/2008/layout/HorizontalMultiLevelHierarchy"/>
    <dgm:cxn modelId="{EAB98281-857C-4B37-A124-D07826D31922}" type="presOf" srcId="{2EE94C10-35AE-4E7A-811A-EAD7AA209D92}" destId="{71A3DBAF-23A9-4AA3-9652-E528514C4DE0}" srcOrd="0" destOrd="0" presId="urn:microsoft.com/office/officeart/2008/layout/HorizontalMultiLevelHierarchy"/>
    <dgm:cxn modelId="{784AD283-AB0B-45B2-A5F6-59D21824FAEE}" type="presOf" srcId="{8F850C6D-3386-4A7C-95FF-B19FBFECE200}" destId="{26252920-6440-4FDF-972C-1830E7343058}" srcOrd="0" destOrd="0" presId="urn:microsoft.com/office/officeart/2008/layout/HorizontalMultiLevelHierarchy"/>
    <dgm:cxn modelId="{5AED1688-3BC4-43D6-814F-75E9B8EC82EB}" type="presOf" srcId="{0A3352A5-F69C-473E-AD6D-CC96E26D5128}" destId="{A1D2030F-26E4-44C0-84F7-80BF19B2229F}" srcOrd="1" destOrd="0" presId="urn:microsoft.com/office/officeart/2008/layout/HorizontalMultiLevelHierarchy"/>
    <dgm:cxn modelId="{417A2488-32EA-430C-AF9D-795979171E2B}" srcId="{721806BF-2F27-4390-984C-A81BAD470237}" destId="{434E0E13-4885-4020-83B8-04786070500B}" srcOrd="2" destOrd="0" parTransId="{BFDA1287-6874-4A0B-B660-1DE5A142EB69}" sibTransId="{AE26DF51-7630-43C2-A885-B6F0AC03D9A3}"/>
    <dgm:cxn modelId="{092A208D-5422-481B-A372-E74A6103F436}" type="presOf" srcId="{E107893A-51A5-490B-AEAB-40B7341E1BFF}" destId="{D5127BAB-5263-4020-A254-74FDEDBCB2BE}" srcOrd="0" destOrd="0" presId="urn:microsoft.com/office/officeart/2008/layout/HorizontalMultiLevelHierarchy"/>
    <dgm:cxn modelId="{F558708F-D268-4819-930E-E77115881D0D}" type="presOf" srcId="{B511F9F3-8B9B-4604-9885-9E53ED637435}" destId="{AA4D81C8-BCDB-4155-ABFB-40FC626FE0DF}" srcOrd="1" destOrd="0" presId="urn:microsoft.com/office/officeart/2008/layout/HorizontalMultiLevelHierarchy"/>
    <dgm:cxn modelId="{3DFEE68F-AFF2-4371-8F01-C6F51A9E2D97}" type="presOf" srcId="{8F850C6D-3386-4A7C-95FF-B19FBFECE200}" destId="{AE3F3154-1FE4-4CFD-9100-3C767B05F87B}" srcOrd="1" destOrd="0" presId="urn:microsoft.com/office/officeart/2008/layout/HorizontalMultiLevelHierarchy"/>
    <dgm:cxn modelId="{23990590-920F-4696-8D41-1048D835BC64}" type="presOf" srcId="{CA56A13C-EB2E-48DB-B61B-68F6D18B38E0}" destId="{534C78AC-E7BC-4D08-BF03-2A556AC3FF6B}" srcOrd="0" destOrd="0" presId="urn:microsoft.com/office/officeart/2008/layout/HorizontalMultiLevelHierarchy"/>
    <dgm:cxn modelId="{62D7C993-CD84-43D3-A1FC-616D15C8FFBA}" srcId="{408DFC9C-008F-4EC5-B3F5-5EC2745E1FA3}" destId="{6B8B9933-DE25-48AD-8376-C65BDA56A1F8}" srcOrd="1" destOrd="0" parTransId="{1D383897-9121-4873-A10E-B75E20EE26F0}" sibTransId="{E3B9DF0B-6038-44F2-8F15-A4CAE0348C44}"/>
    <dgm:cxn modelId="{4C2E4794-B47F-4748-90FE-DAE28366C736}" type="presOf" srcId="{40B45B1A-7DD1-4B32-9EA5-8BA6325E384B}" destId="{A4800E88-479B-4AA4-97AB-28D937FA4CF5}" srcOrd="0" destOrd="0" presId="urn:microsoft.com/office/officeart/2008/layout/HorizontalMultiLevelHierarchy"/>
    <dgm:cxn modelId="{E887E796-072D-4331-891D-4AC6AD335DFD}" type="presOf" srcId="{1AC43286-C97F-4E15-BC5F-94CC405C62B1}" destId="{39BC4182-92D9-4FDD-A375-1AF86A45D4DF}" srcOrd="0" destOrd="0" presId="urn:microsoft.com/office/officeart/2008/layout/HorizontalMultiLevelHierarchy"/>
    <dgm:cxn modelId="{34293F98-6EDB-4990-A839-E7206FD878B5}" srcId="{1AC43286-C97F-4E15-BC5F-94CC405C62B1}" destId="{65D6D534-4856-4DFE-A6EF-EEAC1CD7D073}" srcOrd="2" destOrd="0" parTransId="{78AFC57C-93B8-4417-A160-D17746845A6A}" sibTransId="{FBA84243-B2C9-4FA0-9475-3ADC07EFEF05}"/>
    <dgm:cxn modelId="{6262F299-7A1D-4A2C-A32D-21E12C8A8F87}" type="presOf" srcId="{1D383897-9121-4873-A10E-B75E20EE26F0}" destId="{E44E217F-BEEA-4860-ADDD-25D5EE3054FD}" srcOrd="1" destOrd="0" presId="urn:microsoft.com/office/officeart/2008/layout/HorizontalMultiLevelHierarchy"/>
    <dgm:cxn modelId="{1525CE9C-0CC1-4CA3-A65B-9C9D2FC182AB}" srcId="{A972EF74-85EF-47BF-B2D6-482ABDD2CA13}" destId="{AE47B174-9633-43A5-A80F-1C58EC0FF7B0}" srcOrd="2" destOrd="0" parTransId="{E107893A-51A5-490B-AEAB-40B7341E1BFF}" sibTransId="{8B0E33D3-1E7D-4086-B1B6-3CB8B8A6E1D3}"/>
    <dgm:cxn modelId="{E8FE0F9F-AE58-4E47-82F3-882CCF23253A}" srcId="{A972EF74-85EF-47BF-B2D6-482ABDD2CA13}" destId="{F1D528C2-CEE8-492C-9DA8-627B482AB321}" srcOrd="0" destOrd="0" parTransId="{40D74FC9-C1BF-42B7-B897-0B40580F7E1F}" sibTransId="{80DB5CBA-0C2C-40F3-94B8-022FDEBE5C9F}"/>
    <dgm:cxn modelId="{94B5AF9F-0A20-49F3-AA8B-E0549BB99B89}" type="presOf" srcId="{3CC84000-4392-4D32-96AB-B55483C774E7}" destId="{22C5B213-1D41-419E-9A42-28CB4558D619}" srcOrd="0" destOrd="0" presId="urn:microsoft.com/office/officeart/2008/layout/HorizontalMultiLevelHierarchy"/>
    <dgm:cxn modelId="{B5D354A0-FFDA-462F-A58D-8B0D269971C3}" type="presOf" srcId="{434E0E13-4885-4020-83B8-04786070500B}" destId="{9C95C18F-0143-474D-ACBD-17D83FA71CD3}" srcOrd="0" destOrd="0" presId="urn:microsoft.com/office/officeart/2008/layout/HorizontalMultiLevelHierarchy"/>
    <dgm:cxn modelId="{32C28DA3-87F6-4EAD-939C-472BBA9B42CE}" type="presOf" srcId="{6E0D8D85-BF8F-4E71-8FD4-A7CC661D0956}" destId="{B40EDB5F-8AFC-4CF2-8B13-0B6BDB970582}" srcOrd="0" destOrd="0" presId="urn:microsoft.com/office/officeart/2008/layout/HorizontalMultiLevelHierarchy"/>
    <dgm:cxn modelId="{F9606FAC-DC34-40F1-8F95-F4A0EEEC5CC6}" srcId="{434E0E13-4885-4020-83B8-04786070500B}" destId="{19E5DB64-9EE9-4449-A1DA-021DF3A9C5A9}" srcOrd="1" destOrd="0" parTransId="{6E0D8D85-BF8F-4E71-8FD4-A7CC661D0956}" sibTransId="{2FD0D0CB-0E7D-4466-AE5C-E53EF1142DF1}"/>
    <dgm:cxn modelId="{E402F1AD-047C-492F-A232-814BCFF1F423}" type="presOf" srcId="{6E0D8D85-BF8F-4E71-8FD4-A7CC661D0956}" destId="{4C95C60B-9DEA-44AD-9969-E18FF4D668D7}" srcOrd="1" destOrd="0" presId="urn:microsoft.com/office/officeart/2008/layout/HorizontalMultiLevelHierarchy"/>
    <dgm:cxn modelId="{967942B6-C2D8-40B9-B56F-622A65C19EC9}" type="presOf" srcId="{9CA5BBD3-6EFF-40BC-B64F-04706A763BDE}" destId="{4A2DD8F3-4BB9-4F9C-A0B7-2F1BB49BEF16}" srcOrd="1" destOrd="0" presId="urn:microsoft.com/office/officeart/2008/layout/HorizontalMultiLevelHierarchy"/>
    <dgm:cxn modelId="{231747B7-0370-416D-ADA5-44275F6C6773}" type="presOf" srcId="{CAA50EA0-9263-46FD-B20A-1996D9000F4E}" destId="{A9E4DC93-3D95-42B7-9202-5869A7054DBD}" srcOrd="0" destOrd="0" presId="urn:microsoft.com/office/officeart/2008/layout/HorizontalMultiLevelHierarchy"/>
    <dgm:cxn modelId="{974079BB-AA3C-4491-8B54-88BD0823D2B0}" type="presOf" srcId="{792BEFD1-CC0C-482F-BF90-B478E2707AE6}" destId="{9A220ECB-CDB4-4A58-9F9F-A7DDBD8DDFA9}" srcOrd="1" destOrd="0" presId="urn:microsoft.com/office/officeart/2008/layout/HorizontalMultiLevelHierarchy"/>
    <dgm:cxn modelId="{7859D5BC-DF41-42F5-B03A-DE8F319CB55D}" type="presOf" srcId="{E107893A-51A5-490B-AEAB-40B7341E1BFF}" destId="{D4286987-1FF3-43E6-98BA-037F8E43E8AF}" srcOrd="1" destOrd="0" presId="urn:microsoft.com/office/officeart/2008/layout/HorizontalMultiLevelHierarchy"/>
    <dgm:cxn modelId="{8E600DC4-CE72-4087-B949-3F01DB070A4C}" type="presOf" srcId="{5409B750-7BA8-4446-907E-7C5781CCC2DE}" destId="{2CAA40DB-EF29-4E05-BA01-67DA67ADBFCB}" srcOrd="1" destOrd="0" presId="urn:microsoft.com/office/officeart/2008/layout/HorizontalMultiLevelHierarchy"/>
    <dgm:cxn modelId="{B9BFA6C5-FD0D-4A0B-8948-2CBF5C5E6BAE}" type="presOf" srcId="{BA08D436-1B26-4DDD-834C-2983154CE898}" destId="{AAE6F1CC-1780-4AEA-9F4C-A21CCA94D74D}" srcOrd="1" destOrd="0" presId="urn:microsoft.com/office/officeart/2008/layout/HorizontalMultiLevelHierarchy"/>
    <dgm:cxn modelId="{F1B468C8-621F-4EE0-B6BB-8C525C26ED19}" type="presOf" srcId="{FEF0403C-C266-4316-8970-BB24C28E3BBD}" destId="{DD2F9270-342A-4A44-AC40-F26C4AC6DC8C}" srcOrd="0" destOrd="0" presId="urn:microsoft.com/office/officeart/2008/layout/HorizontalMultiLevelHierarchy"/>
    <dgm:cxn modelId="{F3916DCC-9071-420C-AAB0-FBE3A92F15B3}" srcId="{721806BF-2F27-4390-984C-A81BAD470237}" destId="{A972EF74-85EF-47BF-B2D6-482ABDD2CA13}" srcOrd="1" destOrd="0" parTransId="{BA08D436-1B26-4DDD-834C-2983154CE898}" sibTransId="{85FF9BA2-789D-42B0-98B7-632829431DA9}"/>
    <dgm:cxn modelId="{972003CE-566E-460A-852F-A5EF678119F1}" type="presOf" srcId="{792BEFD1-CC0C-482F-BF90-B478E2707AE6}" destId="{DAEF3D36-216B-49D8-BC35-B00EC1F277BE}" srcOrd="0" destOrd="0" presId="urn:microsoft.com/office/officeart/2008/layout/HorizontalMultiLevelHierarchy"/>
    <dgm:cxn modelId="{4188B0CE-95BB-46E4-9658-C68320208197}" srcId="{A972EF74-85EF-47BF-B2D6-482ABDD2CA13}" destId="{BD46718C-BE80-440C-A400-0536F4F0A30F}" srcOrd="1" destOrd="0" parTransId="{8F850C6D-3386-4A7C-95FF-B19FBFECE200}" sibTransId="{760BD2E5-A387-4BE7-97FB-480051EEFD7C}"/>
    <dgm:cxn modelId="{296D65D0-4619-4070-A880-4E5A1CB87B30}" srcId="{1AC43286-C97F-4E15-BC5F-94CC405C62B1}" destId="{721806BF-2F27-4390-984C-A81BAD470237}" srcOrd="0" destOrd="0" parTransId="{F33BC9E6-EEE1-4E2B-AB0E-8443405C0443}" sibTransId="{8F5840A3-3B6E-4184-9D84-C82B57DFA09C}"/>
    <dgm:cxn modelId="{0D70B6D1-B732-4D68-AA51-F59A79616E76}" type="presOf" srcId="{8E0D89D6-8E24-48A9-BBFF-A4162F6B13FB}" destId="{3DAD4BB8-3DE5-4405-B4FA-6F95D0FB01EB}" srcOrd="0" destOrd="0" presId="urn:microsoft.com/office/officeart/2008/layout/HorizontalMultiLevelHierarchy"/>
    <dgm:cxn modelId="{0A0E6AD9-3B69-41CC-8808-5A23CDDAF5D5}" type="presOf" srcId="{1D383897-9121-4873-A10E-B75E20EE26F0}" destId="{9F19721A-239E-48AA-8443-935FCEE8ADB3}" srcOrd="0" destOrd="0" presId="urn:microsoft.com/office/officeart/2008/layout/HorizontalMultiLevelHierarchy"/>
    <dgm:cxn modelId="{6BE544DD-4D24-4758-9820-EF2204BCFD13}" type="presOf" srcId="{AE47B174-9633-43A5-A80F-1C58EC0FF7B0}" destId="{9978C845-D58A-40D7-AA7A-AA8E289B92D6}" srcOrd="0" destOrd="0" presId="urn:microsoft.com/office/officeart/2008/layout/HorizontalMultiLevelHierarchy"/>
    <dgm:cxn modelId="{C8BC5DE0-9B7E-41A4-9317-B719BC042A14}" srcId="{CAA50EA0-9263-46FD-B20A-1996D9000F4E}" destId="{3C74E6B2-7A8C-44C7-9BF6-92C9B98840D6}" srcOrd="3" destOrd="0" parTransId="{5409B750-7BA8-4446-907E-7C5781CCC2DE}" sibTransId="{8B83906A-78B0-4874-938D-6AB16F082E8E}"/>
    <dgm:cxn modelId="{3BCB30E3-45D9-46F2-A67D-EA47C3490089}" srcId="{CAA50EA0-9263-46FD-B20A-1996D9000F4E}" destId="{63D0E515-BC54-48AA-AA2F-5984E7313EC9}" srcOrd="2" destOrd="0" parTransId="{0A3352A5-F69C-473E-AD6D-CC96E26D5128}" sibTransId="{0F4F949F-15AC-41BF-9B18-EAAFCAA278B5}"/>
    <dgm:cxn modelId="{74C0AAE4-5980-4F90-992D-30F5E3F70468}" type="presOf" srcId="{40D74FC9-C1BF-42B7-B897-0B40580F7E1F}" destId="{22000D4D-35B1-4201-96CB-1E1EFBDD5EDF}" srcOrd="0" destOrd="0" presId="urn:microsoft.com/office/officeart/2008/layout/HorizontalMultiLevelHierarchy"/>
    <dgm:cxn modelId="{FB3A14E5-1C53-4D66-A6BD-042FCDD5BA9B}" type="presOf" srcId="{DA520783-D27F-4F45-A009-A05F98A4A9F9}" destId="{B0118896-317B-41B5-A057-E60012380D0B}" srcOrd="1" destOrd="0" presId="urn:microsoft.com/office/officeart/2008/layout/HorizontalMultiLevelHierarchy"/>
    <dgm:cxn modelId="{A44FDDE9-6D32-44A7-B222-0A8DC940F82A}" type="presOf" srcId="{40D74FC9-C1BF-42B7-B897-0B40580F7E1F}" destId="{1A67E1C6-97B0-443F-8D91-432E0E22B4D5}" srcOrd="1" destOrd="0" presId="urn:microsoft.com/office/officeart/2008/layout/HorizontalMultiLevelHierarchy"/>
    <dgm:cxn modelId="{215361EB-749C-4BAF-A7E2-8E64B5DC6974}" srcId="{CAA50EA0-9263-46FD-B20A-1996D9000F4E}" destId="{2EE94C10-35AE-4E7A-811A-EAD7AA209D92}" srcOrd="5" destOrd="0" parTransId="{DA520783-D27F-4F45-A009-A05F98A4A9F9}" sibTransId="{3259F3FD-95A5-4F45-8EEE-238C2B5EA5DF}"/>
    <dgm:cxn modelId="{9219EFEF-21E9-4614-98A6-5A3BBBF9C4AB}" type="presOf" srcId="{3C74E6B2-7A8C-44C7-9BF6-92C9B98840D6}" destId="{C3D94640-3960-40D8-9339-34538DE190F8}" srcOrd="0" destOrd="0" presId="urn:microsoft.com/office/officeart/2008/layout/HorizontalMultiLevelHierarchy"/>
    <dgm:cxn modelId="{D9A126F2-1DEE-4B23-BB10-73733CDE264B}" srcId="{CAA50EA0-9263-46FD-B20A-1996D9000F4E}" destId="{FF7B55C4-3959-4BBB-94FF-B476722AB120}" srcOrd="4" destOrd="0" parTransId="{AFE02980-4B9C-4831-B948-4279AFEF531F}" sibTransId="{6A9F81DA-D6C8-499E-84F9-8FCF5A100589}"/>
    <dgm:cxn modelId="{B931EFF9-2581-4CC5-A2CB-54600B9B77EA}" type="presOf" srcId="{D9FF28A7-D260-4053-A510-F8AEDD10292A}" destId="{BEE59C80-B804-4E67-8DBE-02F28D073E2D}" srcOrd="1" destOrd="0" presId="urn:microsoft.com/office/officeart/2008/layout/HorizontalMultiLevelHierarchy"/>
    <dgm:cxn modelId="{E26A1EFB-7DF9-4713-97CB-B4671D083FAE}" srcId="{721806BF-2F27-4390-984C-A81BAD470237}" destId="{D702609D-42DB-4C84-8FB9-F509343D5B6F}" srcOrd="0" destOrd="0" parTransId="{D9FF28A7-D260-4053-A510-F8AEDD10292A}" sibTransId="{D61EB857-4FF3-495E-977D-8E65BBF62104}"/>
    <dgm:cxn modelId="{13A6AFFB-E1A0-4E64-8BA0-243B340FA8B9}" type="presOf" srcId="{AFE02980-4B9C-4831-B948-4279AFEF531F}" destId="{A4490419-FE5C-45C3-9B9E-A162424BB5E4}" srcOrd="0" destOrd="0" presId="urn:microsoft.com/office/officeart/2008/layout/HorizontalMultiLevelHierarchy"/>
    <dgm:cxn modelId="{98EEE8FB-770F-4489-A83A-E6F627181E97}" type="presOf" srcId="{1F9B7964-47CE-4F40-8EC5-E60E3B855E7B}" destId="{77F956A0-9968-4D76-92F0-DED7B63E59C6}" srcOrd="0" destOrd="0" presId="urn:microsoft.com/office/officeart/2008/layout/HorizontalMultiLevelHierarchy"/>
    <dgm:cxn modelId="{0D141175-8E1C-44CC-BBD7-1D32E224A81D}" type="presParOf" srcId="{DD2F9270-342A-4A44-AC40-F26C4AC6DC8C}" destId="{FBAB8367-57D9-4064-BD76-56C0654D7650}" srcOrd="0" destOrd="0" presId="urn:microsoft.com/office/officeart/2008/layout/HorizontalMultiLevelHierarchy"/>
    <dgm:cxn modelId="{1161FC66-0BDD-4DF5-9263-46A1AC73E053}" type="presParOf" srcId="{FBAB8367-57D9-4064-BD76-56C0654D7650}" destId="{39BC4182-92D9-4FDD-A375-1AF86A45D4DF}" srcOrd="0" destOrd="0" presId="urn:microsoft.com/office/officeart/2008/layout/HorizontalMultiLevelHierarchy"/>
    <dgm:cxn modelId="{81CC2751-EE9B-43BE-B290-6986A1379875}" type="presParOf" srcId="{FBAB8367-57D9-4064-BD76-56C0654D7650}" destId="{2C9E06DE-05FC-4A53-B848-D995CE934271}" srcOrd="1" destOrd="0" presId="urn:microsoft.com/office/officeart/2008/layout/HorizontalMultiLevelHierarchy"/>
    <dgm:cxn modelId="{24FA64CA-F533-4D79-8FB9-0E3CA9E153DD}" type="presParOf" srcId="{2C9E06DE-05FC-4A53-B848-D995CE934271}" destId="{A06CA019-29A1-474E-9063-7785814B9513}" srcOrd="0" destOrd="0" presId="urn:microsoft.com/office/officeart/2008/layout/HorizontalMultiLevelHierarchy"/>
    <dgm:cxn modelId="{75969A69-53B7-4172-9345-9F90766C5CCA}" type="presParOf" srcId="{A06CA019-29A1-474E-9063-7785814B9513}" destId="{D9E95A45-C628-4687-A2E0-7CDDC2CDEE34}" srcOrd="0" destOrd="0" presId="urn:microsoft.com/office/officeart/2008/layout/HorizontalMultiLevelHierarchy"/>
    <dgm:cxn modelId="{F0602C24-500A-4510-8700-581E5227BED6}" type="presParOf" srcId="{2C9E06DE-05FC-4A53-B848-D995CE934271}" destId="{5D0941E8-D15C-4574-8ECA-7C4553AEE22F}" srcOrd="1" destOrd="0" presId="urn:microsoft.com/office/officeart/2008/layout/HorizontalMultiLevelHierarchy"/>
    <dgm:cxn modelId="{C5484A53-1D7B-4059-9C70-7619A52728D0}" type="presParOf" srcId="{5D0941E8-D15C-4574-8ECA-7C4553AEE22F}" destId="{5694A149-A1B7-4FEB-90E2-05513FA2E915}" srcOrd="0" destOrd="0" presId="urn:microsoft.com/office/officeart/2008/layout/HorizontalMultiLevelHierarchy"/>
    <dgm:cxn modelId="{3D03DA2F-7124-4337-8197-7F9609353AE6}" type="presParOf" srcId="{5D0941E8-D15C-4574-8ECA-7C4553AEE22F}" destId="{550D5AC2-5439-4CD5-BE37-69271137B609}" srcOrd="1" destOrd="0" presId="urn:microsoft.com/office/officeart/2008/layout/HorizontalMultiLevelHierarchy"/>
    <dgm:cxn modelId="{22DB4F1C-5BDA-46F2-A798-17BC75B12FDD}" type="presParOf" srcId="{550D5AC2-5439-4CD5-BE37-69271137B609}" destId="{89B5380E-58B9-4788-B17C-2BE3E5F1B8D6}" srcOrd="0" destOrd="0" presId="urn:microsoft.com/office/officeart/2008/layout/HorizontalMultiLevelHierarchy"/>
    <dgm:cxn modelId="{60B7A547-113D-49FF-97A6-DD4066F56912}" type="presParOf" srcId="{89B5380E-58B9-4788-B17C-2BE3E5F1B8D6}" destId="{BEE59C80-B804-4E67-8DBE-02F28D073E2D}" srcOrd="0" destOrd="0" presId="urn:microsoft.com/office/officeart/2008/layout/HorizontalMultiLevelHierarchy"/>
    <dgm:cxn modelId="{C6F91A15-86BD-47C0-B35B-2F21B1CE3171}" type="presParOf" srcId="{550D5AC2-5439-4CD5-BE37-69271137B609}" destId="{345470CA-F008-4453-AC80-A9D60C455138}" srcOrd="1" destOrd="0" presId="urn:microsoft.com/office/officeart/2008/layout/HorizontalMultiLevelHierarchy"/>
    <dgm:cxn modelId="{BD32BA8B-6397-44C0-8F86-DE861D53FCAE}" type="presParOf" srcId="{345470CA-F008-4453-AC80-A9D60C455138}" destId="{E59014B6-D977-4CBD-B91E-D2FC7B287AEF}" srcOrd="0" destOrd="0" presId="urn:microsoft.com/office/officeart/2008/layout/HorizontalMultiLevelHierarchy"/>
    <dgm:cxn modelId="{3ED1BE87-DC3F-4E0E-BDBB-F35FA1FAE8D8}" type="presParOf" srcId="{345470CA-F008-4453-AC80-A9D60C455138}" destId="{C5F42119-A2D8-43BB-9A08-31025DD161C4}" srcOrd="1" destOrd="0" presId="urn:microsoft.com/office/officeart/2008/layout/HorizontalMultiLevelHierarchy"/>
    <dgm:cxn modelId="{DDF30BA1-3669-4E62-974A-A837EFDC433F}" type="presParOf" srcId="{550D5AC2-5439-4CD5-BE37-69271137B609}" destId="{9A396DBE-192D-4B02-9EBD-2EB40C2F455C}" srcOrd="2" destOrd="0" presId="urn:microsoft.com/office/officeart/2008/layout/HorizontalMultiLevelHierarchy"/>
    <dgm:cxn modelId="{B47BD41B-3162-47A2-9DC1-15B7D7A47639}" type="presParOf" srcId="{9A396DBE-192D-4B02-9EBD-2EB40C2F455C}" destId="{AAE6F1CC-1780-4AEA-9F4C-A21CCA94D74D}" srcOrd="0" destOrd="0" presId="urn:microsoft.com/office/officeart/2008/layout/HorizontalMultiLevelHierarchy"/>
    <dgm:cxn modelId="{1FD1687A-2842-4FE7-A2D9-3F4C6036BD78}" type="presParOf" srcId="{550D5AC2-5439-4CD5-BE37-69271137B609}" destId="{E6C03CEF-ED21-43DD-9528-BBD99BEA1FB4}" srcOrd="3" destOrd="0" presId="urn:microsoft.com/office/officeart/2008/layout/HorizontalMultiLevelHierarchy"/>
    <dgm:cxn modelId="{30560BCC-0104-4F49-A6C8-A5309F2284C1}" type="presParOf" srcId="{E6C03CEF-ED21-43DD-9528-BBD99BEA1FB4}" destId="{0F817E76-EF66-47C5-854E-CE3AB31BA0DB}" srcOrd="0" destOrd="0" presId="urn:microsoft.com/office/officeart/2008/layout/HorizontalMultiLevelHierarchy"/>
    <dgm:cxn modelId="{B1C90A26-CD05-48D4-BA5D-E2ACAA3056CD}" type="presParOf" srcId="{E6C03CEF-ED21-43DD-9528-BBD99BEA1FB4}" destId="{97406E44-72C1-43F4-95AA-8382D8AC2ADF}" srcOrd="1" destOrd="0" presId="urn:microsoft.com/office/officeart/2008/layout/HorizontalMultiLevelHierarchy"/>
    <dgm:cxn modelId="{F65A30FC-E9B5-462D-B975-2725DE337A07}" type="presParOf" srcId="{97406E44-72C1-43F4-95AA-8382D8AC2ADF}" destId="{22000D4D-35B1-4201-96CB-1E1EFBDD5EDF}" srcOrd="0" destOrd="0" presId="urn:microsoft.com/office/officeart/2008/layout/HorizontalMultiLevelHierarchy"/>
    <dgm:cxn modelId="{3067917E-A709-441D-8AB8-ACC87F004566}" type="presParOf" srcId="{22000D4D-35B1-4201-96CB-1E1EFBDD5EDF}" destId="{1A67E1C6-97B0-443F-8D91-432E0E22B4D5}" srcOrd="0" destOrd="0" presId="urn:microsoft.com/office/officeart/2008/layout/HorizontalMultiLevelHierarchy"/>
    <dgm:cxn modelId="{2CA5F1B6-B7BC-49D5-99C5-00FB1471E313}" type="presParOf" srcId="{97406E44-72C1-43F4-95AA-8382D8AC2ADF}" destId="{1A201BCB-FF52-4F21-8652-D08EDF7CBC02}" srcOrd="1" destOrd="0" presId="urn:microsoft.com/office/officeart/2008/layout/HorizontalMultiLevelHierarchy"/>
    <dgm:cxn modelId="{84F0D2DF-F279-4607-849B-A35088610A24}" type="presParOf" srcId="{1A201BCB-FF52-4F21-8652-D08EDF7CBC02}" destId="{079F8D7A-EF4A-4C23-8748-082D1520EDE8}" srcOrd="0" destOrd="0" presId="urn:microsoft.com/office/officeart/2008/layout/HorizontalMultiLevelHierarchy"/>
    <dgm:cxn modelId="{87ED92DF-DFB5-4DDA-AC8F-EFB61AA5C1EE}" type="presParOf" srcId="{1A201BCB-FF52-4F21-8652-D08EDF7CBC02}" destId="{6D3BFC6B-4366-4E26-93C7-2A8387FBE001}" srcOrd="1" destOrd="0" presId="urn:microsoft.com/office/officeart/2008/layout/HorizontalMultiLevelHierarchy"/>
    <dgm:cxn modelId="{8916BF2B-3BD8-40EF-B171-B54042E0E694}" type="presParOf" srcId="{97406E44-72C1-43F4-95AA-8382D8AC2ADF}" destId="{26252920-6440-4FDF-972C-1830E7343058}" srcOrd="2" destOrd="0" presId="urn:microsoft.com/office/officeart/2008/layout/HorizontalMultiLevelHierarchy"/>
    <dgm:cxn modelId="{B478527D-EB80-48BE-902E-7050B72898C9}" type="presParOf" srcId="{26252920-6440-4FDF-972C-1830E7343058}" destId="{AE3F3154-1FE4-4CFD-9100-3C767B05F87B}" srcOrd="0" destOrd="0" presId="urn:microsoft.com/office/officeart/2008/layout/HorizontalMultiLevelHierarchy"/>
    <dgm:cxn modelId="{77E3250C-1B4E-455B-B25E-D7FB0CC01F50}" type="presParOf" srcId="{97406E44-72C1-43F4-95AA-8382D8AC2ADF}" destId="{A2A8982A-6E68-4AD3-B314-CAE5F7C662CF}" srcOrd="3" destOrd="0" presId="urn:microsoft.com/office/officeart/2008/layout/HorizontalMultiLevelHierarchy"/>
    <dgm:cxn modelId="{390F83C4-8B6D-4161-915A-C92525E63055}" type="presParOf" srcId="{A2A8982A-6E68-4AD3-B314-CAE5F7C662CF}" destId="{6BE17782-F07B-4BF8-825D-6333B1A46A0C}" srcOrd="0" destOrd="0" presId="urn:microsoft.com/office/officeart/2008/layout/HorizontalMultiLevelHierarchy"/>
    <dgm:cxn modelId="{74BD6FF2-B2CD-4496-AEF4-64BA583FC1B9}" type="presParOf" srcId="{A2A8982A-6E68-4AD3-B314-CAE5F7C662CF}" destId="{1B221FF4-AAF4-4059-859C-4A8B6A2449C1}" srcOrd="1" destOrd="0" presId="urn:microsoft.com/office/officeart/2008/layout/HorizontalMultiLevelHierarchy"/>
    <dgm:cxn modelId="{E44E018F-D28A-4C8C-9090-374B69B1E804}" type="presParOf" srcId="{97406E44-72C1-43F4-95AA-8382D8AC2ADF}" destId="{D5127BAB-5263-4020-A254-74FDEDBCB2BE}" srcOrd="4" destOrd="0" presId="urn:microsoft.com/office/officeart/2008/layout/HorizontalMultiLevelHierarchy"/>
    <dgm:cxn modelId="{B39B4BED-3D08-4A31-B3BB-3B7A7D5BB9DD}" type="presParOf" srcId="{D5127BAB-5263-4020-A254-74FDEDBCB2BE}" destId="{D4286987-1FF3-43E6-98BA-037F8E43E8AF}" srcOrd="0" destOrd="0" presId="urn:microsoft.com/office/officeart/2008/layout/HorizontalMultiLevelHierarchy"/>
    <dgm:cxn modelId="{C7F7840C-CAF1-4F3D-890D-27214C6A8942}" type="presParOf" srcId="{97406E44-72C1-43F4-95AA-8382D8AC2ADF}" destId="{3C1DBD95-FD2C-4428-8BF5-843BFCAC8DB7}" srcOrd="5" destOrd="0" presId="urn:microsoft.com/office/officeart/2008/layout/HorizontalMultiLevelHierarchy"/>
    <dgm:cxn modelId="{D96ED8FD-9328-40C6-A423-ECDCA8E728E7}" type="presParOf" srcId="{3C1DBD95-FD2C-4428-8BF5-843BFCAC8DB7}" destId="{9978C845-D58A-40D7-AA7A-AA8E289B92D6}" srcOrd="0" destOrd="0" presId="urn:microsoft.com/office/officeart/2008/layout/HorizontalMultiLevelHierarchy"/>
    <dgm:cxn modelId="{54FFF398-ADEA-424C-B8B2-AE8018F61129}" type="presParOf" srcId="{3C1DBD95-FD2C-4428-8BF5-843BFCAC8DB7}" destId="{7F2515A6-0CFF-4F8A-9412-80B180E3A167}" srcOrd="1" destOrd="0" presId="urn:microsoft.com/office/officeart/2008/layout/HorizontalMultiLevelHierarchy"/>
    <dgm:cxn modelId="{BE271B3A-2AAF-4345-B87C-6DB1BDF3A1EC}" type="presParOf" srcId="{550D5AC2-5439-4CD5-BE37-69271137B609}" destId="{CF70BA4D-72FB-4DF7-8343-D076BA8FAAF9}" srcOrd="4" destOrd="0" presId="urn:microsoft.com/office/officeart/2008/layout/HorizontalMultiLevelHierarchy"/>
    <dgm:cxn modelId="{36762E5D-FC3C-4FCA-A274-7BC73C1EAB3F}" type="presParOf" srcId="{CF70BA4D-72FB-4DF7-8343-D076BA8FAAF9}" destId="{23D49003-96ED-467A-B691-0714B472822D}" srcOrd="0" destOrd="0" presId="urn:microsoft.com/office/officeart/2008/layout/HorizontalMultiLevelHierarchy"/>
    <dgm:cxn modelId="{A8A5E458-2030-453A-BEC1-336ECFE016F3}" type="presParOf" srcId="{550D5AC2-5439-4CD5-BE37-69271137B609}" destId="{E4565840-C0C2-4B5B-ADE4-F642C3F87B60}" srcOrd="5" destOrd="0" presId="urn:microsoft.com/office/officeart/2008/layout/HorizontalMultiLevelHierarchy"/>
    <dgm:cxn modelId="{DF81927B-7E58-42B0-BABD-55D1C7815B2B}" type="presParOf" srcId="{E4565840-C0C2-4B5B-ADE4-F642C3F87B60}" destId="{9C95C18F-0143-474D-ACBD-17D83FA71CD3}" srcOrd="0" destOrd="0" presId="urn:microsoft.com/office/officeart/2008/layout/HorizontalMultiLevelHierarchy"/>
    <dgm:cxn modelId="{6739B16A-CD72-4E70-BC34-91B5F38AB60F}" type="presParOf" srcId="{E4565840-C0C2-4B5B-ADE4-F642C3F87B60}" destId="{788BBB0E-6153-472B-9E8F-557EBE85865A}" srcOrd="1" destOrd="0" presId="urn:microsoft.com/office/officeart/2008/layout/HorizontalMultiLevelHierarchy"/>
    <dgm:cxn modelId="{DB976F06-E1F6-4CFE-8CE5-05B682D3920E}" type="presParOf" srcId="{788BBB0E-6153-472B-9E8F-557EBE85865A}" destId="{D016F876-ADCD-4C2B-A2B1-AA6595A25A36}" srcOrd="0" destOrd="0" presId="urn:microsoft.com/office/officeart/2008/layout/HorizontalMultiLevelHierarchy"/>
    <dgm:cxn modelId="{1F804F65-B1E1-497A-AD71-102EE02267CA}" type="presParOf" srcId="{D016F876-ADCD-4C2B-A2B1-AA6595A25A36}" destId="{4A2DD8F3-4BB9-4F9C-A0B7-2F1BB49BEF16}" srcOrd="0" destOrd="0" presId="urn:microsoft.com/office/officeart/2008/layout/HorizontalMultiLevelHierarchy"/>
    <dgm:cxn modelId="{0BFA2749-AEB2-43B3-AE71-9930E852DB1A}" type="presParOf" srcId="{788BBB0E-6153-472B-9E8F-557EBE85865A}" destId="{16035675-9398-4FCD-8C06-C0BF0F2628EA}" srcOrd="1" destOrd="0" presId="urn:microsoft.com/office/officeart/2008/layout/HorizontalMultiLevelHierarchy"/>
    <dgm:cxn modelId="{66C5C7AA-6D21-465F-B968-A9A628B79942}" type="presParOf" srcId="{16035675-9398-4FCD-8C06-C0BF0F2628EA}" destId="{22C5B213-1D41-419E-9A42-28CB4558D619}" srcOrd="0" destOrd="0" presId="urn:microsoft.com/office/officeart/2008/layout/HorizontalMultiLevelHierarchy"/>
    <dgm:cxn modelId="{F9DFC165-D0D4-4C70-9AF0-77040B03C35A}" type="presParOf" srcId="{16035675-9398-4FCD-8C06-C0BF0F2628EA}" destId="{E01D7955-4F3F-483C-8222-79F2447A3CD2}" srcOrd="1" destOrd="0" presId="urn:microsoft.com/office/officeart/2008/layout/HorizontalMultiLevelHierarchy"/>
    <dgm:cxn modelId="{2F82B21A-D6BE-46B6-BF70-C4D14E275978}" type="presParOf" srcId="{788BBB0E-6153-472B-9E8F-557EBE85865A}" destId="{B40EDB5F-8AFC-4CF2-8B13-0B6BDB970582}" srcOrd="2" destOrd="0" presId="urn:microsoft.com/office/officeart/2008/layout/HorizontalMultiLevelHierarchy"/>
    <dgm:cxn modelId="{3A72A407-F47B-4B2D-AF9D-34DDEBB1F8B7}" type="presParOf" srcId="{B40EDB5F-8AFC-4CF2-8B13-0B6BDB970582}" destId="{4C95C60B-9DEA-44AD-9969-E18FF4D668D7}" srcOrd="0" destOrd="0" presId="urn:microsoft.com/office/officeart/2008/layout/HorizontalMultiLevelHierarchy"/>
    <dgm:cxn modelId="{F22A6900-6CAB-42C6-9FA3-CABDE277E07A}" type="presParOf" srcId="{788BBB0E-6153-472B-9E8F-557EBE85865A}" destId="{FCF77FB2-16C4-47F4-BF64-3E83E5336BB3}" srcOrd="3" destOrd="0" presId="urn:microsoft.com/office/officeart/2008/layout/HorizontalMultiLevelHierarchy"/>
    <dgm:cxn modelId="{3E21E517-A9FE-4C48-A1EB-8163E81E2CDE}" type="presParOf" srcId="{FCF77FB2-16C4-47F4-BF64-3E83E5336BB3}" destId="{F5614D1C-50B9-4187-BB0F-8DF41ADEDF3B}" srcOrd="0" destOrd="0" presId="urn:microsoft.com/office/officeart/2008/layout/HorizontalMultiLevelHierarchy"/>
    <dgm:cxn modelId="{757954DC-7A37-4800-BF17-8A9AF6E018A3}" type="presParOf" srcId="{FCF77FB2-16C4-47F4-BF64-3E83E5336BB3}" destId="{0053E7D1-DA4C-4355-BD4E-6034A7BC4015}" srcOrd="1" destOrd="0" presId="urn:microsoft.com/office/officeart/2008/layout/HorizontalMultiLevelHierarchy"/>
    <dgm:cxn modelId="{E216E1F9-E0B2-4DB4-A89D-01CBBACD3B0E}" type="presParOf" srcId="{2C9E06DE-05FC-4A53-B848-D995CE934271}" destId="{FF5C840F-505F-4983-9D61-292914E83977}" srcOrd="2" destOrd="0" presId="urn:microsoft.com/office/officeart/2008/layout/HorizontalMultiLevelHierarchy"/>
    <dgm:cxn modelId="{0DCF0C56-A9B1-4E25-9FC3-BE7FE424726D}" type="presParOf" srcId="{FF5C840F-505F-4983-9D61-292914E83977}" destId="{6C17AD10-943F-4519-8484-0E2F1E92BAEE}" srcOrd="0" destOrd="0" presId="urn:microsoft.com/office/officeart/2008/layout/HorizontalMultiLevelHierarchy"/>
    <dgm:cxn modelId="{9BAA098B-698E-4F31-BE5C-B1CEBBF32B8F}" type="presParOf" srcId="{2C9E06DE-05FC-4A53-B848-D995CE934271}" destId="{5ED3667F-C387-4A05-B2DB-4B25304976DE}" srcOrd="3" destOrd="0" presId="urn:microsoft.com/office/officeart/2008/layout/HorizontalMultiLevelHierarchy"/>
    <dgm:cxn modelId="{91EF5C5F-3630-498E-83F5-E5CD84060876}" type="presParOf" srcId="{5ED3667F-C387-4A05-B2DB-4B25304976DE}" destId="{E2F97D8F-66B8-4ABF-BFFB-615391306F65}" srcOrd="0" destOrd="0" presId="urn:microsoft.com/office/officeart/2008/layout/HorizontalMultiLevelHierarchy"/>
    <dgm:cxn modelId="{CEC73077-5992-4B4E-87E7-614DDF204986}" type="presParOf" srcId="{5ED3667F-C387-4A05-B2DB-4B25304976DE}" destId="{ACF2A954-7FC8-4F26-98EE-CD4115177BBC}" srcOrd="1" destOrd="0" presId="urn:microsoft.com/office/officeart/2008/layout/HorizontalMultiLevelHierarchy"/>
    <dgm:cxn modelId="{3A10670C-7B8A-4723-804E-8D8EB7882B37}" type="presParOf" srcId="{ACF2A954-7FC8-4F26-98EE-CD4115177BBC}" destId="{AE5BC343-E318-4401-9A91-3DAEC26102C6}" srcOrd="0" destOrd="0" presId="urn:microsoft.com/office/officeart/2008/layout/HorizontalMultiLevelHierarchy"/>
    <dgm:cxn modelId="{8DBB0B15-EDEF-482F-AA92-CDBEFC821371}" type="presParOf" srcId="{AE5BC343-E318-4401-9A91-3DAEC26102C6}" destId="{BA0F9328-0FB2-474B-9BDE-ECCB1CD7EDA7}" srcOrd="0" destOrd="0" presId="urn:microsoft.com/office/officeart/2008/layout/HorizontalMultiLevelHierarchy"/>
    <dgm:cxn modelId="{AFD4306E-BC85-4438-B4A0-F9F169C39C4C}" type="presParOf" srcId="{ACF2A954-7FC8-4F26-98EE-CD4115177BBC}" destId="{DD681EB5-41C8-424C-8148-DF900C616C48}" srcOrd="1" destOrd="0" presId="urn:microsoft.com/office/officeart/2008/layout/HorizontalMultiLevelHierarchy"/>
    <dgm:cxn modelId="{8CEF4B58-152F-4D4E-8B86-C7CDC5D31297}" type="presParOf" srcId="{DD681EB5-41C8-424C-8148-DF900C616C48}" destId="{3DAD4BB8-3DE5-4405-B4FA-6F95D0FB01EB}" srcOrd="0" destOrd="0" presId="urn:microsoft.com/office/officeart/2008/layout/HorizontalMultiLevelHierarchy"/>
    <dgm:cxn modelId="{16DEE866-7EE8-4D78-B7A1-FF74DE7310FE}" type="presParOf" srcId="{DD681EB5-41C8-424C-8148-DF900C616C48}" destId="{4B0E6B39-FF53-4418-AF83-952A88B6B400}" srcOrd="1" destOrd="0" presId="urn:microsoft.com/office/officeart/2008/layout/HorizontalMultiLevelHierarchy"/>
    <dgm:cxn modelId="{3E23C8BC-8E7C-42D2-AE5F-D4EE823BEA43}" type="presParOf" srcId="{ACF2A954-7FC8-4F26-98EE-CD4115177BBC}" destId="{9F19721A-239E-48AA-8443-935FCEE8ADB3}" srcOrd="2" destOrd="0" presId="urn:microsoft.com/office/officeart/2008/layout/HorizontalMultiLevelHierarchy"/>
    <dgm:cxn modelId="{9876BE1F-CB16-46B9-B758-2F3E5E169BC2}" type="presParOf" srcId="{9F19721A-239E-48AA-8443-935FCEE8ADB3}" destId="{E44E217F-BEEA-4860-ADDD-25D5EE3054FD}" srcOrd="0" destOrd="0" presId="urn:microsoft.com/office/officeart/2008/layout/HorizontalMultiLevelHierarchy"/>
    <dgm:cxn modelId="{59FB0080-8727-4972-9FBC-744AC9E83A82}" type="presParOf" srcId="{ACF2A954-7FC8-4F26-98EE-CD4115177BBC}" destId="{9472BACF-0849-45F9-8C7C-9FDDFDF1982C}" srcOrd="3" destOrd="0" presId="urn:microsoft.com/office/officeart/2008/layout/HorizontalMultiLevelHierarchy"/>
    <dgm:cxn modelId="{297CF023-D4D2-45D4-B310-2D90FA513C94}" type="presParOf" srcId="{9472BACF-0849-45F9-8C7C-9FDDFDF1982C}" destId="{8CF8FC07-77DA-4EC7-BDEB-3859DDC07B21}" srcOrd="0" destOrd="0" presId="urn:microsoft.com/office/officeart/2008/layout/HorizontalMultiLevelHierarchy"/>
    <dgm:cxn modelId="{14870B06-1B08-4E07-881D-6AC5B118F5AE}" type="presParOf" srcId="{9472BACF-0849-45F9-8C7C-9FDDFDF1982C}" destId="{4611DA4B-DA7C-4FCE-A181-13A6784783D1}" srcOrd="1" destOrd="0" presId="urn:microsoft.com/office/officeart/2008/layout/HorizontalMultiLevelHierarchy"/>
    <dgm:cxn modelId="{400748D2-772F-4776-AE91-A26DF69BE1DC}" type="presParOf" srcId="{2C9E06DE-05FC-4A53-B848-D995CE934271}" destId="{1809663F-C30A-4D56-A080-EEA54470A7E3}" srcOrd="4" destOrd="0" presId="urn:microsoft.com/office/officeart/2008/layout/HorizontalMultiLevelHierarchy"/>
    <dgm:cxn modelId="{E7527A47-5DF2-4FCF-B14A-65EB400EBEB0}" type="presParOf" srcId="{1809663F-C30A-4D56-A080-EEA54470A7E3}" destId="{25AB9D8D-4E85-4CE4-91C5-9D3B291B0962}" srcOrd="0" destOrd="0" presId="urn:microsoft.com/office/officeart/2008/layout/HorizontalMultiLevelHierarchy"/>
    <dgm:cxn modelId="{97EF8B3E-077F-4FEE-A8AD-F6CE819C2E0C}" type="presParOf" srcId="{2C9E06DE-05FC-4A53-B848-D995CE934271}" destId="{EAEAB3A3-D218-43E7-BC88-78B9F2C64E68}" srcOrd="5" destOrd="0" presId="urn:microsoft.com/office/officeart/2008/layout/HorizontalMultiLevelHierarchy"/>
    <dgm:cxn modelId="{599E8A30-936A-48FF-A3EB-3C1ED476C547}" type="presParOf" srcId="{EAEAB3A3-D218-43E7-BC88-78B9F2C64E68}" destId="{686A95F8-330C-4600-AAE7-09878B6CC4ED}" srcOrd="0" destOrd="0" presId="urn:microsoft.com/office/officeart/2008/layout/HorizontalMultiLevelHierarchy"/>
    <dgm:cxn modelId="{EDE8C510-152C-423F-8901-DD40C50713D3}" type="presParOf" srcId="{EAEAB3A3-D218-43E7-BC88-78B9F2C64E68}" destId="{CC05ADB2-D0B8-405A-B944-68C2974917A6}" srcOrd="1" destOrd="0" presId="urn:microsoft.com/office/officeart/2008/layout/HorizontalMultiLevelHierarchy"/>
    <dgm:cxn modelId="{CDCE7CFD-D168-4CED-A57B-FCEF5317C94D}" type="presParOf" srcId="{CC05ADB2-D0B8-405A-B944-68C2974917A6}" destId="{73DD58C0-BFF5-4704-B7EA-973E0D4BC788}" srcOrd="0" destOrd="0" presId="urn:microsoft.com/office/officeart/2008/layout/HorizontalMultiLevelHierarchy"/>
    <dgm:cxn modelId="{B40621CD-9988-48A6-BB52-378F29606E94}" type="presParOf" srcId="{73DD58C0-BFF5-4704-B7EA-973E0D4BC788}" destId="{73BC509B-B0BF-4BE4-B9CB-F5E8008A15A7}" srcOrd="0" destOrd="0" presId="urn:microsoft.com/office/officeart/2008/layout/HorizontalMultiLevelHierarchy"/>
    <dgm:cxn modelId="{81947EA2-A621-4A87-9B50-345034F05F0F}" type="presParOf" srcId="{CC05ADB2-D0B8-405A-B944-68C2974917A6}" destId="{EAF0B4AD-6446-4826-AFD8-FA75FAEDAB43}" srcOrd="1" destOrd="0" presId="urn:microsoft.com/office/officeart/2008/layout/HorizontalMultiLevelHierarchy"/>
    <dgm:cxn modelId="{DA78E220-BA95-42B4-B732-0A042311CB54}" type="presParOf" srcId="{EAF0B4AD-6446-4826-AFD8-FA75FAEDAB43}" destId="{0FD08AF7-752F-4068-A749-B650CC1A902B}" srcOrd="0" destOrd="0" presId="urn:microsoft.com/office/officeart/2008/layout/HorizontalMultiLevelHierarchy"/>
    <dgm:cxn modelId="{4B4CFC02-72FC-45A7-BF87-4AEBADFBDD17}" type="presParOf" srcId="{EAF0B4AD-6446-4826-AFD8-FA75FAEDAB43}" destId="{139040D2-E97B-43F8-BA0C-7B392CCC1F33}" srcOrd="1" destOrd="0" presId="urn:microsoft.com/office/officeart/2008/layout/HorizontalMultiLevelHierarchy"/>
    <dgm:cxn modelId="{74570279-658E-4145-AC57-7EB704335573}" type="presParOf" srcId="{CC05ADB2-D0B8-405A-B944-68C2974917A6}" destId="{A5BFF546-4421-4F65-A86D-0880CC36C773}" srcOrd="2" destOrd="0" presId="urn:microsoft.com/office/officeart/2008/layout/HorizontalMultiLevelHierarchy"/>
    <dgm:cxn modelId="{DF3B0B25-DF68-4ED3-851D-D93F0AFC213B}" type="presParOf" srcId="{A5BFF546-4421-4F65-A86D-0880CC36C773}" destId="{1573F05A-BC98-41FD-B593-ACF81A20D5B2}" srcOrd="0" destOrd="0" presId="urn:microsoft.com/office/officeart/2008/layout/HorizontalMultiLevelHierarchy"/>
    <dgm:cxn modelId="{9ED26BF1-1AA2-452F-A9BB-4D1D1172A639}" type="presParOf" srcId="{CC05ADB2-D0B8-405A-B944-68C2974917A6}" destId="{C6AEA7D0-735E-4A7C-B9A8-C7640A682ACB}" srcOrd="3" destOrd="0" presId="urn:microsoft.com/office/officeart/2008/layout/HorizontalMultiLevelHierarchy"/>
    <dgm:cxn modelId="{D9427726-5FF0-4527-AEF8-77BE6AE4CCB5}" type="presParOf" srcId="{C6AEA7D0-735E-4A7C-B9A8-C7640A682ACB}" destId="{17707639-0E16-4758-8D11-6F5D6F24B0F3}" srcOrd="0" destOrd="0" presId="urn:microsoft.com/office/officeart/2008/layout/HorizontalMultiLevelHierarchy"/>
    <dgm:cxn modelId="{2D864F95-28F5-4787-8B80-DA1C5948FC0D}" type="presParOf" srcId="{C6AEA7D0-735E-4A7C-B9A8-C7640A682ACB}" destId="{84174039-EF7D-4E0E-9B69-6FB20B81D81C}" srcOrd="1" destOrd="0" presId="urn:microsoft.com/office/officeart/2008/layout/HorizontalMultiLevelHierarchy"/>
    <dgm:cxn modelId="{2F53E1AB-23DD-431D-88A3-E5A7EC95B711}" type="presParOf" srcId="{2C9E06DE-05FC-4A53-B848-D995CE934271}" destId="{77F956A0-9968-4D76-92F0-DED7B63E59C6}" srcOrd="6" destOrd="0" presId="urn:microsoft.com/office/officeart/2008/layout/HorizontalMultiLevelHierarchy"/>
    <dgm:cxn modelId="{DB355A82-9C50-432D-A84F-5F8A3ACEA8E6}" type="presParOf" srcId="{77F956A0-9968-4D76-92F0-DED7B63E59C6}" destId="{8E862F15-B6C7-445E-89DD-35076D2A8366}" srcOrd="0" destOrd="0" presId="urn:microsoft.com/office/officeart/2008/layout/HorizontalMultiLevelHierarchy"/>
    <dgm:cxn modelId="{1D10B5BE-1F41-45B7-B549-E1F3C27392E8}" type="presParOf" srcId="{2C9E06DE-05FC-4A53-B848-D995CE934271}" destId="{708D9924-5746-4FF5-AEC3-5E3C610A9E2F}" srcOrd="7" destOrd="0" presId="urn:microsoft.com/office/officeart/2008/layout/HorizontalMultiLevelHierarchy"/>
    <dgm:cxn modelId="{92AB4613-822B-4553-B463-63B9D93A60EC}" type="presParOf" srcId="{708D9924-5746-4FF5-AEC3-5E3C610A9E2F}" destId="{A9E4DC93-3D95-42B7-9202-5869A7054DBD}" srcOrd="0" destOrd="0" presId="urn:microsoft.com/office/officeart/2008/layout/HorizontalMultiLevelHierarchy"/>
    <dgm:cxn modelId="{F747F42B-321A-478D-98C2-A77B6A7DC5BE}" type="presParOf" srcId="{708D9924-5746-4FF5-AEC3-5E3C610A9E2F}" destId="{20453BFE-29C1-48D4-B689-0DE7C936159A}" srcOrd="1" destOrd="0" presId="urn:microsoft.com/office/officeart/2008/layout/HorizontalMultiLevelHierarchy"/>
    <dgm:cxn modelId="{7FE29D5C-1B1F-4678-A530-6A000EE9909E}" type="presParOf" srcId="{20453BFE-29C1-48D4-B689-0DE7C936159A}" destId="{85257D6D-532A-43DD-BE61-BD918F72FCD9}" srcOrd="0" destOrd="0" presId="urn:microsoft.com/office/officeart/2008/layout/HorizontalMultiLevelHierarchy"/>
    <dgm:cxn modelId="{44A22CB4-C69F-41CD-9F51-0C908E554453}" type="presParOf" srcId="{85257D6D-532A-43DD-BE61-BD918F72FCD9}" destId="{AA4D81C8-BCDB-4155-ABFB-40FC626FE0DF}" srcOrd="0" destOrd="0" presId="urn:microsoft.com/office/officeart/2008/layout/HorizontalMultiLevelHierarchy"/>
    <dgm:cxn modelId="{CD96D313-567D-4C1F-A4A8-AB412564C382}" type="presParOf" srcId="{20453BFE-29C1-48D4-B689-0DE7C936159A}" destId="{E5DA0EC4-E031-4CFB-80BE-A13B6C8D24CC}" srcOrd="1" destOrd="0" presId="urn:microsoft.com/office/officeart/2008/layout/HorizontalMultiLevelHierarchy"/>
    <dgm:cxn modelId="{9514714B-4F20-44FF-AFBD-F6A30496D09F}" type="presParOf" srcId="{E5DA0EC4-E031-4CFB-80BE-A13B6C8D24CC}" destId="{534C78AC-E7BC-4D08-BF03-2A556AC3FF6B}" srcOrd="0" destOrd="0" presId="urn:microsoft.com/office/officeart/2008/layout/HorizontalMultiLevelHierarchy"/>
    <dgm:cxn modelId="{E611693D-B083-4360-93AE-EB9C38B0603C}" type="presParOf" srcId="{E5DA0EC4-E031-4CFB-80BE-A13B6C8D24CC}" destId="{F872ACFA-DCA5-407B-BB9F-3669249C8465}" srcOrd="1" destOrd="0" presId="urn:microsoft.com/office/officeart/2008/layout/HorizontalMultiLevelHierarchy"/>
    <dgm:cxn modelId="{DAF5DD29-EE5E-4B1B-9DE1-A15C08E4F1F9}" type="presParOf" srcId="{20453BFE-29C1-48D4-B689-0DE7C936159A}" destId="{DAEF3D36-216B-49D8-BC35-B00EC1F277BE}" srcOrd="2" destOrd="0" presId="urn:microsoft.com/office/officeart/2008/layout/HorizontalMultiLevelHierarchy"/>
    <dgm:cxn modelId="{2750D89B-354D-46DF-93F3-A93AF922DD60}" type="presParOf" srcId="{DAEF3D36-216B-49D8-BC35-B00EC1F277BE}" destId="{9A220ECB-CDB4-4A58-9F9F-A7DDBD8DDFA9}" srcOrd="0" destOrd="0" presId="urn:microsoft.com/office/officeart/2008/layout/HorizontalMultiLevelHierarchy"/>
    <dgm:cxn modelId="{664C24E7-88DE-48A6-996A-49AEC8D0581F}" type="presParOf" srcId="{20453BFE-29C1-48D4-B689-0DE7C936159A}" destId="{C6651070-8B36-4DDF-A924-AF00CA87B112}" srcOrd="3" destOrd="0" presId="urn:microsoft.com/office/officeart/2008/layout/HorizontalMultiLevelHierarchy"/>
    <dgm:cxn modelId="{922C0A3D-7847-4937-84E4-103F0FEC4283}" type="presParOf" srcId="{C6651070-8B36-4DDF-A924-AF00CA87B112}" destId="{A4800E88-479B-4AA4-97AB-28D937FA4CF5}" srcOrd="0" destOrd="0" presId="urn:microsoft.com/office/officeart/2008/layout/HorizontalMultiLevelHierarchy"/>
    <dgm:cxn modelId="{2AA89C3C-3600-4065-86C2-E883C61350B4}" type="presParOf" srcId="{C6651070-8B36-4DDF-A924-AF00CA87B112}" destId="{697341AF-551B-45A3-A5F2-1AF493FFE9CB}" srcOrd="1" destOrd="0" presId="urn:microsoft.com/office/officeart/2008/layout/HorizontalMultiLevelHierarchy"/>
    <dgm:cxn modelId="{2CC673C8-811F-4707-A1D8-6517AD31A806}" type="presParOf" srcId="{20453BFE-29C1-48D4-B689-0DE7C936159A}" destId="{F4859ED2-31B7-42EC-BEB1-77A0F062F719}" srcOrd="4" destOrd="0" presId="urn:microsoft.com/office/officeart/2008/layout/HorizontalMultiLevelHierarchy"/>
    <dgm:cxn modelId="{5F8CE6CB-D8B7-4AB4-AC62-FFEE1CD0FB64}" type="presParOf" srcId="{F4859ED2-31B7-42EC-BEB1-77A0F062F719}" destId="{A1D2030F-26E4-44C0-84F7-80BF19B2229F}" srcOrd="0" destOrd="0" presId="urn:microsoft.com/office/officeart/2008/layout/HorizontalMultiLevelHierarchy"/>
    <dgm:cxn modelId="{9BD2062E-7048-4741-B636-EAE6ACA60201}" type="presParOf" srcId="{20453BFE-29C1-48D4-B689-0DE7C936159A}" destId="{702D042E-E3F2-4735-990E-14E4A0A002BD}" srcOrd="5" destOrd="0" presId="urn:microsoft.com/office/officeart/2008/layout/HorizontalMultiLevelHierarchy"/>
    <dgm:cxn modelId="{2EA63F4E-C168-4ABD-B70C-F779DC5B8855}" type="presParOf" srcId="{702D042E-E3F2-4735-990E-14E4A0A002BD}" destId="{08B40426-8C9A-4393-BF0A-542FB5E9CE27}" srcOrd="0" destOrd="0" presId="urn:microsoft.com/office/officeart/2008/layout/HorizontalMultiLevelHierarchy"/>
    <dgm:cxn modelId="{4B396A37-1CEE-45F8-BABD-5CD334F37A98}" type="presParOf" srcId="{702D042E-E3F2-4735-990E-14E4A0A002BD}" destId="{FB65E766-C4A0-4966-8CBE-C502F9E55071}" srcOrd="1" destOrd="0" presId="urn:microsoft.com/office/officeart/2008/layout/HorizontalMultiLevelHierarchy"/>
    <dgm:cxn modelId="{7B7B727C-5C41-429A-9952-9B21263DA5E1}" type="presParOf" srcId="{20453BFE-29C1-48D4-B689-0DE7C936159A}" destId="{A97CCF5C-1AA2-4C20-8E31-79D19DA08FBE}" srcOrd="6" destOrd="0" presId="urn:microsoft.com/office/officeart/2008/layout/HorizontalMultiLevelHierarchy"/>
    <dgm:cxn modelId="{B3545A03-1140-40AA-B833-7AC026414CCF}" type="presParOf" srcId="{A97CCF5C-1AA2-4C20-8E31-79D19DA08FBE}" destId="{2CAA40DB-EF29-4E05-BA01-67DA67ADBFCB}" srcOrd="0" destOrd="0" presId="urn:microsoft.com/office/officeart/2008/layout/HorizontalMultiLevelHierarchy"/>
    <dgm:cxn modelId="{BB50E76C-BC1A-4D96-ABDD-A8B79373F416}" type="presParOf" srcId="{20453BFE-29C1-48D4-B689-0DE7C936159A}" destId="{3D0F8353-26AF-42BF-AAC6-DE14EDB8AC50}" srcOrd="7" destOrd="0" presId="urn:microsoft.com/office/officeart/2008/layout/HorizontalMultiLevelHierarchy"/>
    <dgm:cxn modelId="{62D4953C-CB08-45D1-A4D3-BD28A96F9DA1}" type="presParOf" srcId="{3D0F8353-26AF-42BF-AAC6-DE14EDB8AC50}" destId="{C3D94640-3960-40D8-9339-34538DE190F8}" srcOrd="0" destOrd="0" presId="urn:microsoft.com/office/officeart/2008/layout/HorizontalMultiLevelHierarchy"/>
    <dgm:cxn modelId="{885B891B-A98C-4C02-B9C3-F3995E8D4858}" type="presParOf" srcId="{3D0F8353-26AF-42BF-AAC6-DE14EDB8AC50}" destId="{13658309-B70F-41BF-B870-E7914B3699F5}" srcOrd="1" destOrd="0" presId="urn:microsoft.com/office/officeart/2008/layout/HorizontalMultiLevelHierarchy"/>
    <dgm:cxn modelId="{72CED621-2CC6-4DFA-908F-708A37313239}" type="presParOf" srcId="{20453BFE-29C1-48D4-B689-0DE7C936159A}" destId="{A4490419-FE5C-45C3-9B9E-A162424BB5E4}" srcOrd="8" destOrd="0" presId="urn:microsoft.com/office/officeart/2008/layout/HorizontalMultiLevelHierarchy"/>
    <dgm:cxn modelId="{7CED3DA3-DF35-4CD7-B312-6303CE80C8E5}" type="presParOf" srcId="{A4490419-FE5C-45C3-9B9E-A162424BB5E4}" destId="{4EB6E425-1FDE-4C84-AC76-5E83587F33C8}" srcOrd="0" destOrd="0" presId="urn:microsoft.com/office/officeart/2008/layout/HorizontalMultiLevelHierarchy"/>
    <dgm:cxn modelId="{91790816-F84F-4084-8BCB-E9CF14296F20}" type="presParOf" srcId="{20453BFE-29C1-48D4-B689-0DE7C936159A}" destId="{E3844BC2-2E4F-4D3D-94CD-08106555AB6F}" srcOrd="9" destOrd="0" presId="urn:microsoft.com/office/officeart/2008/layout/HorizontalMultiLevelHierarchy"/>
    <dgm:cxn modelId="{0422ACDD-E572-46F9-B8D1-547E9DD6D389}" type="presParOf" srcId="{E3844BC2-2E4F-4D3D-94CD-08106555AB6F}" destId="{95BEE3EF-CECB-4A89-9157-44ABA0D432EC}" srcOrd="0" destOrd="0" presId="urn:microsoft.com/office/officeart/2008/layout/HorizontalMultiLevelHierarchy"/>
    <dgm:cxn modelId="{595DC27D-8D05-470D-968A-773991AFD62E}" type="presParOf" srcId="{E3844BC2-2E4F-4D3D-94CD-08106555AB6F}" destId="{9E79ECA5-3DF4-4363-A39C-E9E0DACB3EF7}" srcOrd="1" destOrd="0" presId="urn:microsoft.com/office/officeart/2008/layout/HorizontalMultiLevelHierarchy"/>
    <dgm:cxn modelId="{118534BC-4EF8-4F1D-9EF1-A99E7AA04B28}" type="presParOf" srcId="{20453BFE-29C1-48D4-B689-0DE7C936159A}" destId="{BC589771-9ED7-466B-9388-C5F2C0C14699}" srcOrd="10" destOrd="0" presId="urn:microsoft.com/office/officeart/2008/layout/HorizontalMultiLevelHierarchy"/>
    <dgm:cxn modelId="{A107E428-E011-46B6-AD44-F4BCC91A633C}" type="presParOf" srcId="{BC589771-9ED7-466B-9388-C5F2C0C14699}" destId="{B0118896-317B-41B5-A057-E60012380D0B}" srcOrd="0" destOrd="0" presId="urn:microsoft.com/office/officeart/2008/layout/HorizontalMultiLevelHierarchy"/>
    <dgm:cxn modelId="{4FB6F234-26F8-4BAB-9381-3D24D666894A}" type="presParOf" srcId="{20453BFE-29C1-48D4-B689-0DE7C936159A}" destId="{1EEDCA5F-332F-4B97-9FA6-A0CD4BBDAB6B}" srcOrd="11" destOrd="0" presId="urn:microsoft.com/office/officeart/2008/layout/HorizontalMultiLevelHierarchy"/>
    <dgm:cxn modelId="{431566E8-9A2F-48FA-81DC-4EA9FD9155D2}" type="presParOf" srcId="{1EEDCA5F-332F-4B97-9FA6-A0CD4BBDAB6B}" destId="{71A3DBAF-23A9-4AA3-9652-E528514C4DE0}" srcOrd="0" destOrd="0" presId="urn:microsoft.com/office/officeart/2008/layout/HorizontalMultiLevelHierarchy"/>
    <dgm:cxn modelId="{D671DCF9-392A-4BDC-8BE0-793E4E79EE1C}" type="presParOf" srcId="{1EEDCA5F-332F-4B97-9FA6-A0CD4BBDAB6B}" destId="{8E2F1E83-FA55-448D-82B7-17CE9C51C7E3}" srcOrd="1" destOrd="0" presId="urn:microsoft.com/office/officeart/2008/layout/HorizontalMultiLevelHierarchy"/>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589771-9ED7-466B-9388-C5F2C0C14699}">
      <dsp:nvSpPr>
        <dsp:cNvPr id="0" name=""/>
        <dsp:cNvSpPr/>
      </dsp:nvSpPr>
      <dsp:spPr>
        <a:xfrm>
          <a:off x="1825793" y="7059919"/>
          <a:ext cx="1295271" cy="1835108"/>
        </a:xfrm>
        <a:custGeom>
          <a:avLst/>
          <a:gdLst/>
          <a:ahLst/>
          <a:cxnLst/>
          <a:rect l="0" t="0" r="0" b="0"/>
          <a:pathLst>
            <a:path>
              <a:moveTo>
                <a:pt x="0" y="0"/>
              </a:moveTo>
              <a:lnTo>
                <a:pt x="647635" y="0"/>
              </a:lnTo>
              <a:lnTo>
                <a:pt x="647635" y="1835108"/>
              </a:lnTo>
              <a:lnTo>
                <a:pt x="1295271" y="183510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hr-HR" sz="800" kern="1200"/>
        </a:p>
      </dsp:txBody>
      <dsp:txXfrm>
        <a:off x="2417274" y="7921319"/>
        <a:ext cx="112309" cy="112309"/>
      </dsp:txXfrm>
    </dsp:sp>
    <dsp:sp modelId="{A4490419-FE5C-45C3-9B9E-A162424BB5E4}">
      <dsp:nvSpPr>
        <dsp:cNvPr id="0" name=""/>
        <dsp:cNvSpPr/>
      </dsp:nvSpPr>
      <dsp:spPr>
        <a:xfrm>
          <a:off x="1825793" y="7059919"/>
          <a:ext cx="1323863" cy="1272914"/>
        </a:xfrm>
        <a:custGeom>
          <a:avLst/>
          <a:gdLst/>
          <a:ahLst/>
          <a:cxnLst/>
          <a:rect l="0" t="0" r="0" b="0"/>
          <a:pathLst>
            <a:path>
              <a:moveTo>
                <a:pt x="0" y="0"/>
              </a:moveTo>
              <a:lnTo>
                <a:pt x="661931" y="0"/>
              </a:lnTo>
              <a:lnTo>
                <a:pt x="661931" y="1272914"/>
              </a:lnTo>
              <a:lnTo>
                <a:pt x="1323863" y="12729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hr-HR" sz="600" kern="1200"/>
        </a:p>
      </dsp:txBody>
      <dsp:txXfrm>
        <a:off x="2441811" y="7650463"/>
        <a:ext cx="91827" cy="91827"/>
      </dsp:txXfrm>
    </dsp:sp>
    <dsp:sp modelId="{A97CCF5C-1AA2-4C20-8E31-79D19DA08FBE}">
      <dsp:nvSpPr>
        <dsp:cNvPr id="0" name=""/>
        <dsp:cNvSpPr/>
      </dsp:nvSpPr>
      <dsp:spPr>
        <a:xfrm>
          <a:off x="1825793" y="7059919"/>
          <a:ext cx="1304789" cy="853812"/>
        </a:xfrm>
        <a:custGeom>
          <a:avLst/>
          <a:gdLst/>
          <a:ahLst/>
          <a:cxnLst/>
          <a:rect l="0" t="0" r="0" b="0"/>
          <a:pathLst>
            <a:path>
              <a:moveTo>
                <a:pt x="0" y="0"/>
              </a:moveTo>
              <a:lnTo>
                <a:pt x="652394" y="0"/>
              </a:lnTo>
              <a:lnTo>
                <a:pt x="652394" y="853812"/>
              </a:lnTo>
              <a:lnTo>
                <a:pt x="1304789" y="8538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2439205" y="7447843"/>
        <a:ext cx="77965" cy="77965"/>
      </dsp:txXfrm>
    </dsp:sp>
    <dsp:sp modelId="{F4859ED2-31B7-42EC-BEB1-77A0F062F719}">
      <dsp:nvSpPr>
        <dsp:cNvPr id="0" name=""/>
        <dsp:cNvSpPr/>
      </dsp:nvSpPr>
      <dsp:spPr>
        <a:xfrm>
          <a:off x="1825793" y="7059919"/>
          <a:ext cx="1323061" cy="353515"/>
        </a:xfrm>
        <a:custGeom>
          <a:avLst/>
          <a:gdLst/>
          <a:ahLst/>
          <a:cxnLst/>
          <a:rect l="0" t="0" r="0" b="0"/>
          <a:pathLst>
            <a:path>
              <a:moveTo>
                <a:pt x="0" y="0"/>
              </a:moveTo>
              <a:lnTo>
                <a:pt x="661530" y="0"/>
              </a:lnTo>
              <a:lnTo>
                <a:pt x="661530" y="353515"/>
              </a:lnTo>
              <a:lnTo>
                <a:pt x="1323061" y="3535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2453087" y="7202440"/>
        <a:ext cx="68473" cy="68473"/>
      </dsp:txXfrm>
    </dsp:sp>
    <dsp:sp modelId="{DAEF3D36-216B-49D8-BC35-B00EC1F277BE}">
      <dsp:nvSpPr>
        <dsp:cNvPr id="0" name=""/>
        <dsp:cNvSpPr/>
      </dsp:nvSpPr>
      <dsp:spPr>
        <a:xfrm>
          <a:off x="1825793" y="6942179"/>
          <a:ext cx="1342936" cy="117739"/>
        </a:xfrm>
        <a:custGeom>
          <a:avLst/>
          <a:gdLst/>
          <a:ahLst/>
          <a:cxnLst/>
          <a:rect l="0" t="0" r="0" b="0"/>
          <a:pathLst>
            <a:path>
              <a:moveTo>
                <a:pt x="0" y="117739"/>
              </a:moveTo>
              <a:lnTo>
                <a:pt x="671468" y="117739"/>
              </a:lnTo>
              <a:lnTo>
                <a:pt x="671468" y="0"/>
              </a:lnTo>
              <a:lnTo>
                <a:pt x="1342936"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2463559" y="6967347"/>
        <a:ext cx="67404" cy="67404"/>
      </dsp:txXfrm>
    </dsp:sp>
    <dsp:sp modelId="{85257D6D-532A-43DD-BE61-BD918F72FCD9}">
      <dsp:nvSpPr>
        <dsp:cNvPr id="0" name=""/>
        <dsp:cNvSpPr/>
      </dsp:nvSpPr>
      <dsp:spPr>
        <a:xfrm>
          <a:off x="1825793" y="6519953"/>
          <a:ext cx="1333393" cy="539966"/>
        </a:xfrm>
        <a:custGeom>
          <a:avLst/>
          <a:gdLst/>
          <a:ahLst/>
          <a:cxnLst/>
          <a:rect l="0" t="0" r="0" b="0"/>
          <a:pathLst>
            <a:path>
              <a:moveTo>
                <a:pt x="0" y="539966"/>
              </a:moveTo>
              <a:lnTo>
                <a:pt x="666696" y="539966"/>
              </a:lnTo>
              <a:lnTo>
                <a:pt x="666696" y="0"/>
              </a:lnTo>
              <a:lnTo>
                <a:pt x="1333393"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2456526" y="6753972"/>
        <a:ext cx="71928" cy="71928"/>
      </dsp:txXfrm>
    </dsp:sp>
    <dsp:sp modelId="{77F956A0-9968-4D76-92F0-DED7B63E59C6}">
      <dsp:nvSpPr>
        <dsp:cNvPr id="0" name=""/>
        <dsp:cNvSpPr/>
      </dsp:nvSpPr>
      <dsp:spPr>
        <a:xfrm>
          <a:off x="365039" y="5146561"/>
          <a:ext cx="263424" cy="1913357"/>
        </a:xfrm>
        <a:custGeom>
          <a:avLst/>
          <a:gdLst/>
          <a:ahLst/>
          <a:cxnLst/>
          <a:rect l="0" t="0" r="0" b="0"/>
          <a:pathLst>
            <a:path>
              <a:moveTo>
                <a:pt x="0" y="0"/>
              </a:moveTo>
              <a:lnTo>
                <a:pt x="131712" y="0"/>
              </a:lnTo>
              <a:lnTo>
                <a:pt x="131712" y="1913357"/>
              </a:lnTo>
              <a:lnTo>
                <a:pt x="263424" y="19133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hr-HR" sz="600" kern="1200"/>
        </a:p>
      </dsp:txBody>
      <dsp:txXfrm>
        <a:off x="448466" y="6054955"/>
        <a:ext cx="96570" cy="96570"/>
      </dsp:txXfrm>
    </dsp:sp>
    <dsp:sp modelId="{A5BFF546-4421-4F65-A86D-0880CC36C773}">
      <dsp:nvSpPr>
        <dsp:cNvPr id="0" name=""/>
        <dsp:cNvSpPr/>
      </dsp:nvSpPr>
      <dsp:spPr>
        <a:xfrm>
          <a:off x="1816262" y="5706466"/>
          <a:ext cx="285610" cy="372654"/>
        </a:xfrm>
        <a:custGeom>
          <a:avLst/>
          <a:gdLst/>
          <a:ahLst/>
          <a:cxnLst/>
          <a:rect l="0" t="0" r="0" b="0"/>
          <a:pathLst>
            <a:path>
              <a:moveTo>
                <a:pt x="0" y="372654"/>
              </a:moveTo>
              <a:lnTo>
                <a:pt x="142805" y="372654"/>
              </a:lnTo>
              <a:lnTo>
                <a:pt x="142805" y="0"/>
              </a:lnTo>
              <a:lnTo>
                <a:pt x="285610"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1947330" y="5881055"/>
        <a:ext cx="23475" cy="23475"/>
      </dsp:txXfrm>
    </dsp:sp>
    <dsp:sp modelId="{73DD58C0-BFF5-4704-B7EA-973E0D4BC788}">
      <dsp:nvSpPr>
        <dsp:cNvPr id="0" name=""/>
        <dsp:cNvSpPr/>
      </dsp:nvSpPr>
      <dsp:spPr>
        <a:xfrm>
          <a:off x="1816262" y="5231119"/>
          <a:ext cx="295141" cy="848001"/>
        </a:xfrm>
        <a:custGeom>
          <a:avLst/>
          <a:gdLst/>
          <a:ahLst/>
          <a:cxnLst/>
          <a:rect l="0" t="0" r="0" b="0"/>
          <a:pathLst>
            <a:path>
              <a:moveTo>
                <a:pt x="0" y="848001"/>
              </a:moveTo>
              <a:lnTo>
                <a:pt x="147570" y="848001"/>
              </a:lnTo>
              <a:lnTo>
                <a:pt x="147570" y="0"/>
              </a:lnTo>
              <a:lnTo>
                <a:pt x="295141"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1941386" y="5632672"/>
        <a:ext cx="44894" cy="44894"/>
      </dsp:txXfrm>
    </dsp:sp>
    <dsp:sp modelId="{1809663F-C30A-4D56-A080-EEA54470A7E3}">
      <dsp:nvSpPr>
        <dsp:cNvPr id="0" name=""/>
        <dsp:cNvSpPr/>
      </dsp:nvSpPr>
      <dsp:spPr>
        <a:xfrm>
          <a:off x="365039" y="5146561"/>
          <a:ext cx="253893" cy="932558"/>
        </a:xfrm>
        <a:custGeom>
          <a:avLst/>
          <a:gdLst/>
          <a:ahLst/>
          <a:cxnLst/>
          <a:rect l="0" t="0" r="0" b="0"/>
          <a:pathLst>
            <a:path>
              <a:moveTo>
                <a:pt x="0" y="0"/>
              </a:moveTo>
              <a:lnTo>
                <a:pt x="126946" y="0"/>
              </a:lnTo>
              <a:lnTo>
                <a:pt x="126946" y="932558"/>
              </a:lnTo>
              <a:lnTo>
                <a:pt x="253893" y="9325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467823" y="5588678"/>
        <a:ext cx="48325" cy="48325"/>
      </dsp:txXfrm>
    </dsp:sp>
    <dsp:sp modelId="{9F19721A-239E-48AA-8443-935FCEE8ADB3}">
      <dsp:nvSpPr>
        <dsp:cNvPr id="0" name=""/>
        <dsp:cNvSpPr/>
      </dsp:nvSpPr>
      <dsp:spPr>
        <a:xfrm>
          <a:off x="1835312" y="4481642"/>
          <a:ext cx="104574" cy="103857"/>
        </a:xfrm>
        <a:custGeom>
          <a:avLst/>
          <a:gdLst/>
          <a:ahLst/>
          <a:cxnLst/>
          <a:rect l="0" t="0" r="0" b="0"/>
          <a:pathLst>
            <a:path>
              <a:moveTo>
                <a:pt x="0" y="103857"/>
              </a:moveTo>
              <a:lnTo>
                <a:pt x="52287" y="103857"/>
              </a:lnTo>
              <a:lnTo>
                <a:pt x="52287" y="0"/>
              </a:lnTo>
              <a:lnTo>
                <a:pt x="104574"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1883915" y="4529886"/>
        <a:ext cx="7369" cy="7369"/>
      </dsp:txXfrm>
    </dsp:sp>
    <dsp:sp modelId="{AE5BC343-E318-4401-9A91-3DAEC26102C6}">
      <dsp:nvSpPr>
        <dsp:cNvPr id="0" name=""/>
        <dsp:cNvSpPr/>
      </dsp:nvSpPr>
      <dsp:spPr>
        <a:xfrm>
          <a:off x="1835312" y="3957529"/>
          <a:ext cx="104598" cy="627970"/>
        </a:xfrm>
        <a:custGeom>
          <a:avLst/>
          <a:gdLst/>
          <a:ahLst/>
          <a:cxnLst/>
          <a:rect l="0" t="0" r="0" b="0"/>
          <a:pathLst>
            <a:path>
              <a:moveTo>
                <a:pt x="0" y="627970"/>
              </a:moveTo>
              <a:lnTo>
                <a:pt x="52299" y="627970"/>
              </a:lnTo>
              <a:lnTo>
                <a:pt x="52299" y="0"/>
              </a:lnTo>
              <a:lnTo>
                <a:pt x="104598"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1871696" y="4255599"/>
        <a:ext cx="31831" cy="31831"/>
      </dsp:txXfrm>
    </dsp:sp>
    <dsp:sp modelId="{FF5C840F-505F-4983-9D61-292914E83977}">
      <dsp:nvSpPr>
        <dsp:cNvPr id="0" name=""/>
        <dsp:cNvSpPr/>
      </dsp:nvSpPr>
      <dsp:spPr>
        <a:xfrm>
          <a:off x="365039" y="4585499"/>
          <a:ext cx="272943" cy="561062"/>
        </a:xfrm>
        <a:custGeom>
          <a:avLst/>
          <a:gdLst/>
          <a:ahLst/>
          <a:cxnLst/>
          <a:rect l="0" t="0" r="0" b="0"/>
          <a:pathLst>
            <a:path>
              <a:moveTo>
                <a:pt x="0" y="561062"/>
              </a:moveTo>
              <a:lnTo>
                <a:pt x="136471" y="561062"/>
              </a:lnTo>
              <a:lnTo>
                <a:pt x="136471" y="0"/>
              </a:lnTo>
              <a:lnTo>
                <a:pt x="27294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485912" y="4850432"/>
        <a:ext cx="31196" cy="31196"/>
      </dsp:txXfrm>
    </dsp:sp>
    <dsp:sp modelId="{B40EDB5F-8AFC-4CF2-8B13-0B6BDB970582}">
      <dsp:nvSpPr>
        <dsp:cNvPr id="0" name=""/>
        <dsp:cNvSpPr/>
      </dsp:nvSpPr>
      <dsp:spPr>
        <a:xfrm>
          <a:off x="4240639" y="2830466"/>
          <a:ext cx="195296" cy="1794654"/>
        </a:xfrm>
        <a:custGeom>
          <a:avLst/>
          <a:gdLst/>
          <a:ahLst/>
          <a:cxnLst/>
          <a:rect l="0" t="0" r="0" b="0"/>
          <a:pathLst>
            <a:path>
              <a:moveTo>
                <a:pt x="0" y="0"/>
              </a:moveTo>
              <a:lnTo>
                <a:pt x="97648" y="0"/>
              </a:lnTo>
              <a:lnTo>
                <a:pt x="97648" y="1794654"/>
              </a:lnTo>
              <a:lnTo>
                <a:pt x="195296" y="179465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hr-HR" sz="600" kern="1200"/>
        </a:p>
      </dsp:txBody>
      <dsp:txXfrm>
        <a:off x="4293156" y="3682662"/>
        <a:ext cx="90262" cy="90262"/>
      </dsp:txXfrm>
    </dsp:sp>
    <dsp:sp modelId="{D016F876-ADCD-4C2B-A2B1-AA6595A25A36}">
      <dsp:nvSpPr>
        <dsp:cNvPr id="0" name=""/>
        <dsp:cNvSpPr/>
      </dsp:nvSpPr>
      <dsp:spPr>
        <a:xfrm>
          <a:off x="4240639" y="2830466"/>
          <a:ext cx="195296" cy="868768"/>
        </a:xfrm>
        <a:custGeom>
          <a:avLst/>
          <a:gdLst/>
          <a:ahLst/>
          <a:cxnLst/>
          <a:rect l="0" t="0" r="0" b="0"/>
          <a:pathLst>
            <a:path>
              <a:moveTo>
                <a:pt x="0" y="0"/>
              </a:moveTo>
              <a:lnTo>
                <a:pt x="97648" y="0"/>
              </a:lnTo>
              <a:lnTo>
                <a:pt x="97648" y="868768"/>
              </a:lnTo>
              <a:lnTo>
                <a:pt x="195296" y="86876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4316026" y="3242589"/>
        <a:ext cx="44522" cy="44522"/>
      </dsp:txXfrm>
    </dsp:sp>
    <dsp:sp modelId="{CF70BA4D-72FB-4DF7-8343-D076BA8FAAF9}">
      <dsp:nvSpPr>
        <dsp:cNvPr id="0" name=""/>
        <dsp:cNvSpPr/>
      </dsp:nvSpPr>
      <dsp:spPr>
        <a:xfrm>
          <a:off x="1787694" y="2830466"/>
          <a:ext cx="304624" cy="799498"/>
        </a:xfrm>
        <a:custGeom>
          <a:avLst/>
          <a:gdLst/>
          <a:ahLst/>
          <a:cxnLst/>
          <a:rect l="0" t="0" r="0" b="0"/>
          <a:pathLst>
            <a:path>
              <a:moveTo>
                <a:pt x="0" y="799498"/>
              </a:moveTo>
              <a:lnTo>
                <a:pt x="152312" y="799498"/>
              </a:lnTo>
              <a:lnTo>
                <a:pt x="152312" y="0"/>
              </a:lnTo>
              <a:lnTo>
                <a:pt x="304624"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1918617" y="3208826"/>
        <a:ext cx="42778" cy="42778"/>
      </dsp:txXfrm>
    </dsp:sp>
    <dsp:sp modelId="{D5127BAB-5263-4020-A254-74FDEDBCB2BE}">
      <dsp:nvSpPr>
        <dsp:cNvPr id="0" name=""/>
        <dsp:cNvSpPr/>
      </dsp:nvSpPr>
      <dsp:spPr>
        <a:xfrm>
          <a:off x="4202552" y="1595125"/>
          <a:ext cx="233383" cy="1178223"/>
        </a:xfrm>
        <a:custGeom>
          <a:avLst/>
          <a:gdLst/>
          <a:ahLst/>
          <a:cxnLst/>
          <a:rect l="0" t="0" r="0" b="0"/>
          <a:pathLst>
            <a:path>
              <a:moveTo>
                <a:pt x="0" y="0"/>
              </a:moveTo>
              <a:lnTo>
                <a:pt x="116691" y="0"/>
              </a:lnTo>
              <a:lnTo>
                <a:pt x="116691" y="1178223"/>
              </a:lnTo>
              <a:lnTo>
                <a:pt x="233383" y="117822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4289216" y="2154209"/>
        <a:ext cx="60055" cy="60055"/>
      </dsp:txXfrm>
    </dsp:sp>
    <dsp:sp modelId="{26252920-6440-4FDF-972C-1830E7343058}">
      <dsp:nvSpPr>
        <dsp:cNvPr id="0" name=""/>
        <dsp:cNvSpPr/>
      </dsp:nvSpPr>
      <dsp:spPr>
        <a:xfrm>
          <a:off x="4202552" y="1595125"/>
          <a:ext cx="233383" cy="252337"/>
        </a:xfrm>
        <a:custGeom>
          <a:avLst/>
          <a:gdLst/>
          <a:ahLst/>
          <a:cxnLst/>
          <a:rect l="0" t="0" r="0" b="0"/>
          <a:pathLst>
            <a:path>
              <a:moveTo>
                <a:pt x="0" y="0"/>
              </a:moveTo>
              <a:lnTo>
                <a:pt x="116691" y="0"/>
              </a:lnTo>
              <a:lnTo>
                <a:pt x="116691" y="252337"/>
              </a:lnTo>
              <a:lnTo>
                <a:pt x="233383" y="25233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4310651" y="1712701"/>
        <a:ext cx="17185" cy="17185"/>
      </dsp:txXfrm>
    </dsp:sp>
    <dsp:sp modelId="{22000D4D-35B1-4201-96CB-1E1EFBDD5EDF}">
      <dsp:nvSpPr>
        <dsp:cNvPr id="0" name=""/>
        <dsp:cNvSpPr/>
      </dsp:nvSpPr>
      <dsp:spPr>
        <a:xfrm>
          <a:off x="4202552" y="921576"/>
          <a:ext cx="233383" cy="673548"/>
        </a:xfrm>
        <a:custGeom>
          <a:avLst/>
          <a:gdLst/>
          <a:ahLst/>
          <a:cxnLst/>
          <a:rect l="0" t="0" r="0" b="0"/>
          <a:pathLst>
            <a:path>
              <a:moveTo>
                <a:pt x="0" y="673548"/>
              </a:moveTo>
              <a:lnTo>
                <a:pt x="116691" y="673548"/>
              </a:lnTo>
              <a:lnTo>
                <a:pt x="116691" y="0"/>
              </a:lnTo>
              <a:lnTo>
                <a:pt x="233383"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4301423" y="1240530"/>
        <a:ext cx="35641" cy="35641"/>
      </dsp:txXfrm>
    </dsp:sp>
    <dsp:sp modelId="{9A396DBE-192D-4B02-9EBD-2EB40C2F455C}">
      <dsp:nvSpPr>
        <dsp:cNvPr id="0" name=""/>
        <dsp:cNvSpPr/>
      </dsp:nvSpPr>
      <dsp:spPr>
        <a:xfrm>
          <a:off x="1787694" y="1595125"/>
          <a:ext cx="266537" cy="2034839"/>
        </a:xfrm>
        <a:custGeom>
          <a:avLst/>
          <a:gdLst/>
          <a:ahLst/>
          <a:cxnLst/>
          <a:rect l="0" t="0" r="0" b="0"/>
          <a:pathLst>
            <a:path>
              <a:moveTo>
                <a:pt x="0" y="2034839"/>
              </a:moveTo>
              <a:lnTo>
                <a:pt x="133268" y="2034839"/>
              </a:lnTo>
              <a:lnTo>
                <a:pt x="133268" y="0"/>
              </a:lnTo>
              <a:lnTo>
                <a:pt x="266537"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hr-HR" sz="700" kern="1200"/>
        </a:p>
      </dsp:txBody>
      <dsp:txXfrm>
        <a:off x="1869657" y="2561239"/>
        <a:ext cx="102611" cy="102611"/>
      </dsp:txXfrm>
    </dsp:sp>
    <dsp:sp modelId="{89B5380E-58B9-4788-B17C-2BE3E5F1B8D6}">
      <dsp:nvSpPr>
        <dsp:cNvPr id="0" name=""/>
        <dsp:cNvSpPr/>
      </dsp:nvSpPr>
      <dsp:spPr>
        <a:xfrm>
          <a:off x="1787694" y="738779"/>
          <a:ext cx="266549" cy="2891185"/>
        </a:xfrm>
        <a:custGeom>
          <a:avLst/>
          <a:gdLst/>
          <a:ahLst/>
          <a:cxnLst/>
          <a:rect l="0" t="0" r="0" b="0"/>
          <a:pathLst>
            <a:path>
              <a:moveTo>
                <a:pt x="0" y="2891185"/>
              </a:moveTo>
              <a:lnTo>
                <a:pt x="133274" y="2891185"/>
              </a:lnTo>
              <a:lnTo>
                <a:pt x="133274" y="0"/>
              </a:lnTo>
              <a:lnTo>
                <a:pt x="266549"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hr-HR" sz="1000" kern="1200"/>
        </a:p>
      </dsp:txBody>
      <dsp:txXfrm>
        <a:off x="1848383" y="2111786"/>
        <a:ext cx="145172" cy="145172"/>
      </dsp:txXfrm>
    </dsp:sp>
    <dsp:sp modelId="{A06CA019-29A1-474E-9063-7785814B9513}">
      <dsp:nvSpPr>
        <dsp:cNvPr id="0" name=""/>
        <dsp:cNvSpPr/>
      </dsp:nvSpPr>
      <dsp:spPr>
        <a:xfrm>
          <a:off x="365039" y="3629965"/>
          <a:ext cx="225325" cy="1516596"/>
        </a:xfrm>
        <a:custGeom>
          <a:avLst/>
          <a:gdLst/>
          <a:ahLst/>
          <a:cxnLst/>
          <a:rect l="0" t="0" r="0" b="0"/>
          <a:pathLst>
            <a:path>
              <a:moveTo>
                <a:pt x="0" y="1516596"/>
              </a:moveTo>
              <a:lnTo>
                <a:pt x="112662" y="1516596"/>
              </a:lnTo>
              <a:lnTo>
                <a:pt x="112662" y="0"/>
              </a:lnTo>
              <a:lnTo>
                <a:pt x="22532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r-HR" sz="500" kern="1200"/>
        </a:p>
      </dsp:txBody>
      <dsp:txXfrm>
        <a:off x="439371" y="4349932"/>
        <a:ext cx="76662" cy="76662"/>
      </dsp:txXfrm>
    </dsp:sp>
    <dsp:sp modelId="{39BC4182-92D9-4FDD-A375-1AF86A45D4DF}">
      <dsp:nvSpPr>
        <dsp:cNvPr id="0" name=""/>
        <dsp:cNvSpPr/>
      </dsp:nvSpPr>
      <dsp:spPr>
        <a:xfrm rot="16200000">
          <a:off x="-2479770" y="4964042"/>
          <a:ext cx="5324580" cy="3650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hr-HR" sz="1600" kern="1200"/>
            <a:t>Godišnji izvještaj o izvršenju proračuna</a:t>
          </a:r>
        </a:p>
      </dsp:txBody>
      <dsp:txXfrm>
        <a:off x="-2479770" y="4964042"/>
        <a:ext cx="5324580" cy="365039"/>
      </dsp:txXfrm>
    </dsp:sp>
    <dsp:sp modelId="{5694A149-A1B7-4FEB-90E2-05513FA2E915}">
      <dsp:nvSpPr>
        <dsp:cNvPr id="0" name=""/>
        <dsp:cNvSpPr/>
      </dsp:nvSpPr>
      <dsp:spPr>
        <a:xfrm>
          <a:off x="590365" y="3269596"/>
          <a:ext cx="1197329" cy="7207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hr-HR" sz="1400" kern="1200"/>
            <a:t>Opći dio</a:t>
          </a:r>
        </a:p>
      </dsp:txBody>
      <dsp:txXfrm>
        <a:off x="590365" y="3269596"/>
        <a:ext cx="1197329" cy="720737"/>
      </dsp:txXfrm>
    </dsp:sp>
    <dsp:sp modelId="{E59014B6-D977-4CBD-B91E-D2FC7B287AEF}">
      <dsp:nvSpPr>
        <dsp:cNvPr id="0" name=""/>
        <dsp:cNvSpPr/>
      </dsp:nvSpPr>
      <dsp:spPr>
        <a:xfrm>
          <a:off x="2054243" y="556259"/>
          <a:ext cx="2148320" cy="3650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sažetak Računa prihoda i rashoda i Računa financiranja</a:t>
          </a:r>
        </a:p>
      </dsp:txBody>
      <dsp:txXfrm>
        <a:off x="2054243" y="556259"/>
        <a:ext cx="2148320" cy="365039"/>
      </dsp:txXfrm>
    </dsp:sp>
    <dsp:sp modelId="{0F817E76-EF66-47C5-854E-CE3AB31BA0DB}">
      <dsp:nvSpPr>
        <dsp:cNvPr id="0" name=""/>
        <dsp:cNvSpPr/>
      </dsp:nvSpPr>
      <dsp:spPr>
        <a:xfrm>
          <a:off x="2054231" y="1412605"/>
          <a:ext cx="2148320" cy="3650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Račun prihoda i rashoda</a:t>
          </a:r>
        </a:p>
      </dsp:txBody>
      <dsp:txXfrm>
        <a:off x="2054231" y="1412605"/>
        <a:ext cx="2148320" cy="365039"/>
      </dsp:txXfrm>
    </dsp:sp>
    <dsp:sp modelId="{079F8D7A-EF4A-4C23-8748-082D1520EDE8}">
      <dsp:nvSpPr>
        <dsp:cNvPr id="0" name=""/>
        <dsp:cNvSpPr/>
      </dsp:nvSpPr>
      <dsp:spPr>
        <a:xfrm>
          <a:off x="4435935" y="504263"/>
          <a:ext cx="2022014" cy="8346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izvještaj o prihodima i rashodima po ekonomskoj klasifikaciji</a:t>
          </a:r>
        </a:p>
      </dsp:txBody>
      <dsp:txXfrm>
        <a:off x="4435935" y="504263"/>
        <a:ext cx="2022014" cy="834626"/>
      </dsp:txXfrm>
    </dsp:sp>
    <dsp:sp modelId="{6BE17782-F07B-4BF8-825D-6333B1A46A0C}">
      <dsp:nvSpPr>
        <dsp:cNvPr id="0" name=""/>
        <dsp:cNvSpPr/>
      </dsp:nvSpPr>
      <dsp:spPr>
        <a:xfrm>
          <a:off x="4435935" y="1430149"/>
          <a:ext cx="2022014" cy="8346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Izvještaj o prihodima i rashodima prema izvorima financiranja</a:t>
          </a:r>
        </a:p>
      </dsp:txBody>
      <dsp:txXfrm>
        <a:off x="4435935" y="1430149"/>
        <a:ext cx="2022014" cy="834626"/>
      </dsp:txXfrm>
    </dsp:sp>
    <dsp:sp modelId="{9978C845-D58A-40D7-AA7A-AA8E289B92D6}">
      <dsp:nvSpPr>
        <dsp:cNvPr id="0" name=""/>
        <dsp:cNvSpPr/>
      </dsp:nvSpPr>
      <dsp:spPr>
        <a:xfrm>
          <a:off x="4435935" y="2356035"/>
          <a:ext cx="2022014" cy="8346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Izvještaj o rashodima prema funkcijskoj klasifikaciji</a:t>
          </a:r>
        </a:p>
      </dsp:txBody>
      <dsp:txXfrm>
        <a:off x="4435935" y="2356035"/>
        <a:ext cx="2022014" cy="834626"/>
      </dsp:txXfrm>
    </dsp:sp>
    <dsp:sp modelId="{9C95C18F-0143-474D-ACBD-17D83FA71CD3}">
      <dsp:nvSpPr>
        <dsp:cNvPr id="0" name=""/>
        <dsp:cNvSpPr/>
      </dsp:nvSpPr>
      <dsp:spPr>
        <a:xfrm>
          <a:off x="2092319" y="2647946"/>
          <a:ext cx="2148320" cy="3650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Račun financiranja</a:t>
          </a:r>
        </a:p>
      </dsp:txBody>
      <dsp:txXfrm>
        <a:off x="2092319" y="2647946"/>
        <a:ext cx="2148320" cy="365039"/>
      </dsp:txXfrm>
    </dsp:sp>
    <dsp:sp modelId="{22C5B213-1D41-419E-9A42-28CB4558D619}">
      <dsp:nvSpPr>
        <dsp:cNvPr id="0" name=""/>
        <dsp:cNvSpPr/>
      </dsp:nvSpPr>
      <dsp:spPr>
        <a:xfrm>
          <a:off x="4435935" y="3281921"/>
          <a:ext cx="2022014" cy="8346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Izvještaj računa financiranja prema ekonomskoj klasifikaciji</a:t>
          </a:r>
        </a:p>
      </dsp:txBody>
      <dsp:txXfrm>
        <a:off x="4435935" y="3281921"/>
        <a:ext cx="2022014" cy="834626"/>
      </dsp:txXfrm>
    </dsp:sp>
    <dsp:sp modelId="{F5614D1C-50B9-4187-BB0F-8DF41ADEDF3B}">
      <dsp:nvSpPr>
        <dsp:cNvPr id="0" name=""/>
        <dsp:cNvSpPr/>
      </dsp:nvSpPr>
      <dsp:spPr>
        <a:xfrm>
          <a:off x="4435935" y="4207807"/>
          <a:ext cx="2022014" cy="8346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Izvještaj računa financiranja prema izvorima financiranja</a:t>
          </a:r>
        </a:p>
      </dsp:txBody>
      <dsp:txXfrm>
        <a:off x="4435935" y="4207807"/>
        <a:ext cx="2022014" cy="834626"/>
      </dsp:txXfrm>
    </dsp:sp>
    <dsp:sp modelId="{E2F97D8F-66B8-4ABF-BFFB-615391306F65}">
      <dsp:nvSpPr>
        <dsp:cNvPr id="0" name=""/>
        <dsp:cNvSpPr/>
      </dsp:nvSpPr>
      <dsp:spPr>
        <a:xfrm>
          <a:off x="637982" y="4225130"/>
          <a:ext cx="1197329" cy="7207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hr-HR" sz="1400" kern="1200"/>
            <a:t>Posebni dio</a:t>
          </a:r>
        </a:p>
      </dsp:txBody>
      <dsp:txXfrm>
        <a:off x="637982" y="4225130"/>
        <a:ext cx="1197329" cy="720737"/>
      </dsp:txXfrm>
    </dsp:sp>
    <dsp:sp modelId="{3DAD4BB8-3DE5-4405-B4FA-6F95D0FB01EB}">
      <dsp:nvSpPr>
        <dsp:cNvPr id="0" name=""/>
        <dsp:cNvSpPr/>
      </dsp:nvSpPr>
      <dsp:spPr>
        <a:xfrm>
          <a:off x="1939910" y="3775009"/>
          <a:ext cx="2148320" cy="3650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Izvještaj po organizacijskoj klasifikaciji</a:t>
          </a:r>
        </a:p>
      </dsp:txBody>
      <dsp:txXfrm>
        <a:off x="1939910" y="3775009"/>
        <a:ext cx="2148320" cy="365039"/>
      </dsp:txXfrm>
    </dsp:sp>
    <dsp:sp modelId="{8CF8FC07-77DA-4EC7-BDEB-3859DDC07B21}">
      <dsp:nvSpPr>
        <dsp:cNvPr id="0" name=""/>
        <dsp:cNvSpPr/>
      </dsp:nvSpPr>
      <dsp:spPr>
        <a:xfrm>
          <a:off x="1939887" y="4299122"/>
          <a:ext cx="2148320" cy="3650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Izvještaj po programskoj klasifikaciji</a:t>
          </a:r>
        </a:p>
      </dsp:txBody>
      <dsp:txXfrm>
        <a:off x="1939887" y="4299122"/>
        <a:ext cx="2148320" cy="365039"/>
      </dsp:txXfrm>
    </dsp:sp>
    <dsp:sp modelId="{686A95F8-330C-4600-AAE7-09878B6CC4ED}">
      <dsp:nvSpPr>
        <dsp:cNvPr id="0" name=""/>
        <dsp:cNvSpPr/>
      </dsp:nvSpPr>
      <dsp:spPr>
        <a:xfrm>
          <a:off x="618933" y="5718751"/>
          <a:ext cx="1197329" cy="7207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hr-HR" sz="1400" kern="1200"/>
            <a:t>Obrazloženje</a:t>
          </a:r>
        </a:p>
      </dsp:txBody>
      <dsp:txXfrm>
        <a:off x="618933" y="5718751"/>
        <a:ext cx="1197329" cy="720737"/>
      </dsp:txXfrm>
    </dsp:sp>
    <dsp:sp modelId="{0FD08AF7-752F-4068-A749-B650CC1A902B}">
      <dsp:nvSpPr>
        <dsp:cNvPr id="0" name=""/>
        <dsp:cNvSpPr/>
      </dsp:nvSpPr>
      <dsp:spPr>
        <a:xfrm>
          <a:off x="2111404" y="5048599"/>
          <a:ext cx="2148320" cy="3650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Obrazloženje općeg dijela izvještaja o izvršenju proračuna</a:t>
          </a:r>
        </a:p>
      </dsp:txBody>
      <dsp:txXfrm>
        <a:off x="2111404" y="5048599"/>
        <a:ext cx="2148320" cy="365039"/>
      </dsp:txXfrm>
    </dsp:sp>
    <dsp:sp modelId="{17707639-0E16-4758-8D11-6F5D6F24B0F3}">
      <dsp:nvSpPr>
        <dsp:cNvPr id="0" name=""/>
        <dsp:cNvSpPr/>
      </dsp:nvSpPr>
      <dsp:spPr>
        <a:xfrm>
          <a:off x="2101873" y="5523946"/>
          <a:ext cx="2148320" cy="3650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Obrazloženje posebnog dijela izvještaja o izvršenju proračuna</a:t>
          </a:r>
        </a:p>
      </dsp:txBody>
      <dsp:txXfrm>
        <a:off x="2101873" y="5523946"/>
        <a:ext cx="2148320" cy="365039"/>
      </dsp:txXfrm>
    </dsp:sp>
    <dsp:sp modelId="{A9E4DC93-3D95-42B7-9202-5869A7054DBD}">
      <dsp:nvSpPr>
        <dsp:cNvPr id="0" name=""/>
        <dsp:cNvSpPr/>
      </dsp:nvSpPr>
      <dsp:spPr>
        <a:xfrm>
          <a:off x="628464" y="6699550"/>
          <a:ext cx="1197329" cy="7207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hr-HR" sz="1400" kern="1200"/>
            <a:t>Posebni izvještaji</a:t>
          </a:r>
        </a:p>
      </dsp:txBody>
      <dsp:txXfrm>
        <a:off x="628464" y="6699550"/>
        <a:ext cx="1197329" cy="720737"/>
      </dsp:txXfrm>
    </dsp:sp>
    <dsp:sp modelId="{534C78AC-E7BC-4D08-BF03-2A556AC3FF6B}">
      <dsp:nvSpPr>
        <dsp:cNvPr id="0" name=""/>
        <dsp:cNvSpPr/>
      </dsp:nvSpPr>
      <dsp:spPr>
        <a:xfrm>
          <a:off x="3159187" y="6337433"/>
          <a:ext cx="2148320" cy="3650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Izvještaj o korištenju proračunske zalihe</a:t>
          </a:r>
        </a:p>
      </dsp:txBody>
      <dsp:txXfrm>
        <a:off x="3159187" y="6337433"/>
        <a:ext cx="2148320" cy="365039"/>
      </dsp:txXfrm>
    </dsp:sp>
    <dsp:sp modelId="{A4800E88-479B-4AA4-97AB-28D937FA4CF5}">
      <dsp:nvSpPr>
        <dsp:cNvPr id="0" name=""/>
        <dsp:cNvSpPr/>
      </dsp:nvSpPr>
      <dsp:spPr>
        <a:xfrm>
          <a:off x="3168730" y="6759660"/>
          <a:ext cx="2148320" cy="3650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Izvještaj o zaduživanju na domaćem i stranom tržištu novca i kapitala</a:t>
          </a:r>
        </a:p>
      </dsp:txBody>
      <dsp:txXfrm>
        <a:off x="3168730" y="6759660"/>
        <a:ext cx="2148320" cy="365039"/>
      </dsp:txXfrm>
    </dsp:sp>
    <dsp:sp modelId="{08B40426-8C9A-4393-BF0A-542FB5E9CE27}">
      <dsp:nvSpPr>
        <dsp:cNvPr id="0" name=""/>
        <dsp:cNvSpPr/>
      </dsp:nvSpPr>
      <dsp:spPr>
        <a:xfrm>
          <a:off x="3148854" y="7198788"/>
          <a:ext cx="2148320" cy="42929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Izvještaj o danim jamstvima i plaćanjima po protestiranim jamstvima</a:t>
          </a:r>
        </a:p>
      </dsp:txBody>
      <dsp:txXfrm>
        <a:off x="3148854" y="7198788"/>
        <a:ext cx="2148320" cy="429293"/>
      </dsp:txXfrm>
    </dsp:sp>
    <dsp:sp modelId="{C3D94640-3960-40D8-9339-34538DE190F8}">
      <dsp:nvSpPr>
        <dsp:cNvPr id="0" name=""/>
        <dsp:cNvSpPr/>
      </dsp:nvSpPr>
      <dsp:spPr>
        <a:xfrm>
          <a:off x="3130583" y="7731212"/>
          <a:ext cx="2148320" cy="3650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izvještaj o korištenju sredstava fondova EU</a:t>
          </a:r>
        </a:p>
      </dsp:txBody>
      <dsp:txXfrm>
        <a:off x="3130583" y="7731212"/>
        <a:ext cx="2148320" cy="365039"/>
      </dsp:txXfrm>
    </dsp:sp>
    <dsp:sp modelId="{95BEE3EF-CECB-4A89-9157-44ABA0D432EC}">
      <dsp:nvSpPr>
        <dsp:cNvPr id="0" name=""/>
        <dsp:cNvSpPr/>
      </dsp:nvSpPr>
      <dsp:spPr>
        <a:xfrm>
          <a:off x="3149656" y="8150314"/>
          <a:ext cx="2148320" cy="3650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Izvještaj o danim zajmovima i potraživanjima po danim zajmovima</a:t>
          </a:r>
        </a:p>
      </dsp:txBody>
      <dsp:txXfrm>
        <a:off x="3149656" y="8150314"/>
        <a:ext cx="2148320" cy="365039"/>
      </dsp:txXfrm>
    </dsp:sp>
    <dsp:sp modelId="{71A3DBAF-23A9-4AA3-9652-E528514C4DE0}">
      <dsp:nvSpPr>
        <dsp:cNvPr id="0" name=""/>
        <dsp:cNvSpPr/>
      </dsp:nvSpPr>
      <dsp:spPr>
        <a:xfrm>
          <a:off x="3121064" y="8598433"/>
          <a:ext cx="2148320" cy="5931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hr-HR" sz="1100" kern="1200"/>
            <a:t>izvještaj o stanju potražvianja i obveza, te o stanju potencijalnih sudskih obveza</a:t>
          </a:r>
        </a:p>
      </dsp:txBody>
      <dsp:txXfrm>
        <a:off x="3121064" y="8598433"/>
        <a:ext cx="2148320" cy="593189"/>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521E1-08BC-4A00-B695-50B4966A2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814</TotalTime>
  <Pages>41</Pages>
  <Words>9811</Words>
  <Characters>55928</Characters>
  <Application>Microsoft Office Word</Application>
  <DocSecurity>0</DocSecurity>
  <Lines>466</Lines>
  <Paragraphs>131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Željka Kolarić</dc:creator>
  <cp:keywords/>
  <dc:description/>
  <cp:lastModifiedBy>Zeljka Kolaric</cp:lastModifiedBy>
  <cp:revision>8</cp:revision>
  <cp:lastPrinted>2026-05-05T12:03:00Z</cp:lastPrinted>
  <dcterms:created xsi:type="dcterms:W3CDTF">2026-04-29T11:02:00Z</dcterms:created>
  <dcterms:modified xsi:type="dcterms:W3CDTF">2026-05-05T12:03:00Z</dcterms:modified>
  <dc:language>hr-HR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