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+*xfs*pvs*Akl*cvA*xBj*tay*CcE*sha*mhs*mts*pBk*-</w:t>
            </w:r>
            <w:r>
              <w:rPr>
                <w:rFonts w:ascii="PDF417x" w:hAnsi="PDF417x"/>
                <w:sz w:val="24"/>
                <w:szCs w:val="24"/>
              </w:rPr>
              <w:br/>
              <w:t>+*yqw*sra*ljD*ibx*ugc*yla*icz*uwD*wln*xCc*zew*-</w:t>
            </w:r>
            <w:r>
              <w:rPr>
                <w:rFonts w:ascii="PDF417x" w:hAnsi="PDF417x"/>
                <w:sz w:val="24"/>
                <w:szCs w:val="24"/>
              </w:rPr>
              <w:br/>
              <w:t>+*eDs*ufy*lyd*lyd*lyd*bxu*zEu*BwF*jag*Aej*zfE*-</w:t>
            </w:r>
            <w:r>
              <w:rPr>
                <w:rFonts w:ascii="PDF417x" w:hAnsi="PDF417x"/>
                <w:sz w:val="24"/>
                <w:szCs w:val="24"/>
              </w:rPr>
              <w:br/>
              <w:t>+*ftw*dAk*htk*osi*hwi*mED*nCk*Fsw*Bra*qaD*onA*-</w:t>
            </w:r>
            <w:r>
              <w:rPr>
                <w:rFonts w:ascii="PDF417x" w:hAnsi="PDF417x"/>
                <w:sz w:val="24"/>
                <w:szCs w:val="24"/>
              </w:rPr>
              <w:br/>
              <w:t>+*ftA*krC*azE*psC*nbm*xCE*xqk*nuz*fsE*nDu*uws*-</w:t>
            </w:r>
            <w:r>
              <w:rPr>
                <w:rFonts w:ascii="PDF417x" w:hAnsi="PDF417x"/>
                <w:sz w:val="24"/>
                <w:szCs w:val="24"/>
              </w:rPr>
              <w:br/>
              <w:t>+*xjq*qCj*Bps*aCi*spz*Bsq*Clw*mjt*jAv*iDi*uzq*-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9941D2" w:rsidRDefault="003F65C1"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REPUBLIKA HRVATSKA</w:t>
      </w:r>
    </w:p>
    <w:p w14:paraId="75F812B6" w14:textId="033752D8" w:rsidR="008C5FE5"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OSJEČKO-BARANJSKA ŽUPANIJA</w:t>
      </w:r>
    </w:p>
    <w:p w14:paraId="66EC98C0" w14:textId="77777777" w:rsidR="00AD6D2C"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OPĆINA KNEŽEVI VINOGRADI</w:t>
      </w:r>
    </w:p>
    <w:p w14:paraId="3379EE20" w14:textId="77777777" w:rsidR="00B92D0F" w:rsidRPr="009941D2" w:rsidRDefault="00B92D0F" w:rsidP="00B92D0F">
      <w:pPr>
        <w:jc w:val="both"/>
        <w:rPr>
          <w:rFonts w:ascii="Times New Roman" w:eastAsia="Times New Roman" w:hAnsi="Times New Roman" w:cs="Times New Roman"/>
          <w:noProof w:val="0"/>
        </w:rPr>
      </w:pPr>
    </w:p>
    <w:p w14:paraId="67B11731" w14:textId="77C2F2BF" w:rsidR="00B92D0F" w:rsidRPr="009941D2" w:rsidRDefault="00C9578C" w:rsidP="00B92D0F">
      <w:pPr>
        <w:rPr>
          <w:rFonts w:ascii="Times New Roman" w:hAnsi="Times New Roman" w:cs="Times New Roman"/>
        </w:rPr>
      </w:pPr>
      <w:r w:rsidRPr="009941D2">
        <w:rPr>
          <w:rFonts w:ascii="Times New Roman" w:eastAsia="Times New Roman" w:hAnsi="Times New Roman" w:cs="Times New Roman"/>
          <w:noProof w:val="0"/>
          <w:color w:val="000000"/>
          <w:lang w:eastAsia="hr-HR"/>
        </w:rPr>
        <w:t>KLASA:</w:t>
      </w:r>
      <w:r w:rsidR="00275B0C" w:rsidRPr="009941D2">
        <w:rPr>
          <w:rFonts w:ascii="Times New Roman" w:eastAsia="Times New Roman" w:hAnsi="Times New Roman" w:cs="Times New Roman"/>
          <w:noProof w:val="0"/>
          <w:color w:val="000000"/>
          <w:lang w:eastAsia="hr-HR"/>
        </w:rPr>
        <w:t xml:space="preserve"> </w:t>
      </w:r>
      <w:r w:rsidRPr="009941D2">
        <w:rPr>
          <w:rFonts w:ascii="Times New Roman" w:eastAsia="Times New Roman" w:hAnsi="Times New Roman" w:cs="Times New Roman"/>
          <w:noProof w:val="0"/>
          <w:color w:val="000000"/>
          <w:lang w:eastAsia="hr-HR"/>
        </w:rPr>
        <w:t xml:space="preserve"> </w:t>
      </w:r>
      <w:r w:rsidR="00B92D0F" w:rsidRPr="009941D2">
        <w:rPr>
          <w:rFonts w:ascii="Times New Roman" w:eastAsia="Times New Roman" w:hAnsi="Times New Roman" w:cs="Times New Roman"/>
          <w:noProof w:val="0"/>
          <w:color w:val="000000"/>
          <w:lang w:eastAsia="hr-HR"/>
        </w:rPr>
        <w:t>920-02/25-01/06</w:t>
      </w:r>
      <w:r w:rsidR="008C5FE5" w:rsidRPr="009941D2">
        <w:rPr>
          <w:rFonts w:ascii="Times New Roman" w:eastAsia="Times New Roman" w:hAnsi="Times New Roman" w:cs="Times New Roman"/>
          <w:noProof w:val="0"/>
          <w:color w:val="000000"/>
          <w:lang w:eastAsia="hr-HR"/>
        </w:rPr>
        <w:t xml:space="preserve"> </w:t>
      </w:r>
    </w:p>
    <w:p w14:paraId="0FD39D47" w14:textId="3B225B5A" w:rsidR="00B92D0F" w:rsidRPr="009941D2" w:rsidRDefault="00C9578C" w:rsidP="00B92D0F">
      <w:pPr>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 xml:space="preserve">URBROJ: </w:t>
      </w:r>
      <w:r w:rsidR="00B92D0F" w:rsidRPr="009941D2">
        <w:rPr>
          <w:rFonts w:ascii="Times New Roman" w:eastAsia="Times New Roman" w:hAnsi="Times New Roman" w:cs="Times New Roman"/>
          <w:noProof w:val="0"/>
          <w:color w:val="000000"/>
          <w:lang w:eastAsia="hr-HR"/>
        </w:rPr>
        <w:t>2158-23-04/01-25-2</w:t>
      </w:r>
    </w:p>
    <w:p w14:paraId="4445648A" w14:textId="38614596" w:rsidR="00B92D0F" w:rsidRPr="009941D2" w:rsidRDefault="003643E5" w:rsidP="00B92D0F">
      <w:pPr>
        <w:rPr>
          <w:rFonts w:ascii="Times New Roman" w:eastAsia="Times New Roman" w:hAnsi="Times New Roman" w:cs="Times New Roman"/>
          <w:noProof w:val="0"/>
          <w:color w:val="000000"/>
          <w:lang w:eastAsia="hr-HR"/>
        </w:rPr>
      </w:pPr>
      <w:r w:rsidRPr="003643E5">
        <w:rPr>
          <w:rFonts w:ascii="Times New Roman" w:eastAsia="Times New Roman" w:hAnsi="Times New Roman" w:cs="Times New Roman"/>
          <w:noProof w:val="0"/>
          <w:lang w:eastAsia="hr-HR"/>
        </w:rPr>
        <w:t>Kn.Vinogradi</w:t>
      </w:r>
      <w:r w:rsidR="00C9578C" w:rsidRPr="009941D2">
        <w:rPr>
          <w:rFonts w:ascii="Times New Roman" w:eastAsia="Times New Roman" w:hAnsi="Times New Roman" w:cs="Times New Roman"/>
          <w:noProof w:val="0"/>
          <w:lang w:eastAsia="hr-HR"/>
        </w:rPr>
        <w:t xml:space="preserve">, </w:t>
      </w:r>
      <w:r w:rsidR="00B92D0F" w:rsidRPr="009941D2">
        <w:rPr>
          <w:rFonts w:ascii="Times New Roman" w:eastAsia="Times New Roman" w:hAnsi="Times New Roman" w:cs="Times New Roman"/>
          <w:noProof w:val="0"/>
          <w:color w:val="000000"/>
          <w:lang w:eastAsia="hr-HR"/>
        </w:rPr>
        <w:t>25.09.2025.</w:t>
      </w:r>
    </w:p>
    <w:p w14:paraId="6288A7D1" w14:textId="77777777" w:rsidR="00B92D0F" w:rsidRPr="009941D2" w:rsidRDefault="00B92D0F" w:rsidP="00B92D0F">
      <w:pPr>
        <w:spacing w:after="160" w:line="259" w:lineRule="auto"/>
        <w:rPr>
          <w:rFonts w:ascii="Times New Roman" w:eastAsia="Times New Roman" w:hAnsi="Times New Roman" w:cs="Times New Roman"/>
          <w:noProof w:val="0"/>
        </w:rPr>
      </w:pPr>
    </w:p>
    <w:p w14:paraId="58EE1DF1" w14:textId="58DE3252" w:rsidR="00D731DC" w:rsidRPr="00D731DC" w:rsidRDefault="00D731DC" w:rsidP="00D731DC">
      <w:pPr>
        <w:jc w:val="both"/>
        <w:rPr>
          <w:rFonts w:ascii="Times New Roman" w:hAnsi="Times New Roman" w:cs="Times New Roman"/>
        </w:rPr>
      </w:pPr>
      <w:r w:rsidRPr="00D731DC">
        <w:rPr>
          <w:rFonts w:ascii="Times New Roman" w:hAnsi="Times New Roman" w:cs="Times New Roman"/>
        </w:rPr>
        <w:t xml:space="preserve">Općina Kneževi Vinogradi, temeljem članka 11. Zakona o pravu na pristup informacijama (Službeni glasnik 25/13, 85/15), dana </w:t>
      </w:r>
      <w:r w:rsidRPr="009941D2">
        <w:rPr>
          <w:rFonts w:ascii="Times New Roman" w:eastAsia="Times New Roman" w:hAnsi="Times New Roman" w:cs="Times New Roman"/>
          <w:noProof w:val="0"/>
          <w:color w:val="000000"/>
          <w:lang w:eastAsia="hr-HR"/>
        </w:rPr>
        <w:t>25.09.2025.</w:t>
      </w:r>
      <w:r>
        <w:rPr>
          <w:rFonts w:ascii="Times New Roman" w:eastAsia="Times New Roman" w:hAnsi="Times New Roman" w:cs="Times New Roman"/>
          <w:noProof w:val="0"/>
          <w:color w:val="000000"/>
          <w:lang w:eastAsia="hr-HR"/>
        </w:rPr>
        <w:t xml:space="preserve"> </w:t>
      </w:r>
      <w:r w:rsidRPr="00D731DC">
        <w:rPr>
          <w:rFonts w:ascii="Times New Roman" w:hAnsi="Times New Roman" w:cs="Times New Roman"/>
        </w:rPr>
        <w:t>objavljuje</w:t>
      </w:r>
      <w:r w:rsidRPr="00D731DC">
        <w:rPr>
          <w:rFonts w:ascii="Times New Roman" w:hAnsi="Times New Roman" w:cs="Times New Roman"/>
        </w:rPr>
        <w:tab/>
      </w:r>
    </w:p>
    <w:p w14:paraId="41FF94FF" w14:textId="77777777" w:rsidR="00D731DC" w:rsidRPr="00D731DC" w:rsidRDefault="00D731DC" w:rsidP="00D731DC">
      <w:pPr>
        <w:rPr>
          <w:rFonts w:ascii="Times New Roman" w:hAnsi="Times New Roman" w:cs="Times New Roman"/>
          <w:b/>
        </w:rPr>
      </w:pPr>
    </w:p>
    <w:p w14:paraId="0503CA70" w14:textId="77777777"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SA ZAINTERESIRANOM JAVNOŠĆU </w:t>
      </w:r>
    </w:p>
    <w:p w14:paraId="7D79EF52" w14:textId="0524FE4A"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Nacrt prijedloga</w:t>
      </w:r>
      <w:r w:rsidR="008276DA">
        <w:rPr>
          <w:rFonts w:ascii="Times New Roman" w:hAnsi="Times New Roman" w:cs="Times New Roman"/>
          <w:b/>
        </w:rPr>
        <w:t xml:space="preserve"> Programa dodjele potpora male vrijednosti poljoprivrednicima na području Općine Kneževi Vinogradi kao pomoć za ublažavanje posljedica prirodne nepogode suše za 2024.godinu</w:t>
      </w:r>
      <w:r w:rsidRPr="00D731DC">
        <w:rPr>
          <w:rFonts w:ascii="Times New Roman" w:hAnsi="Times New Roman" w:cs="Times New Roman"/>
          <w:b/>
        </w:rPr>
        <w:t xml:space="preserve"> </w:t>
      </w:r>
    </w:p>
    <w:p w14:paraId="49DF0550" w14:textId="73EA7EB3"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traje od </w:t>
      </w:r>
      <w:r w:rsidRPr="00D731DC">
        <w:rPr>
          <w:rFonts w:ascii="Times New Roman" w:eastAsia="Times New Roman" w:hAnsi="Times New Roman" w:cs="Times New Roman"/>
          <w:b/>
          <w:noProof w:val="0"/>
          <w:color w:val="000000"/>
          <w:lang w:eastAsia="hr-HR"/>
        </w:rPr>
        <w:t>25.09.2025.</w:t>
      </w:r>
      <w:r>
        <w:rPr>
          <w:rFonts w:ascii="Times New Roman" w:eastAsia="Times New Roman" w:hAnsi="Times New Roman" w:cs="Times New Roman"/>
          <w:b/>
          <w:noProof w:val="0"/>
          <w:color w:val="000000"/>
          <w:lang w:eastAsia="hr-HR"/>
        </w:rPr>
        <w:t xml:space="preserve"> </w:t>
      </w:r>
      <w:r w:rsidRPr="00D731DC">
        <w:rPr>
          <w:rFonts w:ascii="Times New Roman" w:hAnsi="Times New Roman" w:cs="Times New Roman"/>
          <w:b/>
        </w:rPr>
        <w:t xml:space="preserve">do </w:t>
      </w:r>
      <w:r w:rsidR="008276DA">
        <w:rPr>
          <w:rFonts w:ascii="Times New Roman" w:hAnsi="Times New Roman" w:cs="Times New Roman"/>
          <w:b/>
        </w:rPr>
        <w:t>5.10.2025.</w:t>
      </w:r>
    </w:p>
    <w:p w14:paraId="0BDBB6E4" w14:textId="77777777" w:rsidR="00D731DC" w:rsidRPr="00D731DC" w:rsidRDefault="00D731DC" w:rsidP="00D731DC">
      <w:pPr>
        <w:jc w:val="center"/>
        <w:rPr>
          <w:rFonts w:ascii="Times New Roman" w:hAnsi="Times New Roman" w:cs="Times New Roman"/>
        </w:rPr>
      </w:pPr>
    </w:p>
    <w:p w14:paraId="070400BA" w14:textId="77777777" w:rsidR="00D731DC" w:rsidRPr="00D731DC" w:rsidRDefault="00D731DC" w:rsidP="00D731DC">
      <w:pPr>
        <w:jc w:val="center"/>
        <w:rPr>
          <w:rFonts w:ascii="Times New Roman" w:hAnsi="Times New Roman" w:cs="Times New Roman"/>
        </w:rPr>
      </w:pPr>
    </w:p>
    <w:p w14:paraId="3F9CA661" w14:textId="7D24B9F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Pozivamo predstavnike zainteresirane javnosti da najkasnije do </w:t>
      </w:r>
      <w:r w:rsidR="008276DA">
        <w:rPr>
          <w:rFonts w:ascii="Times New Roman" w:hAnsi="Times New Roman" w:cs="Times New Roman"/>
        </w:rPr>
        <w:t>5.10.2025.</w:t>
      </w:r>
      <w:r w:rsidRPr="00D731DC">
        <w:rPr>
          <w:rFonts w:ascii="Times New Roman" w:hAnsi="Times New Roman" w:cs="Times New Roman"/>
        </w:rPr>
        <w:t>godine dostave svoje prijedloge, komentare i primjedbe na predloženi Nacrt prijedloga</w:t>
      </w:r>
      <w:r w:rsidR="008276DA">
        <w:rPr>
          <w:rFonts w:ascii="Times New Roman" w:hAnsi="Times New Roman" w:cs="Times New Roman"/>
        </w:rPr>
        <w:t xml:space="preserve"> </w:t>
      </w:r>
      <w:r w:rsidRPr="00D731DC">
        <w:rPr>
          <w:rFonts w:ascii="Times New Roman" w:hAnsi="Times New Roman" w:cs="Times New Roman"/>
        </w:rPr>
        <w:t xml:space="preserve"> </w:t>
      </w:r>
      <w:r w:rsidR="008276DA" w:rsidRPr="008276DA">
        <w:rPr>
          <w:rFonts w:ascii="Times New Roman" w:hAnsi="Times New Roman" w:cs="Times New Roman"/>
        </w:rPr>
        <w:t xml:space="preserve">Programa dodjele potpora male vrijednosti poljoprivrednicima na području Općine Kneževi Vinogradi kao pomoć za ublažavanje posljedica prirodne nepogode suše za 2024.godinu </w:t>
      </w:r>
      <w:r w:rsidRPr="00D731DC">
        <w:rPr>
          <w:rFonts w:ascii="Times New Roman" w:hAnsi="Times New Roman" w:cs="Times New Roman"/>
        </w:rPr>
        <w:t xml:space="preserve">s obrazloženjem, putem pošte ili osobno na adresu Jedinstveni upravni odjel Općine Kneževi Vinogradi, Hrvatske Republike 3., 31309 Kneževi Vinogradi ili slanjem emaila na adresu </w:t>
      </w:r>
      <w:hyperlink r:id="rId6" w:history="1">
        <w:r w:rsidRPr="00D731DC">
          <w:rPr>
            <w:rStyle w:val="Hiperveza"/>
            <w:rFonts w:ascii="Times New Roman" w:hAnsi="Times New Roman" w:cs="Times New Roman"/>
          </w:rPr>
          <w:t>opcina@knezevi-vinogradi.hr</w:t>
        </w:r>
      </w:hyperlink>
      <w:r w:rsidRPr="00D731DC">
        <w:rPr>
          <w:rFonts w:ascii="Times New Roman" w:hAnsi="Times New Roman" w:cs="Times New Roman"/>
        </w:rPr>
        <w:t xml:space="preserve"> </w:t>
      </w:r>
    </w:p>
    <w:p w14:paraId="77A7A3A9"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Prijedlozi, komentari i primjedbe na predloženi Nacrt dostavljaju se isključivo na  obrascu za savjetovanje sa zainteresiranom javnošću kojeg možete preuzeti na internet stranicama Općine Kneževi Vinogradi. </w:t>
      </w:r>
    </w:p>
    <w:p w14:paraId="753E9515"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Prijedlozi, komentari i primjedbe moraju sadržavati adresu podnositelja i biti čitko napisani, uz jasno navođenje dijela prijedloga akta/dokumenta na kojeg se odnose, te biti dostavljeni u gore navedenom roku. </w:t>
      </w:r>
    </w:p>
    <w:p w14:paraId="7CEA4F38"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Po završetku savjetovanja, svi pristigli prijedlozi bit će javno dostupni na internetskoj stranici Općine Kneževi Vinogradi. Ukoliko ne želite da Vaš prijedlog bude javno objavljen, molimo da to jasno istaknete pri slanju prijedloga . </w:t>
      </w:r>
    </w:p>
    <w:p w14:paraId="43EE1CA4" w14:textId="5E612653"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Nacrt prijedloga</w:t>
      </w:r>
      <w:r w:rsidR="008276DA" w:rsidRPr="008276DA">
        <w:t xml:space="preserve"> </w:t>
      </w:r>
      <w:r w:rsidR="008276DA" w:rsidRPr="008276DA">
        <w:rPr>
          <w:rFonts w:ascii="Times New Roman" w:hAnsi="Times New Roman" w:cs="Times New Roman"/>
        </w:rPr>
        <w:t xml:space="preserve">Programa dodjele potpora male vrijednosti poljoprivrednicima na području Općine Kneževi Vinogradi kao pomoć za ublažavanje posljedica prirodne nepogode suše za 2024.godinu s obrazloženjem </w:t>
      </w:r>
      <w:r w:rsidRPr="00D731DC">
        <w:rPr>
          <w:rFonts w:ascii="Times New Roman" w:hAnsi="Times New Roman" w:cs="Times New Roman"/>
        </w:rPr>
        <w:t xml:space="preserve">objavljen je u elektronskom obliku na internet stranici Općine Kneževi Vinogradi </w:t>
      </w:r>
      <w:hyperlink r:id="rId7" w:history="1">
        <w:r w:rsidRPr="00D731DC">
          <w:rPr>
            <w:rStyle w:val="Hiperveza"/>
            <w:rFonts w:ascii="Times New Roman" w:hAnsi="Times New Roman" w:cs="Times New Roman"/>
          </w:rPr>
          <w:t>www.knezevi-vinogradi.hr</w:t>
        </w:r>
      </w:hyperlink>
      <w:r w:rsidRPr="00D731DC">
        <w:rPr>
          <w:rFonts w:ascii="Times New Roman" w:hAnsi="Times New Roman" w:cs="Times New Roman"/>
        </w:rPr>
        <w:t xml:space="preserve"> . </w:t>
      </w:r>
    </w:p>
    <w:p w14:paraId="20CD9ED0" w14:textId="4A023F3B"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Nacrt prijedloga </w:t>
      </w:r>
      <w:r w:rsidRPr="00D731DC">
        <w:rPr>
          <w:rFonts w:ascii="Times New Roman" w:hAnsi="Times New Roman" w:cs="Times New Roman"/>
          <w:b/>
        </w:rPr>
        <w:t xml:space="preserve"> </w:t>
      </w:r>
      <w:r w:rsidR="008276DA" w:rsidRPr="008276DA">
        <w:rPr>
          <w:rFonts w:ascii="Times New Roman" w:hAnsi="Times New Roman" w:cs="Times New Roman"/>
          <w:bCs/>
        </w:rPr>
        <w:t>Programa dodjele potpora male vrijednosti poljoprivrednicima na području Općine Kneževi Vinogradi kao pomoć za ublažavanje posljedica prirodne nepogode suše za 2024.godinu s obrazloženjem</w:t>
      </w:r>
      <w:r w:rsidRPr="00D731DC">
        <w:rPr>
          <w:rFonts w:ascii="Times New Roman" w:hAnsi="Times New Roman" w:cs="Times New Roman"/>
          <w:b/>
        </w:rPr>
        <w:t xml:space="preserve"> </w:t>
      </w:r>
      <w:r w:rsidRPr="00D731DC">
        <w:rPr>
          <w:rFonts w:ascii="Times New Roman" w:hAnsi="Times New Roman" w:cs="Times New Roman"/>
        </w:rPr>
        <w:t xml:space="preserve">koji je objavljen na internet stranici Općine Kneževi Vinogradi  predstavlja radni materijal pa je kao takav podložan ispravcima, izmjenama i dopunama te se ne može smatrati konačnim, u cijelosti dovršenim prijedlogom Odluke. </w:t>
      </w:r>
    </w:p>
    <w:p w14:paraId="0B52663C" w14:textId="77777777" w:rsidR="00D731DC" w:rsidRPr="00D731DC" w:rsidRDefault="00D731DC" w:rsidP="00D731DC">
      <w:pPr>
        <w:ind w:firstLine="708"/>
        <w:rPr>
          <w:rFonts w:ascii="Times New Roman" w:hAnsi="Times New Roman" w:cs="Times New Roman"/>
        </w:rPr>
      </w:pPr>
      <w:r w:rsidRPr="00D731DC">
        <w:rPr>
          <w:rFonts w:ascii="Times New Roman" w:hAnsi="Times New Roman" w:cs="Times New Roman"/>
        </w:rPr>
        <w:t xml:space="preserve">Tekst ove objave objavit će se na web stranici Općine Kneževi Vinogradi – </w:t>
      </w:r>
      <w:hyperlink r:id="rId8" w:history="1">
        <w:r w:rsidRPr="00D731DC">
          <w:rPr>
            <w:rStyle w:val="Hiperveza"/>
            <w:rFonts w:ascii="Times New Roman" w:hAnsi="Times New Roman" w:cs="Times New Roman"/>
          </w:rPr>
          <w:t>www.knezevi-vinogradi.hr</w:t>
        </w:r>
      </w:hyperlink>
      <w:r w:rsidRPr="00D731DC">
        <w:rPr>
          <w:rFonts w:ascii="Times New Roman" w:hAnsi="Times New Roman" w:cs="Times New Roman"/>
        </w:rPr>
        <w:t xml:space="preserve"> u  rubrici „Savjetovanje sa javnošću“ i na Oglasnoj ploči Općine.. </w:t>
      </w:r>
    </w:p>
    <w:p w14:paraId="7328C903" w14:textId="77777777" w:rsidR="00D731DC" w:rsidRPr="00D731DC" w:rsidRDefault="00D731DC" w:rsidP="00D731DC">
      <w:pPr>
        <w:ind w:firstLine="708"/>
        <w:rPr>
          <w:rFonts w:ascii="Times New Roman" w:hAnsi="Times New Roman" w:cs="Times New Roman"/>
        </w:rPr>
      </w:pPr>
      <w:r w:rsidRPr="00D731DC">
        <w:rPr>
          <w:rFonts w:ascii="Times New Roman" w:hAnsi="Times New Roman" w:cs="Times New Roman"/>
        </w:rPr>
        <w:t>Po provedenom savjetovanju izradit će se izvješće o provedenom savjetovanju.</w:t>
      </w:r>
    </w:p>
    <w:p w14:paraId="7EB46149" w14:textId="77777777" w:rsidR="00D731DC" w:rsidRPr="00D731DC" w:rsidRDefault="00D731DC" w:rsidP="00D731DC">
      <w:pPr>
        <w:rPr>
          <w:rFonts w:ascii="Times New Roman" w:hAnsi="Times New Roman" w:cs="Times New Roman"/>
        </w:rPr>
      </w:pPr>
    </w:p>
    <w:p w14:paraId="503AA9F7" w14:textId="69052E9E" w:rsidR="00B92D0F" w:rsidRPr="00D731DC" w:rsidRDefault="00D731DC" w:rsidP="00D731DC">
      <w:pPr>
        <w:spacing w:after="160" w:line="259" w:lineRule="auto"/>
        <w:rPr>
          <w:rFonts w:ascii="Times New Roman" w:eastAsia="Times New Roman" w:hAnsi="Times New Roman" w:cs="Times New Roman"/>
          <w:noProof w:val="0"/>
        </w:rPr>
      </w:pP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t>OPĆINA KNEŽEVI VINOGRAD</w:t>
      </w: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sl="http://schemas.openxmlformats.org/schemaLibrary/2006/main" xmlns:a="http://schemas.openxmlformats.org/drawingml/2006/main" xmlns:a14="http://schemas.microsoft.com/office/drawing/2010/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"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Text Box 2" o:spid="_x0000_s1026" stroked="f">
                <v:textbox>
                  <w:txbxContent>
                    <w:p w:rsidR="008A562A" w:rsidRDefault="008A562A" w14:paraId="76EF94CE" w14:textId="77777777">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28F4"/>
    <w:rsid w:val="00275B0C"/>
    <w:rsid w:val="00347D72"/>
    <w:rsid w:val="003643E5"/>
    <w:rsid w:val="003F65C1"/>
    <w:rsid w:val="00403992"/>
    <w:rsid w:val="00693AB1"/>
    <w:rsid w:val="008276DA"/>
    <w:rsid w:val="008A562A"/>
    <w:rsid w:val="008C5FE5"/>
    <w:rsid w:val="009101C1"/>
    <w:rsid w:val="009941D2"/>
    <w:rsid w:val="009B7A12"/>
    <w:rsid w:val="00A836D0"/>
    <w:rsid w:val="00AC35DA"/>
    <w:rsid w:val="00AD6D2C"/>
    <w:rsid w:val="00B92D0F"/>
    <w:rsid w:val="00C9578C"/>
    <w:rsid w:val="00D707B3"/>
    <w:rsid w:val="00D731DC"/>
    <w:rsid w:val="00E55405"/>
    <w:rsid w:val="00FF58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ezevi-vinogradi.hr" TargetMode="External"/><Relationship Id="rId3" Type="http://schemas.openxmlformats.org/officeDocument/2006/relationships/settings" Target="settings.xml"/><Relationship Id="rId7" Type="http://schemas.openxmlformats.org/officeDocument/2006/relationships/hyperlink" Target="http://www.knezevi-vinogradi.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pcina@knezevi-vinogradi.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7F03866-7951-456E-B77C-6F07BF0A115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2014-11-26T14:09:00Z</cp:lastPrinted>
  <dcterms:created xsi:type="dcterms:W3CDTF">2025-09-25T12:48:00Z</dcterms:created>
  <dcterms:modified xsi:type="dcterms:W3CDTF">2025-09-25T12:48:00Z</dcterms:modified>
</cp:coreProperties>
</file>