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+*yqw*czr*jmb*gzC*ugc*yla*icz*EyB*ajl*xCc*zew*-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+*eDs*ufy*lyd*lyd*lyd*mbx*rxm*ruE*grA*Csz*zfE*-</w:t>
            </w:r>
            <w:r>
              <w:rPr>
                <w:rFonts w:ascii="PDF417x" w:hAnsi="PDF417x"/>
                <w:sz w:val="24"/>
                <w:szCs w:val="24"/>
              </w:rPr>
              <w:br/>
              <w:t>+*ftw*BDr*ECB*uBi*BcE*seb*Ekk*rrE*CDg*wsr*onA*-</w:t>
            </w:r>
            <w:r>
              <w:rPr>
                <w:rFonts w:ascii="PDF417x" w:hAnsi="PDF417x"/>
                <w:sz w:val="24"/>
                <w:szCs w:val="24"/>
              </w:rPr>
              <w:br/>
              <w:t>+*ftA*iEz*Bru*whm*Bxj*wri*jsn*jqy*rwr*mwC*uws*-</w:t>
            </w:r>
            <w:r>
              <w:rPr>
                <w:rFonts w:ascii="PDF417x" w:hAnsi="PDF417x"/>
                <w:sz w:val="24"/>
                <w:szCs w:val="24"/>
              </w:rPr>
              <w:br/>
              <w:t>+*xjq*Apw*Bwe*nkr*DlD*gsy*zax*vui*nta*vCz*uzq*-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320-01/25-05/06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2158-23-01/01-25-2</w:t>
      </w:r>
    </w:p>
    <w:p w14:paraId="4445648A" w14:textId="5D8B6305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152CC4">
        <w:rPr>
          <w:rFonts w:ascii="Times New Roman" w:eastAsia="Times New Roman" w:hAnsi="Times New Roman" w:cs="Times New Roman"/>
          <w:noProof w:val="0"/>
          <w:lang w:eastAsia="hr-HR"/>
        </w:rPr>
        <w:t>17.12.2025.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51FAFC6" w14:textId="3859F839" w:rsidR="00EB702E" w:rsidRPr="003807CC" w:rsidRDefault="00EB702E" w:rsidP="00EB702E">
      <w:pPr>
        <w:pStyle w:val="Tijeloteksta"/>
        <w:ind w:firstLine="708"/>
        <w:rPr>
          <w:sz w:val="22"/>
          <w:szCs w:val="22"/>
        </w:rPr>
      </w:pPr>
      <w:r w:rsidRPr="003807CC">
        <w:rPr>
          <w:sz w:val="22"/>
          <w:szCs w:val="22"/>
        </w:rPr>
        <w:t xml:space="preserve">Temeljem stavka 4. članka 49. Zakona o poljoprivrednom zemljištu (NN 20/18, 115/18, 98/19, 57/22) i članka 32. Statuta Općine Kneževi Vinogradi (Službeni glasnik 3/13, 3/18, 3/20, 1/21, 4/21, 22/23), Općinsko vijeće Općine Kneževi Vinogradi, na svojoj </w:t>
      </w:r>
      <w:r w:rsidR="00152CC4">
        <w:rPr>
          <w:sz w:val="22"/>
          <w:szCs w:val="22"/>
        </w:rPr>
        <w:t>6</w:t>
      </w:r>
      <w:r w:rsidRPr="003807CC">
        <w:rPr>
          <w:sz w:val="22"/>
          <w:szCs w:val="22"/>
        </w:rPr>
        <w:t xml:space="preserve">. sjednici, održanoj </w:t>
      </w:r>
      <w:r w:rsidR="00152CC4">
        <w:rPr>
          <w:sz w:val="22"/>
          <w:szCs w:val="22"/>
        </w:rPr>
        <w:t>17.12.2025.</w:t>
      </w:r>
      <w:r w:rsidRPr="003807CC">
        <w:rPr>
          <w:sz w:val="22"/>
          <w:szCs w:val="22"/>
        </w:rPr>
        <w:t xml:space="preserve"> donijelo je</w:t>
      </w:r>
    </w:p>
    <w:p w14:paraId="3BA70F2E" w14:textId="77777777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</w:p>
    <w:p w14:paraId="12FE1FCC" w14:textId="77777777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</w:p>
    <w:p w14:paraId="3A167E8C" w14:textId="77777777" w:rsidR="00EB702E" w:rsidRPr="003807CC" w:rsidRDefault="00EB702E" w:rsidP="00EB702E">
      <w:pPr>
        <w:pStyle w:val="Naslov1"/>
        <w:rPr>
          <w:sz w:val="22"/>
          <w:szCs w:val="22"/>
        </w:rPr>
      </w:pPr>
      <w:r w:rsidRPr="003807CC">
        <w:rPr>
          <w:sz w:val="22"/>
          <w:szCs w:val="22"/>
        </w:rPr>
        <w:t>P R O G R A M</w:t>
      </w:r>
    </w:p>
    <w:p w14:paraId="0C01857F" w14:textId="75A9F049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  <w:r w:rsidRPr="003807CC">
        <w:rPr>
          <w:rFonts w:ascii="Times New Roman" w:hAnsi="Times New Roman" w:cs="Times New Roman"/>
          <w:b/>
        </w:rPr>
        <w:t xml:space="preserve">Korištenja sredstava ostvarenih od zakupa, prodaje i davanje na korištenje poljoprivrednog zemljišta u vlasništvu Republike Hrvatske u </w:t>
      </w:r>
      <w:r>
        <w:rPr>
          <w:rFonts w:ascii="Times New Roman" w:hAnsi="Times New Roman" w:cs="Times New Roman"/>
          <w:b/>
        </w:rPr>
        <w:t>2026</w:t>
      </w:r>
      <w:r w:rsidRPr="003807CC">
        <w:rPr>
          <w:rFonts w:ascii="Times New Roman" w:hAnsi="Times New Roman" w:cs="Times New Roman"/>
          <w:b/>
        </w:rPr>
        <w:t>.godini</w:t>
      </w:r>
    </w:p>
    <w:p w14:paraId="316B1B4D" w14:textId="77777777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</w:p>
    <w:p w14:paraId="75031B5B" w14:textId="77777777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</w:p>
    <w:p w14:paraId="133D6FB7" w14:textId="77777777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  <w:r w:rsidRPr="003807CC">
        <w:rPr>
          <w:rFonts w:ascii="Times New Roman" w:hAnsi="Times New Roman" w:cs="Times New Roman"/>
          <w:b/>
        </w:rPr>
        <w:t>Članak 1.</w:t>
      </w:r>
    </w:p>
    <w:p w14:paraId="36F38A7C" w14:textId="67BC5AAD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ab/>
        <w:t xml:space="preserve">Ovim Programom utvrđuje se plan korištenja sredstava ostvarenih od zakupa, prodaje i davanje na korištenje poljoprivrednog zemljišta u vlasništvu Republike Hrvatske u </w:t>
      </w:r>
      <w:r>
        <w:rPr>
          <w:rFonts w:ascii="Times New Roman" w:hAnsi="Times New Roman" w:cs="Times New Roman"/>
        </w:rPr>
        <w:t>2026</w:t>
      </w:r>
      <w:r w:rsidRPr="003807CC">
        <w:rPr>
          <w:rFonts w:ascii="Times New Roman" w:hAnsi="Times New Roman" w:cs="Times New Roman"/>
        </w:rPr>
        <w:t>.godini.</w:t>
      </w:r>
    </w:p>
    <w:p w14:paraId="38148A11" w14:textId="77777777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ab/>
        <w:t>Sredstva ostvarena od zakupa, prodaje i davanje na korištenje poljoprivrednog zemljišta u vlasništvu Republike Hrvatske prihod su Općine Kneževi Vinograda u dijelu od 65 % ukupno naplaćenih sredstava na području Općine Kneževi Vinogradi.</w:t>
      </w:r>
    </w:p>
    <w:p w14:paraId="070191E9" w14:textId="77777777" w:rsidR="00EB702E" w:rsidRPr="003807CC" w:rsidRDefault="00EB702E" w:rsidP="00EB702E">
      <w:pPr>
        <w:jc w:val="both"/>
        <w:rPr>
          <w:rFonts w:ascii="Times New Roman" w:hAnsi="Times New Roman" w:cs="Times New Roman"/>
          <w:b/>
        </w:rPr>
      </w:pPr>
    </w:p>
    <w:p w14:paraId="6247420D" w14:textId="77777777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  <w:r w:rsidRPr="003807CC">
        <w:rPr>
          <w:rFonts w:ascii="Times New Roman" w:hAnsi="Times New Roman" w:cs="Times New Roman"/>
          <w:b/>
        </w:rPr>
        <w:t>Članak 2.</w:t>
      </w:r>
    </w:p>
    <w:p w14:paraId="62BDE595" w14:textId="77777777" w:rsidR="00EB702E" w:rsidRPr="003807CC" w:rsidRDefault="00EB702E" w:rsidP="00EB702E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3807CC">
        <w:rPr>
          <w:rFonts w:ascii="Times New Roman" w:hAnsi="Times New Roman" w:cs="Times New Roman"/>
          <w:color w:val="000000"/>
        </w:rPr>
        <w:t>Sredstva iz prethodnog članka namijenjena su isključivo za programe katastarsko-geodetske izmjere zemljišta, za podmirenje troškova postupaka koji se vode u svrhu sređivanja imovinskopravnih odnosa i zemljišnih knjiga, za subvencioniranje dijela troškova za sređivanje zemljišno- knjižnog stanja poljoprivrednog zemljišta u privatnom vlasništvu, za podmirenje dijela stvarnih troškova u vezi s provedbom Zakona, za program razminiranja zemljišta,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</w:r>
    </w:p>
    <w:p w14:paraId="2A1D5E72" w14:textId="77777777" w:rsidR="00EB702E" w:rsidRPr="003807CC" w:rsidRDefault="00EB702E" w:rsidP="00EB702E">
      <w:pPr>
        <w:ind w:firstLine="720"/>
        <w:jc w:val="both"/>
        <w:rPr>
          <w:rFonts w:ascii="Times New Roman" w:hAnsi="Times New Roman" w:cs="Times New Roman"/>
          <w:b/>
        </w:rPr>
      </w:pPr>
    </w:p>
    <w:p w14:paraId="43BD02AC" w14:textId="77777777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  <w:r w:rsidRPr="003807CC">
        <w:rPr>
          <w:rFonts w:ascii="Times New Roman" w:hAnsi="Times New Roman" w:cs="Times New Roman"/>
          <w:b/>
        </w:rPr>
        <w:t>Članak 3.</w:t>
      </w:r>
    </w:p>
    <w:p w14:paraId="451C505C" w14:textId="62F85275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  <w:b/>
        </w:rPr>
        <w:tab/>
      </w:r>
      <w:r w:rsidRPr="003807CC">
        <w:rPr>
          <w:rFonts w:ascii="Times New Roman" w:hAnsi="Times New Roman" w:cs="Times New Roman"/>
        </w:rPr>
        <w:t xml:space="preserve">Proračunom Općine Kneževi Vinogradi u </w:t>
      </w:r>
      <w:r>
        <w:rPr>
          <w:rFonts w:ascii="Times New Roman" w:hAnsi="Times New Roman" w:cs="Times New Roman"/>
        </w:rPr>
        <w:t>2026</w:t>
      </w:r>
      <w:r w:rsidRPr="003807CC">
        <w:rPr>
          <w:rFonts w:ascii="Times New Roman" w:hAnsi="Times New Roman" w:cs="Times New Roman"/>
        </w:rPr>
        <w:t>.godini planiran je prihod od zakupa i prodaje poljoprivrednog zemljišta u iznosu od:</w:t>
      </w:r>
    </w:p>
    <w:p w14:paraId="6A43A506" w14:textId="41E6D747" w:rsidR="00EB702E" w:rsidRPr="003807CC" w:rsidRDefault="00EB702E" w:rsidP="00EB702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Pr="003807CC">
        <w:rPr>
          <w:rFonts w:ascii="Times New Roman" w:hAnsi="Times New Roman" w:cs="Times New Roman"/>
        </w:rPr>
        <w:t>.000,00 EUR-a od prodaje;</w:t>
      </w:r>
    </w:p>
    <w:p w14:paraId="401EBB95" w14:textId="7536F6AD" w:rsidR="00EB702E" w:rsidRPr="003807CC" w:rsidRDefault="00EB702E" w:rsidP="00EB702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82</w:t>
      </w:r>
      <w:r w:rsidRPr="003807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960</w:t>
      </w:r>
      <w:r w:rsidRPr="003807CC">
        <w:rPr>
          <w:rFonts w:ascii="Times New Roman" w:hAnsi="Times New Roman" w:cs="Times New Roman"/>
        </w:rPr>
        <w:t>,00 EUR-a od zakupa;</w:t>
      </w:r>
    </w:p>
    <w:p w14:paraId="760F2C40" w14:textId="77777777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</w:p>
    <w:p w14:paraId="3F218D62" w14:textId="77777777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  <w:r w:rsidRPr="003807CC">
        <w:rPr>
          <w:rFonts w:ascii="Times New Roman" w:hAnsi="Times New Roman" w:cs="Times New Roman"/>
          <w:b/>
        </w:rPr>
        <w:t>Članak 4.</w:t>
      </w:r>
    </w:p>
    <w:p w14:paraId="0539C571" w14:textId="33902B55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ab/>
        <w:t xml:space="preserve">Sredstvima iz članka 3. ovog Programa u </w:t>
      </w:r>
      <w:r>
        <w:rPr>
          <w:rFonts w:ascii="Times New Roman" w:hAnsi="Times New Roman" w:cs="Times New Roman"/>
        </w:rPr>
        <w:t>2026</w:t>
      </w:r>
      <w:r w:rsidRPr="003807CC">
        <w:rPr>
          <w:rFonts w:ascii="Times New Roman" w:hAnsi="Times New Roman" w:cs="Times New Roman"/>
        </w:rPr>
        <w:t>.godini planira se sufinanciranje rashoda predviđenih člankom 2 i to kroz provedbu programa i aktivnosti unutar programa kako slijedi:</w:t>
      </w:r>
    </w:p>
    <w:p w14:paraId="1458358D" w14:textId="0E7C5FC3" w:rsidR="00EB702E" w:rsidRPr="003807CC" w:rsidRDefault="00EB702E" w:rsidP="00EB702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 xml:space="preserve">Programa razvoja i poticanje gospodarstva u iznosu od </w:t>
      </w:r>
      <w:r>
        <w:rPr>
          <w:rFonts w:ascii="Times New Roman" w:hAnsi="Times New Roman" w:cs="Times New Roman"/>
        </w:rPr>
        <w:t>119</w:t>
      </w:r>
      <w:r w:rsidRPr="003807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3807CC">
        <w:rPr>
          <w:rFonts w:ascii="Times New Roman" w:hAnsi="Times New Roman" w:cs="Times New Roman"/>
        </w:rPr>
        <w:t>0,00 EUR-a, a koji uključuje:</w:t>
      </w:r>
    </w:p>
    <w:p w14:paraId="170B303A" w14:textId="77777777" w:rsidR="00EB702E" w:rsidRPr="003807CC" w:rsidRDefault="00EB702E" w:rsidP="00EB702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provedba Programa zaštite od divljači;</w:t>
      </w:r>
    </w:p>
    <w:p w14:paraId="2345D7EB" w14:textId="77777777" w:rsidR="00EB702E" w:rsidRPr="003807CC" w:rsidRDefault="00EB702E" w:rsidP="00EB702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uređenje katastarskog operata;</w:t>
      </w:r>
    </w:p>
    <w:p w14:paraId="49792AB6" w14:textId="77777777" w:rsidR="00EB702E" w:rsidRPr="003807CC" w:rsidRDefault="00EB702E" w:rsidP="00EB702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uređenje kanalske mreže;</w:t>
      </w:r>
    </w:p>
    <w:p w14:paraId="486867E0" w14:textId="77777777" w:rsidR="00EB702E" w:rsidRPr="003807CC" w:rsidRDefault="00EB702E" w:rsidP="00EB702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izrada i provedba Programa raspolaganja polj.zemlj;</w:t>
      </w:r>
    </w:p>
    <w:p w14:paraId="6865DB75" w14:textId="77777777" w:rsidR="00EB702E" w:rsidRPr="003807CC" w:rsidRDefault="00EB702E" w:rsidP="00EB702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prostorno-plansku dokumentaciju;</w:t>
      </w:r>
    </w:p>
    <w:p w14:paraId="0A3A4D68" w14:textId="77777777" w:rsidR="00EB702E" w:rsidRPr="003807CC" w:rsidRDefault="00EB702E" w:rsidP="00EB702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subvencije poljoprivrednicima, malim i srednjim  poduzetnicima i trgovačkim društvima kroz Programe poticanja;</w:t>
      </w:r>
    </w:p>
    <w:p w14:paraId="79B850DD" w14:textId="77777777" w:rsidR="00EB702E" w:rsidRPr="003807CC" w:rsidRDefault="00EB702E" w:rsidP="00EB702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lastRenderedPageBreak/>
        <w:t>razvoj i unaprjeđenje Poslovno -poduzetničke i rekreativne zone;</w:t>
      </w:r>
    </w:p>
    <w:p w14:paraId="2F03366E" w14:textId="77777777" w:rsidR="00EB702E" w:rsidRPr="003807CC" w:rsidRDefault="00EB702E" w:rsidP="00EB702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subvencija rada LAG-a.</w:t>
      </w:r>
    </w:p>
    <w:p w14:paraId="294BF573" w14:textId="77777777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</w:p>
    <w:p w14:paraId="62140E4C" w14:textId="655F2FF6" w:rsidR="00EB702E" w:rsidRPr="003807CC" w:rsidRDefault="00EB702E" w:rsidP="00EB702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 xml:space="preserve">Programa održavanja komunalne infrastrukture u iznosu od </w:t>
      </w:r>
      <w:r>
        <w:rPr>
          <w:rFonts w:ascii="Times New Roman" w:hAnsi="Times New Roman" w:cs="Times New Roman"/>
        </w:rPr>
        <w:t>131</w:t>
      </w:r>
      <w:r w:rsidRPr="003807CC">
        <w:rPr>
          <w:rFonts w:ascii="Times New Roman" w:hAnsi="Times New Roman" w:cs="Times New Roman"/>
        </w:rPr>
        <w:t>.000,00 EUR-a, a koji uključuje:</w:t>
      </w:r>
    </w:p>
    <w:p w14:paraId="36756B6D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odvodnju atmosferskih voda – uređenje kanalske mreže;</w:t>
      </w:r>
    </w:p>
    <w:p w14:paraId="51A70B10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održavanje nerazvrstanih cesta i javnih prometnih površina;</w:t>
      </w:r>
    </w:p>
    <w:p w14:paraId="1060562F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održavanje čistoće;</w:t>
      </w:r>
    </w:p>
    <w:p w14:paraId="5AD6F5BB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uklanjanje ambrozije;</w:t>
      </w:r>
    </w:p>
    <w:p w14:paraId="039DEAAB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tekuće održavanje javnih površina;</w:t>
      </w:r>
    </w:p>
    <w:p w14:paraId="5C404C87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sanaciju divljih deponija i onečišćenje površina.</w:t>
      </w:r>
    </w:p>
    <w:p w14:paraId="29C4CFE7" w14:textId="77777777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</w:p>
    <w:p w14:paraId="67C4B3C0" w14:textId="151EC633" w:rsidR="00EB702E" w:rsidRDefault="00EB702E" w:rsidP="00EB702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gradnje komunalne infrastrukture u iznosu 30.000,00, a koji uključuje:</w:t>
      </w:r>
    </w:p>
    <w:p w14:paraId="00A145F7" w14:textId="2BDEE3E8" w:rsidR="00EB702E" w:rsidRPr="00EB702E" w:rsidRDefault="00EB702E" w:rsidP="00EB702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Sanaciju klizišta na nerazvrstanim cestama</w:t>
      </w:r>
    </w:p>
    <w:p w14:paraId="674CB03F" w14:textId="77777777" w:rsidR="00EB702E" w:rsidRDefault="00EB702E" w:rsidP="00EB702E">
      <w:pPr>
        <w:ind w:left="360"/>
        <w:jc w:val="both"/>
        <w:rPr>
          <w:rFonts w:ascii="Times New Roman" w:hAnsi="Times New Roman" w:cs="Times New Roman"/>
        </w:rPr>
      </w:pPr>
    </w:p>
    <w:p w14:paraId="7E68AA3B" w14:textId="17B473E9" w:rsidR="00EB702E" w:rsidRPr="003807CC" w:rsidRDefault="00EB702E" w:rsidP="00EB702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 xml:space="preserve">Programa redovnog funkcioniranja općinskih tijela u iznosu od </w:t>
      </w:r>
      <w:r>
        <w:rPr>
          <w:rFonts w:ascii="Times New Roman" w:hAnsi="Times New Roman" w:cs="Times New Roman"/>
        </w:rPr>
        <w:t xml:space="preserve"> 241.575,00</w:t>
      </w:r>
      <w:r w:rsidRPr="003807CC">
        <w:rPr>
          <w:rFonts w:ascii="Times New Roman" w:hAnsi="Times New Roman" w:cs="Times New Roman"/>
        </w:rPr>
        <w:t>EUR-a, koji uključuje:</w:t>
      </w:r>
    </w:p>
    <w:p w14:paraId="1057870F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pokrivanje dijela troškova rada djelatnika JUO koji rade na provedbi Zakona o poljoprivrednom zemljištu;</w:t>
      </w:r>
    </w:p>
    <w:p w14:paraId="08E4F40A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otplata kredita za financiranje izgradnje nerazvrstane ceste;</w:t>
      </w:r>
    </w:p>
    <w:p w14:paraId="5272CFD7" w14:textId="77777777" w:rsidR="00EB702E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pokrivanje dijela troškova usluga i opreme u JUO (poštanske troškove, troškove uredskog materijala, opreme, održavanje programskog sustava i sl.) koji služe provedbi Zakona o poljoprivrednom zemljištu;</w:t>
      </w:r>
    </w:p>
    <w:p w14:paraId="2E41F520" w14:textId="35C89C0A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Rzvoj pametnih rješenja i usluga (meteo stanice i sl)</w:t>
      </w:r>
    </w:p>
    <w:p w14:paraId="199C4B64" w14:textId="77777777" w:rsidR="00EB702E" w:rsidRPr="003807CC" w:rsidRDefault="00EB702E" w:rsidP="00EB702E">
      <w:pPr>
        <w:ind w:left="720"/>
        <w:jc w:val="both"/>
        <w:rPr>
          <w:rFonts w:ascii="Times New Roman" w:hAnsi="Times New Roman" w:cs="Times New Roman"/>
        </w:rPr>
      </w:pPr>
    </w:p>
    <w:p w14:paraId="1C04FE77" w14:textId="2D0F30EA" w:rsidR="00EB702E" w:rsidRPr="003807CC" w:rsidRDefault="00EB702E" w:rsidP="00EB702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 xml:space="preserve">Program uređenja stanovanja i zajednice u iznosu od </w:t>
      </w:r>
      <w:r>
        <w:rPr>
          <w:rFonts w:ascii="Times New Roman" w:hAnsi="Times New Roman" w:cs="Times New Roman"/>
        </w:rPr>
        <w:t>127</w:t>
      </w:r>
      <w:r w:rsidRPr="003807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3807CC">
        <w:rPr>
          <w:rFonts w:ascii="Times New Roman" w:hAnsi="Times New Roman" w:cs="Times New Roman"/>
        </w:rPr>
        <w:t>00,00 EUR-a, koji uključuje:</w:t>
      </w:r>
    </w:p>
    <w:p w14:paraId="06A2EB7C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Izrada razvojnih projekata pri unaprjeđenju ruralnog prostora</w:t>
      </w:r>
    </w:p>
    <w:p w14:paraId="333095C4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upravljanje i održavanje objektima u vlasništvu Općine ;</w:t>
      </w:r>
    </w:p>
    <w:p w14:paraId="69EE5000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poticajne mjere stanovništvu u službi ruralnog razvoja</w:t>
      </w:r>
    </w:p>
    <w:p w14:paraId="767FFAFF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veterinarske usluge – deratizacija i dezinsekcija, te prikupljanje nus proizvoda</w:t>
      </w:r>
    </w:p>
    <w:p w14:paraId="26CCF12A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sustav odvodnje;</w:t>
      </w:r>
    </w:p>
    <w:p w14:paraId="1F4C9AB9" w14:textId="77777777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</w:p>
    <w:p w14:paraId="58D8631A" w14:textId="3AD444E5" w:rsidR="00EB702E" w:rsidRPr="003807CC" w:rsidRDefault="00EB702E" w:rsidP="00EB702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Program funkcioniranja vatrogastva, civilne zaštite i HGSS-a u iznosu 35</w:t>
      </w:r>
      <w:r>
        <w:rPr>
          <w:rFonts w:ascii="Times New Roman" w:hAnsi="Times New Roman" w:cs="Times New Roman"/>
        </w:rPr>
        <w:t>.</w:t>
      </w:r>
      <w:r w:rsidRPr="003807CC">
        <w:rPr>
          <w:rFonts w:ascii="Times New Roman" w:hAnsi="Times New Roman" w:cs="Times New Roman"/>
        </w:rPr>
        <w:t>000,00 EUR-a, koji uključuje:</w:t>
      </w:r>
    </w:p>
    <w:p w14:paraId="005EC99F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 xml:space="preserve">rad i aktivnosti JPVP Baranje i DVD </w:t>
      </w:r>
    </w:p>
    <w:p w14:paraId="4F697ED3" w14:textId="77777777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</w:p>
    <w:p w14:paraId="1D3348FC" w14:textId="345D4A2F" w:rsidR="00EB702E" w:rsidRPr="003807CC" w:rsidRDefault="00EB702E" w:rsidP="00EB702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 xml:space="preserve">Program turizma u iznosu </w:t>
      </w:r>
      <w:r>
        <w:rPr>
          <w:rFonts w:ascii="Times New Roman" w:hAnsi="Times New Roman" w:cs="Times New Roman"/>
        </w:rPr>
        <w:t>105</w:t>
      </w:r>
      <w:r w:rsidRPr="003807CC">
        <w:rPr>
          <w:rFonts w:ascii="Times New Roman" w:hAnsi="Times New Roman" w:cs="Times New Roman"/>
        </w:rPr>
        <w:t>.000,00 EUR-a, koji uključuje:</w:t>
      </w:r>
    </w:p>
    <w:p w14:paraId="5383B5BA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manifestacije u službi ruralnog turizma</w:t>
      </w:r>
    </w:p>
    <w:p w14:paraId="7EDF73AA" w14:textId="77777777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rad TZ u službi ruralnog turzima,</w:t>
      </w:r>
    </w:p>
    <w:p w14:paraId="5D652B74" w14:textId="717F2601" w:rsidR="00EB702E" w:rsidRPr="003807CC" w:rsidRDefault="00EB702E" w:rsidP="00EB702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aktivnosti Interpret</w:t>
      </w:r>
      <w:r w:rsidRPr="003807CC">
        <w:rPr>
          <w:rFonts w:ascii="Times New Roman" w:hAnsi="Times New Roman" w:cs="Times New Roman"/>
        </w:rPr>
        <w:t>acijskog Etno-centra Karanac.</w:t>
      </w:r>
    </w:p>
    <w:p w14:paraId="0D40F429" w14:textId="77777777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</w:p>
    <w:p w14:paraId="0FE37568" w14:textId="77777777" w:rsidR="00EB702E" w:rsidRPr="003807CC" w:rsidRDefault="00EB702E" w:rsidP="00EB702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Povrat više uplaćenih sredstava s osnova zakupa polj.zemljišta po nagodbi s RH u iznosu od 43.985,00 EUR-a.</w:t>
      </w:r>
    </w:p>
    <w:p w14:paraId="241BC637" w14:textId="77777777" w:rsidR="00EB702E" w:rsidRPr="003807CC" w:rsidRDefault="00EB702E" w:rsidP="00EB702E">
      <w:pPr>
        <w:pStyle w:val="Tijeloteksta"/>
        <w:jc w:val="center"/>
        <w:rPr>
          <w:b/>
          <w:sz w:val="22"/>
          <w:szCs w:val="22"/>
        </w:rPr>
      </w:pPr>
    </w:p>
    <w:p w14:paraId="588FDEA1" w14:textId="77777777" w:rsidR="00EB702E" w:rsidRPr="003807CC" w:rsidRDefault="00EB702E" w:rsidP="00EB702E">
      <w:pPr>
        <w:pStyle w:val="Tijeloteksta"/>
        <w:jc w:val="center"/>
        <w:rPr>
          <w:sz w:val="22"/>
          <w:szCs w:val="22"/>
        </w:rPr>
      </w:pPr>
      <w:r w:rsidRPr="003807CC">
        <w:rPr>
          <w:b/>
          <w:sz w:val="22"/>
          <w:szCs w:val="22"/>
        </w:rPr>
        <w:t>Članak</w:t>
      </w:r>
      <w:r>
        <w:rPr>
          <w:b/>
          <w:sz w:val="22"/>
          <w:szCs w:val="22"/>
        </w:rPr>
        <w:t xml:space="preserve"> 5</w:t>
      </w:r>
      <w:r w:rsidRPr="003807CC">
        <w:rPr>
          <w:b/>
          <w:sz w:val="22"/>
          <w:szCs w:val="22"/>
        </w:rPr>
        <w:t>.</w:t>
      </w:r>
    </w:p>
    <w:p w14:paraId="225CBE9A" w14:textId="77777777" w:rsidR="00EB702E" w:rsidRPr="003807CC" w:rsidRDefault="00EB702E" w:rsidP="00EB702E">
      <w:pPr>
        <w:pStyle w:val="Tijeloteksta"/>
        <w:rPr>
          <w:sz w:val="22"/>
          <w:szCs w:val="22"/>
        </w:rPr>
      </w:pPr>
      <w:r w:rsidRPr="003807CC">
        <w:rPr>
          <w:sz w:val="22"/>
          <w:szCs w:val="22"/>
        </w:rPr>
        <w:tab/>
        <w:t>Sredstva pomoći i subvencija realizirat će se na temelju akata Općinskog vijeća i načelnika.</w:t>
      </w:r>
    </w:p>
    <w:p w14:paraId="5B08D3F0" w14:textId="77777777" w:rsidR="00EB702E" w:rsidRPr="003807CC" w:rsidRDefault="00EB702E" w:rsidP="00EB702E">
      <w:pPr>
        <w:pStyle w:val="Tijeloteksta"/>
        <w:rPr>
          <w:sz w:val="22"/>
          <w:szCs w:val="22"/>
        </w:rPr>
      </w:pPr>
    </w:p>
    <w:p w14:paraId="7CB78EA7" w14:textId="77777777" w:rsidR="00EB702E" w:rsidRPr="003807CC" w:rsidRDefault="00EB702E" w:rsidP="00EB702E">
      <w:pPr>
        <w:pStyle w:val="Tijeloteksta"/>
        <w:jc w:val="center"/>
        <w:rPr>
          <w:b/>
          <w:sz w:val="22"/>
          <w:szCs w:val="22"/>
        </w:rPr>
      </w:pPr>
      <w:r w:rsidRPr="003807CC">
        <w:rPr>
          <w:b/>
          <w:sz w:val="22"/>
          <w:szCs w:val="22"/>
        </w:rPr>
        <w:t xml:space="preserve">Članak </w:t>
      </w:r>
      <w:r>
        <w:rPr>
          <w:b/>
          <w:sz w:val="22"/>
          <w:szCs w:val="22"/>
        </w:rPr>
        <w:t>6</w:t>
      </w:r>
      <w:r w:rsidRPr="003807CC">
        <w:rPr>
          <w:b/>
          <w:sz w:val="22"/>
          <w:szCs w:val="22"/>
        </w:rPr>
        <w:t>.</w:t>
      </w:r>
    </w:p>
    <w:p w14:paraId="28E88F29" w14:textId="77777777" w:rsidR="00EB702E" w:rsidRPr="003807CC" w:rsidRDefault="00EB702E" w:rsidP="00EB702E">
      <w:pPr>
        <w:pStyle w:val="Tijeloteksta"/>
        <w:ind w:firstLine="720"/>
        <w:rPr>
          <w:sz w:val="22"/>
          <w:szCs w:val="22"/>
        </w:rPr>
      </w:pPr>
      <w:r w:rsidRPr="003807CC">
        <w:rPr>
          <w:sz w:val="22"/>
          <w:szCs w:val="22"/>
        </w:rPr>
        <w:t>Zadužuje se i ovlašćuje Općinski načelnik Općine Kneževi Vinogradi u potpunosti za provedbu Programa sukladno ovom Programu, Proračunu  i osiguranim financijskim sredstvima.</w:t>
      </w:r>
    </w:p>
    <w:p w14:paraId="7CC8E059" w14:textId="77777777" w:rsidR="00EB702E" w:rsidRPr="003807CC" w:rsidRDefault="00EB702E" w:rsidP="00EB702E">
      <w:pPr>
        <w:pStyle w:val="Tijeloteksta"/>
        <w:ind w:firstLine="720"/>
        <w:rPr>
          <w:sz w:val="22"/>
          <w:szCs w:val="22"/>
        </w:rPr>
      </w:pPr>
      <w:r w:rsidRPr="003807CC">
        <w:rPr>
          <w:sz w:val="22"/>
          <w:szCs w:val="22"/>
        </w:rPr>
        <w:t>Općinski načelnik i Jedinstveni upravni odjel Općine Kneževi Vinogradi pratit će tijekom godine realizaciju ovog Programa.</w:t>
      </w:r>
    </w:p>
    <w:p w14:paraId="4153A8F9" w14:textId="77777777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</w:p>
    <w:p w14:paraId="41862F00" w14:textId="77777777" w:rsidR="00EB702E" w:rsidRPr="003807CC" w:rsidRDefault="00EB702E" w:rsidP="00EB702E">
      <w:pPr>
        <w:pStyle w:val="Naslov1"/>
        <w:rPr>
          <w:sz w:val="22"/>
          <w:szCs w:val="22"/>
        </w:rPr>
      </w:pPr>
      <w:r w:rsidRPr="003807CC">
        <w:rPr>
          <w:sz w:val="22"/>
          <w:szCs w:val="22"/>
        </w:rPr>
        <w:t xml:space="preserve">Članak </w:t>
      </w:r>
      <w:r>
        <w:rPr>
          <w:sz w:val="22"/>
          <w:szCs w:val="22"/>
        </w:rPr>
        <w:t>7</w:t>
      </w:r>
      <w:r w:rsidRPr="003807CC">
        <w:rPr>
          <w:sz w:val="22"/>
          <w:szCs w:val="22"/>
        </w:rPr>
        <w:t>.</w:t>
      </w:r>
    </w:p>
    <w:p w14:paraId="53C5E4F8" w14:textId="41D39811" w:rsidR="00EB702E" w:rsidRPr="003807CC" w:rsidRDefault="00EB702E" w:rsidP="00EB702E">
      <w:pPr>
        <w:ind w:firstLine="720"/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Ovaj Program stupa na snagu osmog dana od dana objave u Službenom glasniku, a primjenjuje se od 01.01.</w:t>
      </w:r>
      <w:r>
        <w:rPr>
          <w:rFonts w:ascii="Times New Roman" w:hAnsi="Times New Roman" w:cs="Times New Roman"/>
        </w:rPr>
        <w:t>2026</w:t>
      </w:r>
      <w:r w:rsidRPr="003807CC">
        <w:rPr>
          <w:rFonts w:ascii="Times New Roman" w:hAnsi="Times New Roman" w:cs="Times New Roman"/>
        </w:rPr>
        <w:t>.</w:t>
      </w:r>
    </w:p>
    <w:p w14:paraId="1A692848" w14:textId="4124CC35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CAB9CA4" w14:textId="49391107" w:rsidR="00F827A4" w:rsidRDefault="003B613C" w:rsidP="00EB702E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</w:t>
      </w:r>
      <w:r w:rsidR="008D6A84">
        <w:rPr>
          <w:rFonts w:ascii="Times New Roman" w:hAnsi="Times New Roman" w:cs="Times New Roman"/>
        </w:rPr>
        <w:t>NICA</w:t>
      </w:r>
    </w:p>
    <w:p w14:paraId="281FCC7C" w14:textId="0B7F9738" w:rsidR="00EB702E" w:rsidRDefault="00EB702E" w:rsidP="00EB70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613C">
        <w:rPr>
          <w:rFonts w:ascii="Times New Roman" w:hAnsi="Times New Roman" w:cs="Times New Roman"/>
        </w:rPr>
        <w:t>OPĆINSKOG VIJEĆA</w:t>
      </w:r>
    </w:p>
    <w:p w14:paraId="2DE46E4B" w14:textId="38D90182" w:rsidR="00D707B3" w:rsidRPr="00F827A4" w:rsidRDefault="008D6A84" w:rsidP="00EB702E">
      <w:pPr>
        <w:ind w:left="5664" w:firstLine="708"/>
        <w:jc w:val="center"/>
        <w:rPr>
          <w:rFonts w:ascii="Times New Roman" w:hAnsi="Times New Roman" w:cs="Times New Roman"/>
        </w:rPr>
      </w:pPr>
      <w:r w:rsidRPr="002A2EE0">
        <w:rPr>
          <w:rFonts w:ascii="Times New Roman" w:hAnsi="Times New Roman"/>
          <w:bCs/>
        </w:rPr>
        <w:t>Ružica Batori</w:t>
      </w: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sectPr w:rsidR="00D707B3" w:rsidRPr="00F827A4" w:rsidSect="00EB702E"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D65"/>
    <w:multiLevelType w:val="hybridMultilevel"/>
    <w:tmpl w:val="3588F5EC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2E89"/>
    <w:multiLevelType w:val="hybridMultilevel"/>
    <w:tmpl w:val="E1062C3E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64E85"/>
    <w:multiLevelType w:val="singleLevel"/>
    <w:tmpl w:val="AC664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1265771669">
    <w:abstractNumId w:val="2"/>
  </w:num>
  <w:num w:numId="2" w16cid:durableId="905989252">
    <w:abstractNumId w:val="0"/>
  </w:num>
  <w:num w:numId="3" w16cid:durableId="120529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152CC4"/>
    <w:rsid w:val="002546FE"/>
    <w:rsid w:val="00275B0C"/>
    <w:rsid w:val="00347D72"/>
    <w:rsid w:val="003B613C"/>
    <w:rsid w:val="003F65C1"/>
    <w:rsid w:val="00693AB1"/>
    <w:rsid w:val="008A562A"/>
    <w:rsid w:val="008C5FE5"/>
    <w:rsid w:val="008D6A84"/>
    <w:rsid w:val="009B7A12"/>
    <w:rsid w:val="00A836D0"/>
    <w:rsid w:val="00AC35DA"/>
    <w:rsid w:val="00B92D0F"/>
    <w:rsid w:val="00C9578C"/>
    <w:rsid w:val="00D707B3"/>
    <w:rsid w:val="00E55405"/>
    <w:rsid w:val="00EB702E"/>
    <w:rsid w:val="00F827A4"/>
    <w:rsid w:val="00FD0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EB702E"/>
    <w:pPr>
      <w:keepNext/>
      <w:jc w:val="center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EB702E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EB702E"/>
    <w:pPr>
      <w:jc w:val="both"/>
    </w:pPr>
    <w:rPr>
      <w:rFonts w:ascii="Times New Roman" w:eastAsia="Times New Roman" w:hAnsi="Times New Roman" w:cs="Times New Roman"/>
      <w:noProof w:val="0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B702E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B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Zeljka Kolaric</cp:lastModifiedBy>
  <cp:revision>2</cp:revision>
  <cp:lastPrinted>2014-11-26T14:09:00Z</cp:lastPrinted>
  <dcterms:created xsi:type="dcterms:W3CDTF">2025-12-22T12:01:00Z</dcterms:created>
  <dcterms:modified xsi:type="dcterms:W3CDTF">2025-12-22T12:01:00Z</dcterms:modified>
</cp:coreProperties>
</file>