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48aa5fbf8488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36014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ZEKO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243.769,50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250.680,82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243.650,58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256.353,92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5.673,10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5.673,10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30.06.2026. godine Dječji vrtić Zeko ostvario je metodološki manjak.</w:t>
      </w:r>
    </w:p>
    <w:p>
      <w:r>
        <w:t xml:space="preserve">Iskazani manjak prihoda rezultat je metodološkog načina evidentiranja i priznavanja prihoda te ne proizlazi iz stvarnog smanjenja ostvarenih prihoda.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26.881,71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29.946,00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</w:tbl>
    <w:p>
      <w:pPr>
        <w:spacing w:before="0" w:after="0"/>
      </w:pPr>
    </w:p>
    <w:p>
      <w:r>
        <w:t xml:space="preserve">Do povećanja je došlo zbog povećanja broja djece korisnika usluga dječjeg vrtića i samim time povećanja ukupnog iznosa participacije svakog mjeseca.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216.887,47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220.734,82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101,8</w:t>
            </w:r>
          </w:p>
        </w:tc>
      </w:tr>
    </w:tbl>
    <w:p>
      <w:pPr>
        <w:spacing w:before="0" w:after="0"/>
      </w:pPr>
    </w:p>
    <w:p>
      <w:r>
        <w:t xml:space="preserve">Do povećanja je došlo uslijed povećanja plaća zaposlenih, paušalne naknade za prehranu i povećanja naknade za prijevoz na posao i s posla (povećanje cijene i povećanje broja djelatnika s udaljenijim mjestom prebivališta).</w:t>
      </w:r>
    </w:p>
    <w:p>
      <w:r>
        <w:t xml:space="preserve">Povećanje se dogodilo s 01.01.2026. godine novim kolektivnim ugovorom za djelatnike.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171.974,59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178.580,23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103,8</w:t>
            </w:r>
          </w:p>
        </w:tc>
      </w:tr>
    </w:tbl>
    <w:p>
      <w:pPr>
        <w:spacing w:before="0" w:after="0"/>
      </w:pPr>
    </w:p>
    <w:p>
      <w:r>
        <w:t xml:space="preserve">Do povećanja je došlo zbog povećanja plaća za zaposlene (u dogovoru s Osnivačom).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374,3</w:t>
            </w:r>
          </w:p>
        </w:tc>
      </w:tr>
    </w:tbl>
    <w:p>
      <w:pPr>
        <w:spacing w:before="0" w:after="0"/>
      </w:pPr>
    </w:p>
    <w:p>
      <w:r>
        <w:t xml:space="preserve">Do povećanja je došlo zbog uvođenja paušalne naknade za prehranu zaposlenicima vrtića.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11.293,22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15.898,40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140,8</w:t>
            </w:r>
          </w:p>
        </w:tc>
      </w:tr>
    </w:tbl>
    <w:p>
      <w:pPr>
        <w:spacing w:before="0" w:after="0"/>
      </w:pPr>
    </w:p>
    <w:p>
      <w:r>
        <w:t xml:space="preserve">Do povećanja je došlo zbog povećanja naknade za prijevoz zaposlenih na posao i s posla (povećanje cijene mjesečnih putnih karata i novih djelatnica s udaljenijim mjestom prebivališta).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12.618,90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13.333,72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</w:tbl>
    <w:p>
      <w:pPr>
        <w:spacing w:before="0" w:after="0"/>
      </w:pPr>
    </w:p>
    <w:p>
      <w:r>
        <w:t xml:space="preserve">Do povećanja je došlo zbog otvaranja nove skupine i potebe za nabavom dodatnog materijala i povećanjem cijena na tržištu.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137,9</w:t>
            </w:r>
          </w:p>
        </w:tc>
      </w:tr>
    </w:tbl>
    <w:p>
      <w:pPr>
        <w:spacing w:before="0" w:after="0"/>
      </w:pPr>
    </w:p>
    <w:p>
      <w:r>
        <w:t xml:space="preserve">Do povećanja je došlo zbog povećanja troškova vezanih uz usluge deratizacije i dezinsekcije.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135,4</w:t>
            </w:r>
          </w:p>
        </w:tc>
      </w:tr>
    </w:tbl>
    <w:p>
      <w:pPr>
        <w:spacing w:before="0" w:after="0"/>
      </w:pPr>
    </w:p>
    <w:p>
      <w:r>
        <w:t xml:space="preserve">Do povećanja je došlo zbog otvaranja novog područnog odjela i povećanja cijene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144,1</w:t>
            </w:r>
          </w:p>
        </w:tc>
      </w:tr>
    </w:tbl>
    <w:p>
      <w:pPr>
        <w:spacing w:before="0" w:after="0"/>
      </w:pPr>
    </w:p>
    <w:p>
      <w:r>
        <w:t xml:space="preserve">Do povećanja je došlo zbog povećanja cijena i produživanja certifikata.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21.410,77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30.06.2026. godine do manjka je došlo zbog plaće isplaćene koja je isplaćena za lipanj u srpnju.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Troškovi participacije koji nisu podmireni do 30.06.2026. godine od strane roditelja korisnika usluga Dječjeg vrtića Zeko.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105,0</w:t>
            </w:r>
          </w:p>
        </w:tc>
      </w:tr>
    </w:tbl>
    <w:p>
      <w:pPr>
        <w:spacing w:before="0" w:after="0"/>
      </w:pPr>
    </w:p>
    <w:p>
      <w:r>
        <w:t xml:space="preserve">Do povećanja prosječnog broja zaposlenih došlo je zbog zapošljavanja novih zaposlenika za područni odjel.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Prosječan broj zaposlenih kod korisnika na osnov sata rada- broj odrađenih sati je manju u odnosu na prosječan broj zaposlenih zbog djelatnica koje su na bolovanjima (bolovanja na teret poslodavca, roditeljski dopust, dopust radi skrbi i njege djeteta)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30.06.2026. godine nemamo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c597a760f540ea" /></Relationships>
</file>